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FA66" w14:textId="3519F86A" w:rsidR="00D00605" w:rsidRPr="004B48B4" w:rsidRDefault="00D00605" w:rsidP="004D27FF">
      <w:pPr>
        <w:spacing w:before="120"/>
        <w:jc w:val="center"/>
        <w:rPr>
          <w:rFonts w:ascii="Arial Narrow" w:hAnsi="Arial Narrow"/>
          <w:b/>
          <w:noProof/>
        </w:rPr>
      </w:pPr>
      <w:r w:rsidRPr="004B48B4">
        <w:rPr>
          <w:rFonts w:ascii="Arial Narrow" w:hAnsi="Arial Narrow"/>
          <w:b/>
          <w:noProof/>
        </w:rPr>
        <w:t xml:space="preserve">Modelo para apresentação </w:t>
      </w:r>
      <w:r w:rsidR="00FA3848" w:rsidRPr="004B48B4">
        <w:rPr>
          <w:rFonts w:ascii="Arial Narrow" w:hAnsi="Arial Narrow"/>
          <w:b/>
          <w:noProof/>
        </w:rPr>
        <w:t>de trabalhos no Painel PEMM 2</w:t>
      </w:r>
      <w:r w:rsidR="00B16BD1" w:rsidRPr="004B48B4">
        <w:rPr>
          <w:rFonts w:ascii="Arial Narrow" w:hAnsi="Arial Narrow"/>
          <w:b/>
          <w:noProof/>
        </w:rPr>
        <w:t>02</w:t>
      </w:r>
      <w:r w:rsidR="00D3740A">
        <w:rPr>
          <w:rFonts w:ascii="Arial Narrow" w:hAnsi="Arial Narrow"/>
          <w:b/>
          <w:noProof/>
        </w:rPr>
        <w:t>5</w:t>
      </w:r>
      <w:r w:rsidR="0014314B" w:rsidRPr="004B48B4">
        <w:rPr>
          <w:rFonts w:ascii="Arial Narrow" w:hAnsi="Arial Narrow"/>
          <w:b/>
          <w:noProof/>
        </w:rPr>
        <w:t>: por favor respeitar rigorosamente o modelo (</w:t>
      </w:r>
      <w:r w:rsidR="00CD3D73" w:rsidRPr="004B48B4">
        <w:rPr>
          <w:rFonts w:ascii="Arial Narrow" w:hAnsi="Arial Narrow"/>
          <w:b/>
          <w:noProof/>
        </w:rPr>
        <w:t>Arial Narrow 12 negrito</w:t>
      </w:r>
      <w:r w:rsidR="00103636" w:rsidRPr="004B48B4">
        <w:rPr>
          <w:rFonts w:ascii="Arial Narrow" w:hAnsi="Arial Narrow"/>
          <w:b/>
          <w:noProof/>
        </w:rPr>
        <w:t>)</w:t>
      </w:r>
    </w:p>
    <w:p w14:paraId="63F3E831" w14:textId="77777777" w:rsidR="007D046B" w:rsidRPr="004B48B4" w:rsidRDefault="00D055D8" w:rsidP="00CC25DC">
      <w:pPr>
        <w:jc w:val="center"/>
        <w:rPr>
          <w:rFonts w:ascii="Arial Narrow" w:hAnsi="Arial Narrow"/>
          <w:noProof/>
          <w:color w:val="C4BC96"/>
          <w:sz w:val="22"/>
        </w:rPr>
      </w:pPr>
      <w:bookmarkStart w:id="0" w:name="OLE_LINK1"/>
      <w:bookmarkStart w:id="1" w:name="OLE_LINK2"/>
      <w:r w:rsidRPr="004B48B4">
        <w:rPr>
          <w:rFonts w:ascii="Arial Narrow" w:hAnsi="Arial Narrow"/>
          <w:noProof/>
          <w:color w:val="C4BC96"/>
          <w:sz w:val="22"/>
        </w:rPr>
        <w:t>&lt;linha em branco&gt;</w:t>
      </w:r>
    </w:p>
    <w:bookmarkEnd w:id="0"/>
    <w:bookmarkEnd w:id="1"/>
    <w:p w14:paraId="1F1F8CC9" w14:textId="35B0746E" w:rsidR="00CC25DC" w:rsidRPr="004B48B4" w:rsidRDefault="0061208D" w:rsidP="00CC25DC">
      <w:pPr>
        <w:jc w:val="center"/>
        <w:rPr>
          <w:rFonts w:ascii="Arial Narrow" w:hAnsi="Arial Narrow"/>
          <w:noProof/>
          <w:sz w:val="22"/>
        </w:rPr>
      </w:pPr>
      <w:r>
        <w:rPr>
          <w:rFonts w:ascii="Arial Narrow" w:hAnsi="Arial Narrow"/>
          <w:noProof/>
          <w:sz w:val="22"/>
        </w:rPr>
        <w:t>Primeiro</w:t>
      </w:r>
      <w:r w:rsidR="00D055D8" w:rsidRPr="004B48B4">
        <w:rPr>
          <w:rFonts w:ascii="Arial Narrow" w:hAnsi="Arial Narrow"/>
          <w:noProof/>
          <w:sz w:val="22"/>
        </w:rPr>
        <w:t xml:space="preserve"> A</w:t>
      </w:r>
      <w:r>
        <w:rPr>
          <w:rFonts w:ascii="Arial Narrow" w:hAnsi="Arial Narrow"/>
          <w:noProof/>
          <w:sz w:val="22"/>
        </w:rPr>
        <w:t>utor</w:t>
      </w:r>
      <w:r w:rsidR="0014314B" w:rsidRPr="004B48B4">
        <w:rPr>
          <w:rFonts w:ascii="Arial Narrow" w:hAnsi="Arial Narrow"/>
          <w:noProof/>
          <w:sz w:val="22"/>
          <w:vertAlign w:val="superscript"/>
        </w:rPr>
        <w:t>1</w:t>
      </w:r>
      <w:r w:rsidR="007D046B" w:rsidRPr="004B48B4">
        <w:rPr>
          <w:rFonts w:ascii="Arial Narrow" w:hAnsi="Arial Narrow"/>
          <w:noProof/>
          <w:sz w:val="22"/>
        </w:rPr>
        <w:t xml:space="preserve">*, </w:t>
      </w:r>
      <w:r>
        <w:rPr>
          <w:rFonts w:ascii="Arial Narrow" w:hAnsi="Arial Narrow"/>
          <w:noProof/>
          <w:sz w:val="22"/>
        </w:rPr>
        <w:t>Segundo Autor</w:t>
      </w:r>
      <w:r w:rsidR="00D055D8" w:rsidRPr="004B48B4">
        <w:rPr>
          <w:rFonts w:ascii="Arial Narrow" w:hAnsi="Arial Narrow"/>
          <w:noProof/>
          <w:sz w:val="22"/>
        </w:rPr>
        <w:t xml:space="preserve"> </w:t>
      </w:r>
      <w:r w:rsidR="007D046B" w:rsidRPr="004B48B4">
        <w:rPr>
          <w:rFonts w:ascii="Arial Narrow" w:hAnsi="Arial Narrow"/>
          <w:noProof/>
          <w:sz w:val="22"/>
        </w:rPr>
        <w:t>da Silva</w:t>
      </w:r>
      <w:r w:rsidR="0014314B" w:rsidRPr="004B48B4">
        <w:rPr>
          <w:rFonts w:ascii="Arial Narrow" w:hAnsi="Arial Narrow"/>
          <w:noProof/>
          <w:sz w:val="22"/>
          <w:vertAlign w:val="superscript"/>
        </w:rPr>
        <w:t>1</w:t>
      </w:r>
      <w:r w:rsidR="00103636" w:rsidRPr="004B48B4">
        <w:rPr>
          <w:rFonts w:ascii="Arial Narrow" w:hAnsi="Arial Narrow"/>
          <w:noProof/>
          <w:sz w:val="22"/>
          <w:vertAlign w:val="superscript"/>
        </w:rPr>
        <w:t>,2</w:t>
      </w:r>
      <w:r w:rsidR="00D055D8" w:rsidRPr="004B48B4">
        <w:rPr>
          <w:rFonts w:ascii="Arial Narrow" w:hAnsi="Arial Narrow"/>
          <w:noProof/>
          <w:sz w:val="22"/>
        </w:rPr>
        <w:t xml:space="preserve">, </w:t>
      </w:r>
      <w:r>
        <w:rPr>
          <w:rFonts w:ascii="Arial Narrow" w:hAnsi="Arial Narrow"/>
          <w:noProof/>
          <w:sz w:val="22"/>
        </w:rPr>
        <w:t xml:space="preserve">Terceiro Autor </w:t>
      </w:r>
      <w:r w:rsidR="007D046B" w:rsidRPr="004B48B4">
        <w:rPr>
          <w:rFonts w:ascii="Arial Narrow" w:hAnsi="Arial Narrow"/>
          <w:noProof/>
          <w:sz w:val="22"/>
        </w:rPr>
        <w:t>Gomes</w:t>
      </w:r>
      <w:r w:rsidR="0014314B" w:rsidRPr="004B48B4">
        <w:rPr>
          <w:rFonts w:ascii="Arial Narrow" w:hAnsi="Arial Narrow"/>
          <w:noProof/>
          <w:sz w:val="22"/>
          <w:vertAlign w:val="superscript"/>
        </w:rPr>
        <w:t>2</w:t>
      </w:r>
      <w:r w:rsidR="000A43A8" w:rsidRPr="004B48B4">
        <w:rPr>
          <w:rFonts w:ascii="Arial Narrow" w:hAnsi="Arial Narrow"/>
          <w:noProof/>
          <w:sz w:val="22"/>
        </w:rPr>
        <w:t xml:space="preserve"> (Arial Narrow 11)</w:t>
      </w:r>
    </w:p>
    <w:p w14:paraId="1868C93F" w14:textId="77777777" w:rsidR="00CC25DC" w:rsidRPr="004B48B4" w:rsidRDefault="00CC25DC"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06FD41A5" w14:textId="04A73C0F" w:rsidR="007D046B" w:rsidRPr="004B48B4" w:rsidRDefault="007D046B" w:rsidP="00CC25DC">
      <w:pPr>
        <w:rPr>
          <w:rFonts w:ascii="Arial Narrow" w:hAnsi="Arial Narrow"/>
          <w:i/>
          <w:noProof/>
          <w:sz w:val="20"/>
        </w:rPr>
      </w:pPr>
      <w:r w:rsidRPr="004B48B4">
        <w:rPr>
          <w:rFonts w:ascii="Arial Narrow" w:hAnsi="Arial Narrow"/>
          <w:i/>
          <w:noProof/>
          <w:sz w:val="20"/>
        </w:rPr>
        <w:t>*</w:t>
      </w:r>
      <w:r w:rsidR="0061208D">
        <w:rPr>
          <w:rFonts w:ascii="Arial Narrow" w:hAnsi="Arial Narrow"/>
          <w:i/>
          <w:noProof/>
          <w:sz w:val="20"/>
        </w:rPr>
        <w:t>primeiro</w:t>
      </w:r>
      <w:r w:rsidRPr="004B48B4">
        <w:rPr>
          <w:rFonts w:ascii="Arial Narrow" w:hAnsi="Arial Narrow"/>
          <w:i/>
          <w:noProof/>
          <w:sz w:val="20"/>
        </w:rPr>
        <w:t>.</w:t>
      </w:r>
      <w:r w:rsidR="0061208D">
        <w:rPr>
          <w:rFonts w:ascii="Arial Narrow" w:hAnsi="Arial Narrow"/>
          <w:i/>
          <w:noProof/>
          <w:sz w:val="20"/>
        </w:rPr>
        <w:t>autor</w:t>
      </w:r>
      <w:r w:rsidRPr="004B48B4">
        <w:rPr>
          <w:rFonts w:ascii="Arial Narrow" w:hAnsi="Arial Narrow"/>
          <w:i/>
          <w:noProof/>
          <w:sz w:val="20"/>
        </w:rPr>
        <w:t xml:space="preserve">@metalmat.ufrj.br, bolsista de </w:t>
      </w:r>
      <w:r w:rsidR="0054068D" w:rsidRPr="004B48B4">
        <w:rPr>
          <w:rFonts w:ascii="Arial Narrow" w:hAnsi="Arial Narrow"/>
          <w:i/>
          <w:noProof/>
          <w:sz w:val="20"/>
        </w:rPr>
        <w:t>IC</w:t>
      </w:r>
      <w:r w:rsidRPr="004B48B4">
        <w:rPr>
          <w:rFonts w:ascii="Arial Narrow" w:hAnsi="Arial Narrow"/>
          <w:i/>
          <w:noProof/>
          <w:sz w:val="20"/>
        </w:rPr>
        <w:t xml:space="preserve"> (</w:t>
      </w:r>
      <w:r w:rsidR="0054068D" w:rsidRPr="004B48B4">
        <w:rPr>
          <w:rFonts w:ascii="Arial Narrow" w:hAnsi="Arial Narrow"/>
          <w:i/>
          <w:noProof/>
          <w:sz w:val="20"/>
        </w:rPr>
        <w:t>mestrado</w:t>
      </w:r>
      <w:r w:rsidR="00403B55" w:rsidRPr="004B48B4">
        <w:rPr>
          <w:rFonts w:ascii="Arial Narrow" w:hAnsi="Arial Narrow"/>
          <w:i/>
          <w:noProof/>
          <w:sz w:val="20"/>
        </w:rPr>
        <w:t xml:space="preserve">, </w:t>
      </w:r>
      <w:r w:rsidRPr="004B48B4">
        <w:rPr>
          <w:rFonts w:ascii="Arial Narrow" w:hAnsi="Arial Narrow"/>
          <w:i/>
          <w:noProof/>
          <w:sz w:val="20"/>
        </w:rPr>
        <w:t>doutorado</w:t>
      </w:r>
      <w:r w:rsidR="00403B55" w:rsidRPr="004B48B4">
        <w:rPr>
          <w:rFonts w:ascii="Arial Narrow" w:hAnsi="Arial Narrow"/>
          <w:i/>
          <w:noProof/>
          <w:sz w:val="20"/>
        </w:rPr>
        <w:t xml:space="preserve"> ou pós-doutorado</w:t>
      </w:r>
      <w:r w:rsidRPr="004B48B4">
        <w:rPr>
          <w:rFonts w:ascii="Arial Narrow" w:hAnsi="Arial Narrow"/>
          <w:i/>
          <w:noProof/>
          <w:sz w:val="20"/>
        </w:rPr>
        <w:t xml:space="preserve">) do CNPq (ou </w:t>
      </w:r>
      <w:r w:rsidR="00247164" w:rsidRPr="004B48B4">
        <w:rPr>
          <w:rFonts w:ascii="Arial Narrow" w:hAnsi="Arial Narrow"/>
          <w:i/>
          <w:noProof/>
          <w:sz w:val="20"/>
        </w:rPr>
        <w:t>CAPES etc.</w:t>
      </w:r>
      <w:r w:rsidRPr="004B48B4">
        <w:rPr>
          <w:rFonts w:ascii="Arial Narrow" w:hAnsi="Arial Narrow"/>
          <w:i/>
          <w:noProof/>
          <w:sz w:val="20"/>
        </w:rPr>
        <w:t>)</w:t>
      </w:r>
      <w:r w:rsidR="000A43A8" w:rsidRPr="004B48B4">
        <w:rPr>
          <w:rFonts w:ascii="Arial Narrow" w:hAnsi="Arial Narrow"/>
          <w:i/>
          <w:noProof/>
          <w:sz w:val="20"/>
        </w:rPr>
        <w:t xml:space="preserve"> (Arial Narrow 1</w:t>
      </w:r>
      <w:r w:rsidR="00CC25DC" w:rsidRPr="004B48B4">
        <w:rPr>
          <w:rFonts w:ascii="Arial Narrow" w:hAnsi="Arial Narrow"/>
          <w:i/>
          <w:noProof/>
          <w:sz w:val="20"/>
        </w:rPr>
        <w:t>0</w:t>
      </w:r>
      <w:r w:rsidR="000A43A8" w:rsidRPr="004B48B4">
        <w:rPr>
          <w:rFonts w:ascii="Arial Narrow" w:hAnsi="Arial Narrow"/>
          <w:i/>
          <w:noProof/>
          <w:sz w:val="20"/>
        </w:rPr>
        <w:t xml:space="preserve"> itálico)</w:t>
      </w:r>
    </w:p>
    <w:p w14:paraId="3CCBFC8E" w14:textId="6199A4F0" w:rsidR="007D046B" w:rsidRPr="004B48B4" w:rsidRDefault="0014314B" w:rsidP="00CC25DC">
      <w:pPr>
        <w:rPr>
          <w:rFonts w:ascii="Arial Narrow" w:hAnsi="Arial Narrow"/>
          <w:i/>
          <w:noProof/>
          <w:sz w:val="20"/>
        </w:rPr>
      </w:pPr>
      <w:r w:rsidRPr="004B48B4">
        <w:rPr>
          <w:rFonts w:ascii="Arial Narrow" w:hAnsi="Arial Narrow"/>
          <w:i/>
          <w:noProof/>
          <w:sz w:val="20"/>
          <w:vertAlign w:val="superscript"/>
        </w:rPr>
        <w:t>1</w:t>
      </w:r>
      <w:r w:rsidR="007D046B" w:rsidRPr="004B48B4">
        <w:rPr>
          <w:rFonts w:ascii="Arial Narrow" w:hAnsi="Arial Narrow"/>
          <w:i/>
          <w:noProof/>
          <w:sz w:val="20"/>
        </w:rPr>
        <w:t>Lab</w:t>
      </w:r>
      <w:r w:rsidR="000A43A8" w:rsidRPr="004B48B4">
        <w:rPr>
          <w:rFonts w:ascii="Arial Narrow" w:hAnsi="Arial Narrow"/>
          <w:i/>
          <w:noProof/>
          <w:sz w:val="20"/>
        </w:rPr>
        <w:t xml:space="preserve">oratório de Materiais </w:t>
      </w:r>
      <w:r w:rsidR="0061208D">
        <w:rPr>
          <w:rFonts w:ascii="Arial Narrow" w:hAnsi="Arial Narrow"/>
          <w:i/>
          <w:noProof/>
          <w:sz w:val="20"/>
        </w:rPr>
        <w:t>de Engenharia</w:t>
      </w:r>
      <w:r w:rsidR="007D046B" w:rsidRPr="004B48B4">
        <w:rPr>
          <w:rFonts w:ascii="Arial Narrow" w:hAnsi="Arial Narrow"/>
          <w:i/>
          <w:noProof/>
          <w:sz w:val="20"/>
        </w:rPr>
        <w:t>, PEMM-COPPE-UFRJ</w:t>
      </w:r>
      <w:r w:rsidRPr="004B48B4">
        <w:rPr>
          <w:rFonts w:ascii="Arial Narrow" w:hAnsi="Arial Narrow"/>
          <w:i/>
          <w:noProof/>
          <w:sz w:val="20"/>
        </w:rPr>
        <w:t xml:space="preserve">, </w:t>
      </w:r>
      <w:r w:rsidR="007D046B" w:rsidRPr="004B48B4">
        <w:rPr>
          <w:rFonts w:ascii="Arial Narrow" w:hAnsi="Arial Narrow"/>
          <w:i/>
          <w:noProof/>
          <w:sz w:val="20"/>
        </w:rPr>
        <w:t>CP 68505, 21941-972, Rio de Janeiro, RJ</w:t>
      </w:r>
    </w:p>
    <w:p w14:paraId="78A4B477" w14:textId="62E67E6F" w:rsidR="0014314B" w:rsidRPr="004B48B4" w:rsidRDefault="0014314B" w:rsidP="00CC25DC">
      <w:pPr>
        <w:rPr>
          <w:rFonts w:ascii="Arial Narrow" w:hAnsi="Arial Narrow"/>
          <w:i/>
          <w:noProof/>
          <w:sz w:val="20"/>
        </w:rPr>
      </w:pPr>
      <w:r w:rsidRPr="004B48B4">
        <w:rPr>
          <w:rFonts w:ascii="Arial Narrow" w:hAnsi="Arial Narrow"/>
          <w:i/>
          <w:noProof/>
          <w:sz w:val="20"/>
          <w:vertAlign w:val="superscript"/>
        </w:rPr>
        <w:t>2</w:t>
      </w:r>
      <w:r w:rsidR="00D055D8" w:rsidRPr="004B48B4">
        <w:rPr>
          <w:rFonts w:ascii="Arial Narrow" w:hAnsi="Arial Narrow"/>
          <w:i/>
          <w:noProof/>
          <w:sz w:val="20"/>
        </w:rPr>
        <w:t>Centro de Pesquisas d</w:t>
      </w:r>
      <w:r w:rsidR="0061208D">
        <w:rPr>
          <w:rFonts w:ascii="Arial Narrow" w:hAnsi="Arial Narrow"/>
          <w:i/>
          <w:noProof/>
          <w:sz w:val="20"/>
        </w:rPr>
        <w:t>e Alguma Universidade</w:t>
      </w:r>
      <w:r w:rsidRPr="004B48B4">
        <w:rPr>
          <w:rFonts w:ascii="Arial Narrow" w:hAnsi="Arial Narrow"/>
          <w:i/>
          <w:noProof/>
          <w:sz w:val="20"/>
        </w:rPr>
        <w:t xml:space="preserve">, Av. </w:t>
      </w:r>
      <w:r w:rsidR="0061208D">
        <w:rPr>
          <w:rFonts w:ascii="Arial Narrow" w:hAnsi="Arial Narrow"/>
          <w:i/>
          <w:noProof/>
          <w:sz w:val="20"/>
        </w:rPr>
        <w:t>Endereço</w:t>
      </w:r>
      <w:r w:rsidRPr="004B48B4">
        <w:rPr>
          <w:rFonts w:ascii="Arial Narrow" w:hAnsi="Arial Narrow"/>
          <w:i/>
          <w:noProof/>
          <w:sz w:val="20"/>
        </w:rPr>
        <w:t xml:space="preserve"> 151, 32900-002, Belo Horizonte, MG</w:t>
      </w:r>
    </w:p>
    <w:p w14:paraId="61AC341C" w14:textId="77777777" w:rsidR="007D046B" w:rsidRPr="004B48B4" w:rsidRDefault="00D055D8"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2658122E" w14:textId="77777777" w:rsidR="007D046B" w:rsidRPr="004B48B4" w:rsidRDefault="007D046B" w:rsidP="00CC25DC">
      <w:pPr>
        <w:jc w:val="both"/>
        <w:rPr>
          <w:rFonts w:ascii="Arial Narrow" w:hAnsi="Arial Narrow"/>
          <w:b/>
          <w:noProof/>
          <w:sz w:val="22"/>
        </w:rPr>
      </w:pPr>
      <w:r w:rsidRPr="004B48B4">
        <w:rPr>
          <w:rFonts w:ascii="Arial Narrow" w:hAnsi="Arial Narrow"/>
          <w:b/>
          <w:noProof/>
          <w:sz w:val="22"/>
        </w:rPr>
        <w:t>Resumo</w:t>
      </w:r>
    </w:p>
    <w:p w14:paraId="1BBE39CB" w14:textId="0C0A6B04" w:rsidR="007D046B" w:rsidRPr="004B48B4" w:rsidRDefault="00383F75" w:rsidP="00CC25DC">
      <w:pPr>
        <w:jc w:val="both"/>
        <w:rPr>
          <w:rFonts w:ascii="Arial Narrow" w:hAnsi="Arial Narrow"/>
          <w:noProof/>
          <w:sz w:val="22"/>
        </w:rPr>
      </w:pPr>
      <w:r w:rsidRPr="004B48B4">
        <w:rPr>
          <w:rFonts w:ascii="Arial Narrow" w:hAnsi="Arial Narrow"/>
          <w:noProof/>
          <w:sz w:val="22"/>
        </w:rPr>
        <w:t xml:space="preserve">Arial Narrow 11. </w:t>
      </w:r>
      <w:r w:rsidR="00103636" w:rsidRPr="004B48B4">
        <w:rPr>
          <w:rFonts w:ascii="Arial Narrow" w:hAnsi="Arial Narrow"/>
          <w:noProof/>
          <w:sz w:val="22"/>
        </w:rPr>
        <w:t xml:space="preserve">As marcações de &lt;linha em branco&gt; ao longo do documento são somente indicativas, devendo ser apagadas, deixando em seu lugar uma linha em branco. </w:t>
      </w:r>
      <w:r w:rsidR="007D046B" w:rsidRPr="004B48B4">
        <w:rPr>
          <w:rFonts w:ascii="Arial Narrow" w:hAnsi="Arial Narrow"/>
          <w:noProof/>
          <w:sz w:val="22"/>
        </w:rPr>
        <w:t>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r w:rsidR="0014314B" w:rsidRPr="004B48B4">
        <w:rPr>
          <w:rFonts w:ascii="Arial Narrow" w:hAnsi="Arial Narrow"/>
          <w:b/>
          <w:bCs/>
          <w:noProof/>
          <w:color w:val="FF0000"/>
          <w:sz w:val="22"/>
          <w:u w:val="single"/>
        </w:rPr>
        <w:t>máximo</w:t>
      </w:r>
      <w:r w:rsidR="0014314B" w:rsidRPr="004B48B4">
        <w:rPr>
          <w:rFonts w:ascii="Arial Narrow" w:hAnsi="Arial Narrow"/>
          <w:b/>
          <w:bCs/>
          <w:noProof/>
          <w:color w:val="FF0000"/>
          <w:sz w:val="22"/>
        </w:rPr>
        <w:t xml:space="preserve"> de 8 linhas</w:t>
      </w:r>
      <w:r w:rsidR="007D046B" w:rsidRPr="004B48B4">
        <w:rPr>
          <w:rFonts w:ascii="Arial Narrow" w:hAnsi="Arial Narrow"/>
          <w:noProof/>
          <w:sz w:val="22"/>
        </w:rPr>
        <w:t>)</w:t>
      </w:r>
      <w:r w:rsidRPr="004B48B4">
        <w:rPr>
          <w:rFonts w:ascii="Arial Narrow" w:hAnsi="Arial Narrow"/>
          <w:noProof/>
          <w:sz w:val="22"/>
        </w:rPr>
        <w:t>.</w:t>
      </w:r>
    </w:p>
    <w:p w14:paraId="6BBBD45F" w14:textId="77777777" w:rsidR="007D046B" w:rsidRPr="004B48B4" w:rsidRDefault="007D046B" w:rsidP="00CC25DC">
      <w:pPr>
        <w:jc w:val="both"/>
        <w:rPr>
          <w:rFonts w:ascii="Arial Narrow" w:hAnsi="Arial Narrow"/>
          <w:noProof/>
          <w:sz w:val="22"/>
        </w:rPr>
      </w:pPr>
      <w:r w:rsidRPr="004B48B4">
        <w:rPr>
          <w:rFonts w:ascii="Arial Narrow" w:hAnsi="Arial Narrow"/>
          <w:b/>
          <w:noProof/>
          <w:sz w:val="22"/>
        </w:rPr>
        <w:t>Palavras-chave</w:t>
      </w:r>
      <w:r w:rsidRPr="004B48B4">
        <w:rPr>
          <w:rFonts w:ascii="Arial Narrow" w:hAnsi="Arial Narrow"/>
          <w:noProof/>
          <w:sz w:val="22"/>
        </w:rPr>
        <w:t xml:space="preserve">: palavra </w:t>
      </w:r>
      <w:r w:rsidR="00383F75" w:rsidRPr="004B48B4">
        <w:rPr>
          <w:rFonts w:ascii="Arial Narrow" w:hAnsi="Arial Narrow"/>
          <w:noProof/>
          <w:sz w:val="22"/>
        </w:rPr>
        <w:t>uno, palavra dois, palavra três (máximo de 5 palavras-chave).</w:t>
      </w:r>
    </w:p>
    <w:p w14:paraId="1FCF201F" w14:textId="77777777" w:rsidR="007D046B" w:rsidRPr="004B48B4" w:rsidRDefault="007D046B" w:rsidP="00CC25DC">
      <w:pPr>
        <w:jc w:val="both"/>
        <w:rPr>
          <w:rFonts w:ascii="Arial Narrow" w:hAnsi="Arial Narrow"/>
          <w:noProof/>
          <w:sz w:val="22"/>
        </w:rPr>
      </w:pPr>
    </w:p>
    <w:p w14:paraId="39595785" w14:textId="77777777" w:rsidR="007D046B" w:rsidRPr="004B48B4" w:rsidRDefault="007D046B" w:rsidP="00CC25DC">
      <w:pPr>
        <w:jc w:val="both"/>
        <w:rPr>
          <w:rFonts w:ascii="Arial Narrow" w:hAnsi="Arial Narrow"/>
          <w:noProof/>
          <w:sz w:val="22"/>
        </w:rPr>
        <w:sectPr w:rsidR="007D046B" w:rsidRPr="004B48B4" w:rsidSect="00095CB8">
          <w:headerReference w:type="default" r:id="rId8"/>
          <w:footerReference w:type="default" r:id="rId9"/>
          <w:type w:val="continuous"/>
          <w:pgSz w:w="11900" w:h="16840"/>
          <w:pgMar w:top="1985" w:right="1418" w:bottom="1134" w:left="1418" w:header="851" w:footer="567" w:gutter="0"/>
          <w:cols w:space="708"/>
        </w:sectPr>
      </w:pPr>
    </w:p>
    <w:p w14:paraId="337F64BB" w14:textId="77777777" w:rsidR="007D046B" w:rsidRPr="004B48B4" w:rsidRDefault="007D046B" w:rsidP="00CC25DC">
      <w:pPr>
        <w:jc w:val="both"/>
        <w:rPr>
          <w:rFonts w:ascii="Arial Narrow" w:hAnsi="Arial Narrow"/>
          <w:b/>
          <w:noProof/>
          <w:sz w:val="22"/>
        </w:rPr>
      </w:pPr>
      <w:r w:rsidRPr="004B48B4">
        <w:rPr>
          <w:rFonts w:ascii="Arial Narrow" w:hAnsi="Arial Narrow"/>
          <w:b/>
          <w:noProof/>
          <w:sz w:val="22"/>
        </w:rPr>
        <w:t>Introdução</w:t>
      </w:r>
    </w:p>
    <w:p w14:paraId="6170DBFF" w14:textId="6E1A26DE" w:rsidR="00DB5E40" w:rsidRPr="004B48B4" w:rsidRDefault="00383F75" w:rsidP="00DB5E40">
      <w:pPr>
        <w:spacing w:before="120"/>
        <w:jc w:val="both"/>
        <w:rPr>
          <w:rFonts w:ascii="Arial Narrow" w:hAnsi="Arial Narrow"/>
          <w:noProof/>
          <w:sz w:val="22"/>
        </w:rPr>
      </w:pPr>
      <w:r w:rsidRPr="004B48B4">
        <w:rPr>
          <w:rFonts w:ascii="Arial Narrow" w:hAnsi="Arial Narrow"/>
          <w:noProof/>
          <w:sz w:val="22"/>
        </w:rPr>
        <w:t>E</w:t>
      </w:r>
      <w:r w:rsidR="007D046B" w:rsidRPr="004B48B4">
        <w:rPr>
          <w:rFonts w:ascii="Arial Narrow" w:hAnsi="Arial Narrow"/>
          <w:noProof/>
          <w:sz w:val="22"/>
        </w:rPr>
        <w:t>ste</w:t>
      </w:r>
      <w:r w:rsidRPr="004B48B4">
        <w:rPr>
          <w:rFonts w:ascii="Arial Narrow" w:hAnsi="Arial Narrow"/>
          <w:noProof/>
          <w:sz w:val="22"/>
        </w:rPr>
        <w:t xml:space="preserve"> documento é o</w:t>
      </w:r>
      <w:r w:rsidR="007D046B" w:rsidRPr="004B48B4">
        <w:rPr>
          <w:rFonts w:ascii="Arial Narrow" w:hAnsi="Arial Narrow"/>
          <w:noProof/>
          <w:sz w:val="22"/>
        </w:rPr>
        <w:t xml:space="preserve"> modelo </w:t>
      </w:r>
      <w:r w:rsidRPr="004B48B4">
        <w:rPr>
          <w:rFonts w:ascii="Arial Narrow" w:hAnsi="Arial Narrow"/>
          <w:noProof/>
          <w:sz w:val="22"/>
        </w:rPr>
        <w:t xml:space="preserve">de </w:t>
      </w:r>
      <w:r w:rsidR="007D046B" w:rsidRPr="004B48B4">
        <w:rPr>
          <w:rFonts w:ascii="Arial Narrow" w:hAnsi="Arial Narrow"/>
          <w:noProof/>
          <w:sz w:val="22"/>
        </w:rPr>
        <w:t>trabalho</w:t>
      </w:r>
      <w:r w:rsidRPr="004B48B4">
        <w:rPr>
          <w:rFonts w:ascii="Arial Narrow" w:hAnsi="Arial Narrow"/>
          <w:noProof/>
          <w:sz w:val="22"/>
        </w:rPr>
        <w:t xml:space="preserve"> a ser submetido</w:t>
      </w:r>
      <w:r w:rsidR="00FA3848" w:rsidRPr="004B48B4">
        <w:rPr>
          <w:rFonts w:ascii="Arial Narrow" w:hAnsi="Arial Narrow"/>
          <w:noProof/>
          <w:sz w:val="22"/>
        </w:rPr>
        <w:t xml:space="preserve"> ao Painel PEMM 20</w:t>
      </w:r>
      <w:r w:rsidR="00765671" w:rsidRPr="004B48B4">
        <w:rPr>
          <w:rFonts w:ascii="Arial Narrow" w:hAnsi="Arial Narrow"/>
          <w:noProof/>
          <w:sz w:val="22"/>
        </w:rPr>
        <w:t>2</w:t>
      </w:r>
      <w:r w:rsidR="00A709B5">
        <w:rPr>
          <w:rFonts w:ascii="Arial Narrow" w:hAnsi="Arial Narrow"/>
          <w:noProof/>
          <w:sz w:val="22"/>
        </w:rPr>
        <w:t>5</w:t>
      </w:r>
      <w:r w:rsidR="007D046B" w:rsidRPr="004B48B4">
        <w:rPr>
          <w:rFonts w:ascii="Arial Narrow" w:hAnsi="Arial Narrow"/>
          <w:noProof/>
          <w:sz w:val="22"/>
        </w:rPr>
        <w:t>. Corpo do texto em Arial Narrow 11</w:t>
      </w:r>
      <w:r w:rsidRPr="004B48B4">
        <w:rPr>
          <w:rFonts w:ascii="Arial Narrow" w:hAnsi="Arial Narrow"/>
          <w:noProof/>
          <w:sz w:val="22"/>
        </w:rPr>
        <w:t xml:space="preserve">, </w:t>
      </w:r>
      <w:r w:rsidR="00CD3D73" w:rsidRPr="004B48B4">
        <w:rPr>
          <w:rFonts w:ascii="Arial Narrow" w:hAnsi="Arial Narrow"/>
          <w:noProof/>
          <w:sz w:val="22"/>
        </w:rPr>
        <w:t>espaçamento simples</w:t>
      </w:r>
      <w:r w:rsidR="00DB5E40" w:rsidRPr="004B48B4">
        <w:rPr>
          <w:rFonts w:ascii="Arial Narrow" w:hAnsi="Arial Narrow"/>
          <w:noProof/>
          <w:sz w:val="22"/>
        </w:rPr>
        <w:t>, justificado e sem indentação de parágrafo</w:t>
      </w:r>
      <w:r w:rsidR="007D046B" w:rsidRPr="004B48B4">
        <w:rPr>
          <w:rFonts w:ascii="Arial Narrow" w:hAnsi="Arial Narrow"/>
          <w:noProof/>
          <w:sz w:val="22"/>
        </w:rPr>
        <w:t>. Em legendas (figuras, tabelas, equações, etc.)</w:t>
      </w:r>
      <w:r w:rsidR="0002536E" w:rsidRPr="004B48B4">
        <w:rPr>
          <w:rFonts w:ascii="Arial Narrow" w:hAnsi="Arial Narrow"/>
          <w:noProof/>
          <w:sz w:val="22"/>
        </w:rPr>
        <w:t xml:space="preserve">, </w:t>
      </w:r>
      <w:r w:rsidR="007D046B" w:rsidRPr="004B48B4">
        <w:rPr>
          <w:rFonts w:ascii="Arial Narrow" w:hAnsi="Arial Narrow"/>
          <w:noProof/>
          <w:sz w:val="22"/>
        </w:rPr>
        <w:t>no corpo das tabelas</w:t>
      </w:r>
      <w:r w:rsidR="00103636" w:rsidRPr="004B48B4">
        <w:rPr>
          <w:rFonts w:ascii="Arial Narrow" w:hAnsi="Arial Narrow"/>
          <w:noProof/>
          <w:sz w:val="22"/>
        </w:rPr>
        <w:t>,</w:t>
      </w:r>
      <w:r w:rsidR="0002536E" w:rsidRPr="004B48B4">
        <w:rPr>
          <w:rFonts w:ascii="Arial Narrow" w:hAnsi="Arial Narrow"/>
          <w:noProof/>
          <w:sz w:val="22"/>
        </w:rPr>
        <w:t xml:space="preserve"> </w:t>
      </w:r>
      <w:r w:rsidR="00103636" w:rsidRPr="004B48B4">
        <w:rPr>
          <w:rFonts w:ascii="Arial Narrow" w:hAnsi="Arial Narrow"/>
          <w:noProof/>
          <w:sz w:val="22"/>
        </w:rPr>
        <w:t>nos</w:t>
      </w:r>
      <w:r w:rsidR="0002536E" w:rsidRPr="004B48B4">
        <w:rPr>
          <w:rFonts w:ascii="Arial Narrow" w:hAnsi="Arial Narrow"/>
          <w:noProof/>
          <w:sz w:val="22"/>
        </w:rPr>
        <w:t xml:space="preserve"> </w:t>
      </w:r>
      <w:r w:rsidR="00103636" w:rsidRPr="004B48B4">
        <w:rPr>
          <w:rFonts w:ascii="Arial Narrow" w:hAnsi="Arial Narrow"/>
          <w:noProof/>
          <w:sz w:val="22"/>
        </w:rPr>
        <w:t>a</w:t>
      </w:r>
      <w:r w:rsidR="0002536E" w:rsidRPr="004B48B4">
        <w:rPr>
          <w:rFonts w:ascii="Arial Narrow" w:hAnsi="Arial Narrow"/>
          <w:noProof/>
          <w:sz w:val="22"/>
        </w:rPr>
        <w:t xml:space="preserve">gradecimentos e </w:t>
      </w:r>
      <w:r w:rsidR="00103636" w:rsidRPr="004B48B4">
        <w:rPr>
          <w:rFonts w:ascii="Arial Narrow" w:hAnsi="Arial Narrow"/>
          <w:noProof/>
          <w:sz w:val="22"/>
        </w:rPr>
        <w:t>nas r</w:t>
      </w:r>
      <w:r w:rsidR="0002536E" w:rsidRPr="004B48B4">
        <w:rPr>
          <w:rFonts w:ascii="Arial Narrow" w:hAnsi="Arial Narrow"/>
          <w:noProof/>
          <w:sz w:val="22"/>
        </w:rPr>
        <w:t xml:space="preserve">eferências: </w:t>
      </w:r>
      <w:r w:rsidR="007022BE" w:rsidRPr="004B48B4">
        <w:rPr>
          <w:rFonts w:ascii="Arial Narrow" w:hAnsi="Arial Narrow"/>
          <w:noProof/>
          <w:sz w:val="22"/>
        </w:rPr>
        <w:t>Arial Narrow 10</w:t>
      </w:r>
      <w:r w:rsidR="007D046B" w:rsidRPr="004B48B4">
        <w:rPr>
          <w:rFonts w:ascii="Arial Narrow" w:hAnsi="Arial Narrow"/>
          <w:noProof/>
          <w:sz w:val="22"/>
        </w:rPr>
        <w:t xml:space="preserve">. </w:t>
      </w:r>
    </w:p>
    <w:p w14:paraId="3948247D" w14:textId="42FC3B04" w:rsidR="007D046B" w:rsidRPr="004B48B4" w:rsidRDefault="00CD3D73" w:rsidP="00DB5E40">
      <w:pPr>
        <w:spacing w:before="120"/>
        <w:jc w:val="both"/>
        <w:rPr>
          <w:rFonts w:ascii="Arial Narrow" w:hAnsi="Arial Narrow"/>
          <w:noProof/>
          <w:sz w:val="22"/>
        </w:rPr>
      </w:pPr>
      <w:r w:rsidRPr="004B48B4">
        <w:rPr>
          <w:rFonts w:ascii="Arial Narrow" w:hAnsi="Arial Narrow"/>
          <w:noProof/>
          <w:sz w:val="22"/>
        </w:rPr>
        <w:t>Por favor manter 6 pontos de espaçamento antes do início</w:t>
      </w:r>
      <w:r w:rsidR="007D046B" w:rsidRPr="004B48B4">
        <w:rPr>
          <w:rFonts w:ascii="Arial Narrow" w:hAnsi="Arial Narrow"/>
          <w:noProof/>
          <w:sz w:val="22"/>
        </w:rPr>
        <w:t xml:space="preserve"> dos parágrafos, exceto no cor</w:t>
      </w:r>
      <w:r w:rsidR="00F76383" w:rsidRPr="004B48B4">
        <w:rPr>
          <w:rFonts w:ascii="Arial Narrow" w:hAnsi="Arial Narrow"/>
          <w:noProof/>
          <w:sz w:val="22"/>
        </w:rPr>
        <w:t>po das t</w:t>
      </w:r>
      <w:r w:rsidR="007D046B" w:rsidRPr="004B48B4">
        <w:rPr>
          <w:rFonts w:ascii="Arial Narrow" w:hAnsi="Arial Narrow"/>
          <w:noProof/>
          <w:sz w:val="22"/>
        </w:rPr>
        <w:t>abelas (sem</w:t>
      </w:r>
      <w:r w:rsidR="00BA1DF8" w:rsidRPr="004B48B4">
        <w:rPr>
          <w:rFonts w:ascii="Arial Narrow" w:hAnsi="Arial Narrow"/>
          <w:noProof/>
          <w:sz w:val="22"/>
        </w:rPr>
        <w:t xml:space="preserve"> espaçamento entre parágrafos). </w:t>
      </w:r>
      <w:r w:rsidR="002B3D81" w:rsidRPr="004B48B4">
        <w:rPr>
          <w:rFonts w:ascii="Arial Narrow" w:hAnsi="Arial Narrow"/>
          <w:noProof/>
          <w:sz w:val="22"/>
        </w:rPr>
        <w:t xml:space="preserve">Atenção: </w:t>
      </w:r>
      <w:r w:rsidR="002B3D81" w:rsidRPr="004B48B4">
        <w:rPr>
          <w:rFonts w:ascii="Arial Narrow" w:hAnsi="Arial Narrow"/>
          <w:b/>
          <w:noProof/>
          <w:sz w:val="22"/>
        </w:rPr>
        <w:t>o comprimento máximo do trabalho (incluindo referências) é de duas páginas</w:t>
      </w:r>
      <w:r w:rsidR="007D046B" w:rsidRPr="004B48B4">
        <w:rPr>
          <w:rFonts w:ascii="Arial Narrow" w:hAnsi="Arial Narrow"/>
          <w:noProof/>
          <w:sz w:val="22"/>
        </w:rPr>
        <w:t>.</w:t>
      </w:r>
      <w:r w:rsidR="002B3D81" w:rsidRPr="004B48B4">
        <w:rPr>
          <w:rFonts w:ascii="Arial Narrow" w:hAnsi="Arial Narrow"/>
          <w:noProof/>
          <w:sz w:val="22"/>
        </w:rPr>
        <w:t xml:space="preserve"> Trabalhos com mais de duas páginas</w:t>
      </w:r>
      <w:r w:rsidR="00A9224D" w:rsidRPr="004B48B4">
        <w:rPr>
          <w:rFonts w:ascii="Arial Narrow" w:hAnsi="Arial Narrow"/>
          <w:noProof/>
          <w:sz w:val="22"/>
        </w:rPr>
        <w:t xml:space="preserve"> ou fora </w:t>
      </w:r>
      <w:r w:rsidR="004D27FF" w:rsidRPr="004B48B4">
        <w:rPr>
          <w:rFonts w:ascii="Arial Narrow" w:hAnsi="Arial Narrow"/>
          <w:noProof/>
          <w:sz w:val="22"/>
        </w:rPr>
        <w:t>de formato serão devolvidos ao autor para adequação às normas</w:t>
      </w:r>
      <w:r w:rsidR="002B3D81" w:rsidRPr="004B48B4">
        <w:rPr>
          <w:rFonts w:ascii="Arial Narrow" w:hAnsi="Arial Narrow"/>
          <w:noProof/>
          <w:sz w:val="22"/>
        </w:rPr>
        <w:t>.</w:t>
      </w:r>
    </w:p>
    <w:p w14:paraId="1FAC9EFC" w14:textId="77777777" w:rsidR="007D046B" w:rsidRPr="004B48B4" w:rsidRDefault="00383F75"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3C5BFFA4" w14:textId="77777777" w:rsidR="007D046B" w:rsidRPr="004B48B4" w:rsidRDefault="007D046B" w:rsidP="00CC25DC">
      <w:pPr>
        <w:jc w:val="both"/>
        <w:rPr>
          <w:rFonts w:ascii="Arial Narrow" w:hAnsi="Arial Narrow"/>
          <w:b/>
          <w:noProof/>
          <w:sz w:val="22"/>
        </w:rPr>
      </w:pPr>
      <w:r w:rsidRPr="004B48B4">
        <w:rPr>
          <w:rFonts w:ascii="Arial Narrow" w:hAnsi="Arial Narrow"/>
          <w:b/>
          <w:noProof/>
          <w:sz w:val="22"/>
        </w:rPr>
        <w:t>Materiais e métodos</w:t>
      </w:r>
    </w:p>
    <w:p w14:paraId="306B051B" w14:textId="405DBFF8" w:rsidR="004D27FF" w:rsidRPr="004B48B4" w:rsidRDefault="004D27FF" w:rsidP="00DB5E40">
      <w:pPr>
        <w:spacing w:before="120"/>
        <w:jc w:val="both"/>
        <w:rPr>
          <w:rFonts w:ascii="Arial Narrow" w:hAnsi="Arial Narrow"/>
          <w:noProof/>
          <w:sz w:val="22"/>
        </w:rPr>
      </w:pPr>
      <w:r w:rsidRPr="004B48B4">
        <w:rPr>
          <w:rFonts w:ascii="Arial Narrow" w:hAnsi="Arial Narrow"/>
          <w:noProof/>
          <w:sz w:val="22"/>
        </w:rPr>
        <w:t xml:space="preserve">Como exemplo para a inserção de equações e sua </w:t>
      </w:r>
      <w:r w:rsidR="00360726" w:rsidRPr="004B48B4">
        <w:rPr>
          <w:rFonts w:ascii="Arial Narrow" w:hAnsi="Arial Narrow"/>
          <w:noProof/>
          <w:sz w:val="22"/>
        </w:rPr>
        <w:t>referência</w:t>
      </w:r>
      <w:r w:rsidRPr="004B48B4">
        <w:rPr>
          <w:rFonts w:ascii="Arial Narrow" w:hAnsi="Arial Narrow"/>
          <w:noProof/>
          <w:sz w:val="22"/>
        </w:rPr>
        <w:t xml:space="preserve"> no texto: o cálculo da área do círculo foi </w:t>
      </w:r>
      <w:r w:rsidR="003B1296" w:rsidRPr="004B48B4">
        <w:rPr>
          <w:rFonts w:ascii="Arial Narrow" w:hAnsi="Arial Narrow"/>
          <w:noProof/>
          <w:sz w:val="22"/>
        </w:rPr>
        <w:t xml:space="preserve">realizado mediante a </w:t>
      </w:r>
      <w:r w:rsidR="00103636" w:rsidRPr="004B48B4">
        <w:rPr>
          <w:rFonts w:ascii="Arial Narrow" w:hAnsi="Arial Narrow"/>
          <w:noProof/>
          <w:sz w:val="22"/>
        </w:rPr>
        <w:t>E</w:t>
      </w:r>
      <w:r w:rsidR="003B1296" w:rsidRPr="004B48B4">
        <w:rPr>
          <w:rFonts w:ascii="Arial Narrow" w:hAnsi="Arial Narrow"/>
          <w:noProof/>
          <w:sz w:val="22"/>
        </w:rPr>
        <w:t>quação 1.</w:t>
      </w:r>
    </w:p>
    <w:p w14:paraId="14AF9E13" w14:textId="45316DDA" w:rsidR="004D27FF" w:rsidRPr="004B48B4" w:rsidRDefault="000C56C9" w:rsidP="000C56C9">
      <w:pPr>
        <w:spacing w:before="120"/>
        <w:jc w:val="right"/>
        <w:rPr>
          <w:rFonts w:ascii="Arial Narrow" w:hAnsi="Arial Narrow"/>
          <w:noProof/>
          <w:sz w:val="20"/>
        </w:rPr>
      </w:pPr>
      <m:oMath>
        <m:r>
          <w:rPr>
            <w:rFonts w:ascii="Cambria Math" w:hAnsi="Cambria Math"/>
            <w:noProof/>
            <w:sz w:val="22"/>
            <w:szCs w:val="22"/>
          </w:rPr>
          <m:t>A=π</m:t>
        </m:r>
        <m:sSup>
          <m:sSupPr>
            <m:ctrlPr>
              <w:rPr>
                <w:rFonts w:ascii="Cambria Math" w:hAnsi="Cambria Math"/>
                <w:noProof/>
                <w:sz w:val="22"/>
                <w:szCs w:val="22"/>
              </w:rPr>
            </m:ctrlPr>
          </m:sSupPr>
          <m:e>
            <m:f>
              <m:fPr>
                <m:ctrlPr>
                  <w:rPr>
                    <w:rFonts w:ascii="Cambria Math" w:hAnsi="Cambria Math"/>
                    <w:i/>
                    <w:noProof/>
                    <w:sz w:val="22"/>
                    <w:szCs w:val="22"/>
                  </w:rPr>
                </m:ctrlPr>
              </m:fPr>
              <m:num>
                <m:r>
                  <w:rPr>
                    <w:rFonts w:ascii="Cambria Math" w:hAnsi="Cambria Math"/>
                    <w:noProof/>
                    <w:sz w:val="22"/>
                    <w:szCs w:val="22"/>
                  </w:rPr>
                  <m:t>D</m:t>
                </m:r>
              </m:num>
              <m:den>
                <m:r>
                  <w:rPr>
                    <w:rFonts w:ascii="Cambria Math" w:hAnsi="Cambria Math"/>
                    <w:noProof/>
                    <w:sz w:val="22"/>
                    <w:szCs w:val="22"/>
                  </w:rPr>
                  <m:t>4</m:t>
                </m:r>
              </m:den>
            </m:f>
          </m:e>
          <m:sup>
            <m:r>
              <w:rPr>
                <w:rFonts w:ascii="Cambria Math" w:hAnsi="Cambria Math"/>
                <w:noProof/>
                <w:sz w:val="22"/>
                <w:szCs w:val="22"/>
              </w:rPr>
              <m:t>2</m:t>
            </m:r>
          </m:sup>
        </m:sSup>
      </m:oMath>
      <w:r w:rsidR="004D27FF" w:rsidRPr="004B48B4">
        <w:rPr>
          <w:rFonts w:ascii="Arial Narrow" w:hAnsi="Arial Narrow"/>
          <w:noProof/>
          <w:sz w:val="20"/>
        </w:rPr>
        <w:tab/>
      </w:r>
      <w:r w:rsidRPr="004B48B4">
        <w:rPr>
          <w:rFonts w:ascii="Arial Narrow" w:hAnsi="Arial Narrow"/>
          <w:noProof/>
          <w:sz w:val="20"/>
        </w:rPr>
        <w:t xml:space="preserve">                                                       </w:t>
      </w:r>
      <w:r w:rsidR="00E23363" w:rsidRPr="004B48B4">
        <w:rPr>
          <w:rFonts w:ascii="Arial Narrow" w:hAnsi="Arial Narrow"/>
          <w:noProof/>
          <w:sz w:val="20"/>
        </w:rPr>
        <w:t>(</w:t>
      </w:r>
      <w:r w:rsidR="004D27FF" w:rsidRPr="004B48B4">
        <w:rPr>
          <w:rFonts w:ascii="Arial Narrow" w:hAnsi="Arial Narrow"/>
          <w:noProof/>
          <w:sz w:val="20"/>
        </w:rPr>
        <w:t>1</w:t>
      </w:r>
      <w:r w:rsidR="00E23363" w:rsidRPr="004B48B4">
        <w:rPr>
          <w:rFonts w:ascii="Arial Narrow" w:hAnsi="Arial Narrow"/>
          <w:noProof/>
          <w:sz w:val="20"/>
        </w:rPr>
        <w:t>)</w:t>
      </w:r>
    </w:p>
    <w:p w14:paraId="71E51910" w14:textId="4EE4C38F" w:rsidR="004D27FF" w:rsidRPr="004B48B4" w:rsidRDefault="004D27FF" w:rsidP="00DB5E40">
      <w:pPr>
        <w:spacing w:before="120"/>
        <w:jc w:val="both"/>
        <w:rPr>
          <w:rFonts w:ascii="Arial Narrow" w:hAnsi="Arial Narrow"/>
          <w:noProof/>
          <w:sz w:val="22"/>
        </w:rPr>
      </w:pPr>
      <w:r w:rsidRPr="004B48B4">
        <w:rPr>
          <w:rFonts w:ascii="Arial Narrow" w:hAnsi="Arial Narrow"/>
          <w:noProof/>
          <w:sz w:val="22"/>
        </w:rPr>
        <w:t xml:space="preserve">onde: </w:t>
      </w:r>
      <w:r w:rsidRPr="004B48B4">
        <w:rPr>
          <w:rFonts w:ascii="Arial Narrow" w:hAnsi="Arial Narrow"/>
          <w:i/>
          <w:noProof/>
          <w:sz w:val="22"/>
        </w:rPr>
        <w:t>A</w:t>
      </w:r>
      <w:r w:rsidRPr="004B48B4">
        <w:rPr>
          <w:rFonts w:ascii="Arial Narrow" w:hAnsi="Arial Narrow"/>
          <w:noProof/>
          <w:sz w:val="22"/>
        </w:rPr>
        <w:t xml:space="preserve"> = área e </w:t>
      </w:r>
      <w:r w:rsidRPr="004B48B4">
        <w:rPr>
          <w:rFonts w:ascii="Arial Narrow" w:hAnsi="Arial Narrow"/>
          <w:i/>
          <w:noProof/>
          <w:sz w:val="22"/>
        </w:rPr>
        <w:t>D</w:t>
      </w:r>
      <w:r w:rsidRPr="004B48B4">
        <w:rPr>
          <w:rFonts w:ascii="Arial Narrow" w:hAnsi="Arial Narrow"/>
          <w:noProof/>
          <w:sz w:val="22"/>
        </w:rPr>
        <w:t xml:space="preserve"> = diâmetro do círculo</w:t>
      </w:r>
      <w:r w:rsidR="00CC2072" w:rsidRPr="004B48B4">
        <w:rPr>
          <w:rFonts w:ascii="Arial Narrow" w:hAnsi="Arial Narrow"/>
          <w:noProof/>
          <w:sz w:val="22"/>
        </w:rPr>
        <w:t>.</w:t>
      </w:r>
    </w:p>
    <w:p w14:paraId="7CFF77F1" w14:textId="5E1B116E" w:rsidR="003B1296" w:rsidRPr="004B48B4" w:rsidRDefault="000C56C9" w:rsidP="00DB5E40">
      <w:pPr>
        <w:spacing w:before="120"/>
        <w:jc w:val="both"/>
        <w:rPr>
          <w:rFonts w:ascii="Arial Narrow" w:hAnsi="Arial Narrow"/>
          <w:noProof/>
          <w:sz w:val="22"/>
        </w:rPr>
      </w:pPr>
      <w:r w:rsidRPr="004B48B4">
        <w:rPr>
          <w:rFonts w:ascii="Arial Narrow" w:hAnsi="Arial Narrow"/>
          <w:noProof/>
          <w:sz w:val="22"/>
        </w:rPr>
        <w:t>Para inserção de equações pela ferramenta do Office, pode ser utilizada a fonte Cambria Math, 11.</w:t>
      </w:r>
    </w:p>
    <w:p w14:paraId="6FA95681" w14:textId="4BDCCB9E" w:rsidR="004D27FF" w:rsidRPr="004B48B4" w:rsidRDefault="004D27FF" w:rsidP="00DB5E40">
      <w:pPr>
        <w:spacing w:before="120"/>
        <w:jc w:val="both"/>
        <w:rPr>
          <w:rFonts w:ascii="Arial Narrow" w:hAnsi="Arial Narrow"/>
          <w:noProof/>
          <w:sz w:val="22"/>
        </w:rPr>
      </w:pPr>
      <w:r w:rsidRPr="004B48B4">
        <w:rPr>
          <w:rFonts w:ascii="Arial Narrow" w:hAnsi="Arial Narrow"/>
          <w:noProof/>
          <w:sz w:val="22"/>
        </w:rPr>
        <w:t>Exemplo de inserção de figuras no texto: uma das imagens obtidas mediante microscopia eletrônica de varredura (MEV) pode ser vista na Figura 1.</w:t>
      </w:r>
      <w:r w:rsidR="002A57E9" w:rsidRPr="004B48B4">
        <w:rPr>
          <w:rFonts w:ascii="Arial Narrow" w:hAnsi="Arial Narrow"/>
          <w:noProof/>
          <w:sz w:val="22"/>
        </w:rPr>
        <w:t xml:space="preserve"> As figuras devem estar centralizadas</w:t>
      </w:r>
      <w:r w:rsidR="00765671" w:rsidRPr="004B48B4">
        <w:rPr>
          <w:rFonts w:ascii="Arial Narrow" w:hAnsi="Arial Narrow"/>
          <w:noProof/>
          <w:sz w:val="22"/>
        </w:rPr>
        <w:t xml:space="preserve"> (</w:t>
      </w:r>
      <w:r w:rsidR="000C56C9" w:rsidRPr="004B48B4">
        <w:rPr>
          <w:rFonts w:ascii="Arial Narrow" w:hAnsi="Arial Narrow"/>
          <w:noProof/>
          <w:sz w:val="22"/>
        </w:rPr>
        <w:t xml:space="preserve">e </w:t>
      </w:r>
      <w:r w:rsidR="00765671" w:rsidRPr="004B48B4">
        <w:rPr>
          <w:rFonts w:ascii="Arial Narrow" w:hAnsi="Arial Narrow"/>
          <w:noProof/>
          <w:sz w:val="22"/>
        </w:rPr>
        <w:t xml:space="preserve">legendas em </w:t>
      </w:r>
      <w:r w:rsidR="00103636" w:rsidRPr="004B48B4">
        <w:rPr>
          <w:rFonts w:ascii="Arial Narrow" w:hAnsi="Arial Narrow"/>
          <w:noProof/>
          <w:sz w:val="22"/>
        </w:rPr>
        <w:t>a</w:t>
      </w:r>
      <w:r w:rsidR="00765671" w:rsidRPr="004B48B4">
        <w:rPr>
          <w:rFonts w:ascii="Arial Narrow" w:hAnsi="Arial Narrow"/>
          <w:noProof/>
          <w:sz w:val="22"/>
        </w:rPr>
        <w:t>linhamento JUSTIFICADO)</w:t>
      </w:r>
      <w:r w:rsidR="00095CB8" w:rsidRPr="004B48B4">
        <w:rPr>
          <w:rFonts w:ascii="Arial Narrow" w:hAnsi="Arial Narrow"/>
          <w:noProof/>
          <w:sz w:val="22"/>
        </w:rPr>
        <w:t>.</w:t>
      </w:r>
    </w:p>
    <w:p w14:paraId="4E6879BD" w14:textId="77777777" w:rsidR="004D27FF" w:rsidRPr="004B48B4" w:rsidRDefault="00D055D8"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191330A3" w14:textId="77777777" w:rsidR="004D27FF" w:rsidRPr="004B48B4" w:rsidRDefault="00E167D6" w:rsidP="00CC25DC">
      <w:pPr>
        <w:jc w:val="center"/>
        <w:rPr>
          <w:rFonts w:ascii="Arial Narrow" w:hAnsi="Arial Narrow"/>
          <w:noProof/>
          <w:sz w:val="22"/>
        </w:rPr>
      </w:pPr>
      <w:r w:rsidRPr="004B48B4">
        <w:rPr>
          <w:rFonts w:ascii="Arial Narrow" w:hAnsi="Arial Narrow"/>
          <w:noProof/>
          <w:sz w:val="22"/>
          <w:lang w:eastAsia="pt-BR"/>
        </w:rPr>
        <w:drawing>
          <wp:inline distT="0" distB="0" distL="0" distR="0" wp14:anchorId="45A52229" wp14:editId="6A2874D0">
            <wp:extent cx="2278291" cy="1860605"/>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294874" cy="1874148"/>
                    </a:xfrm>
                    <a:prstGeom prst="rect">
                      <a:avLst/>
                    </a:prstGeom>
                    <a:noFill/>
                    <a:ln>
                      <a:noFill/>
                    </a:ln>
                  </pic:spPr>
                </pic:pic>
              </a:graphicData>
            </a:graphic>
          </wp:inline>
        </w:drawing>
      </w:r>
    </w:p>
    <w:p w14:paraId="103DA30D" w14:textId="71A41551" w:rsidR="004D27FF" w:rsidRPr="004B48B4" w:rsidRDefault="004D27FF" w:rsidP="00E23363">
      <w:pPr>
        <w:jc w:val="both"/>
        <w:rPr>
          <w:rFonts w:ascii="Arial Narrow" w:hAnsi="Arial Narrow"/>
          <w:noProof/>
          <w:sz w:val="20"/>
          <w:szCs w:val="20"/>
        </w:rPr>
      </w:pPr>
      <w:r w:rsidRPr="004B48B4">
        <w:rPr>
          <w:rFonts w:ascii="Arial Narrow" w:hAnsi="Arial Narrow"/>
          <w:b/>
          <w:bCs/>
          <w:noProof/>
          <w:sz w:val="20"/>
          <w:szCs w:val="20"/>
        </w:rPr>
        <w:t>Figura 1</w:t>
      </w:r>
      <w:r w:rsidRPr="004B48B4">
        <w:rPr>
          <w:rFonts w:ascii="Arial Narrow" w:hAnsi="Arial Narrow"/>
          <w:noProof/>
          <w:sz w:val="20"/>
          <w:szCs w:val="20"/>
        </w:rPr>
        <w:t xml:space="preserve"> – Imagem de MEV. </w:t>
      </w:r>
      <w:r w:rsidR="00CD3D73" w:rsidRPr="004B48B4">
        <w:rPr>
          <w:rFonts w:ascii="Arial Narrow" w:hAnsi="Arial Narrow"/>
          <w:noProof/>
          <w:sz w:val="20"/>
          <w:szCs w:val="20"/>
        </w:rPr>
        <w:t>Arial Narrow 10</w:t>
      </w:r>
      <w:r w:rsidRPr="004B48B4">
        <w:rPr>
          <w:rFonts w:ascii="Arial Narrow" w:hAnsi="Arial Narrow"/>
          <w:noProof/>
          <w:sz w:val="20"/>
          <w:szCs w:val="20"/>
        </w:rPr>
        <w:t>.</w:t>
      </w:r>
    </w:p>
    <w:p w14:paraId="27A4E84A" w14:textId="77777777" w:rsidR="00D055D8" w:rsidRPr="004B48B4" w:rsidRDefault="00D055D8"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7C702C0E" w14:textId="77777777" w:rsidR="004D27FF" w:rsidRPr="004B48B4" w:rsidRDefault="004D27FF" w:rsidP="00DB5E40">
      <w:pPr>
        <w:spacing w:before="120"/>
        <w:jc w:val="both"/>
        <w:rPr>
          <w:rFonts w:ascii="Arial Narrow" w:hAnsi="Arial Narrow"/>
          <w:noProof/>
          <w:sz w:val="22"/>
        </w:rPr>
      </w:pPr>
      <w:r w:rsidRPr="004B48B4">
        <w:rPr>
          <w:rFonts w:ascii="Arial Narrow" w:hAnsi="Arial Narrow"/>
          <w:noProof/>
          <w:sz w:val="22"/>
        </w:rPr>
        <w:t xml:space="preserve">Por último, um exemplo de inserção de tabelas e sua </w:t>
      </w:r>
      <w:r w:rsidR="00C10CFE" w:rsidRPr="004B48B4">
        <w:rPr>
          <w:rFonts w:ascii="Arial Narrow" w:hAnsi="Arial Narrow"/>
          <w:noProof/>
          <w:sz w:val="22"/>
        </w:rPr>
        <w:t>referência</w:t>
      </w:r>
      <w:r w:rsidRPr="004B48B4">
        <w:rPr>
          <w:rFonts w:ascii="Arial Narrow" w:hAnsi="Arial Narrow"/>
          <w:noProof/>
          <w:sz w:val="22"/>
        </w:rPr>
        <w:t xml:space="preserve"> no texto: na Tabela 1 são apresentadas as estimativas do comprimento da trinca.</w:t>
      </w:r>
    </w:p>
    <w:p w14:paraId="765718BB" w14:textId="77777777" w:rsidR="004D27FF" w:rsidRPr="004B48B4" w:rsidRDefault="00D055D8" w:rsidP="00CC25DC">
      <w:pPr>
        <w:jc w:val="center"/>
        <w:rPr>
          <w:rFonts w:ascii="Arial Narrow" w:hAnsi="Arial Narrow"/>
          <w:noProof/>
          <w:color w:val="C4BC96"/>
          <w:sz w:val="22"/>
        </w:rPr>
      </w:pPr>
      <w:bookmarkStart w:id="2" w:name="OLE_LINK3"/>
      <w:bookmarkStart w:id="3" w:name="OLE_LINK4"/>
      <w:r w:rsidRPr="004B48B4">
        <w:rPr>
          <w:rFonts w:ascii="Arial Narrow" w:hAnsi="Arial Narrow"/>
          <w:noProof/>
          <w:color w:val="C4BC96"/>
          <w:sz w:val="22"/>
        </w:rPr>
        <w:t>&lt;linha em branco&gt;</w:t>
      </w:r>
    </w:p>
    <w:tbl>
      <w:tblPr>
        <w:tblW w:w="5000" w:type="pct"/>
        <w:tblLook w:val="0000" w:firstRow="0" w:lastRow="0" w:firstColumn="0" w:lastColumn="0" w:noHBand="0" w:noVBand="0"/>
      </w:tblPr>
      <w:tblGrid>
        <w:gridCol w:w="1133"/>
        <w:gridCol w:w="1218"/>
        <w:gridCol w:w="935"/>
        <w:gridCol w:w="892"/>
      </w:tblGrid>
      <w:tr w:rsidR="004D27FF" w:rsidRPr="004B48B4" w14:paraId="38802923" w14:textId="77777777" w:rsidTr="004D27FF">
        <w:trPr>
          <w:trHeight w:val="255"/>
        </w:trPr>
        <w:tc>
          <w:tcPr>
            <w:tcW w:w="5000" w:type="pct"/>
            <w:gridSpan w:val="4"/>
            <w:tcBorders>
              <w:left w:val="nil"/>
              <w:bottom w:val="single" w:sz="4" w:space="0" w:color="auto"/>
              <w:right w:val="nil"/>
            </w:tcBorders>
            <w:shd w:val="clear" w:color="auto" w:fill="auto"/>
            <w:noWrap/>
            <w:vAlign w:val="center"/>
          </w:tcPr>
          <w:bookmarkEnd w:id="2"/>
          <w:bookmarkEnd w:id="3"/>
          <w:p w14:paraId="065CC3AF" w14:textId="77777777" w:rsidR="004D27FF" w:rsidRPr="004B48B4" w:rsidRDefault="004D27FF" w:rsidP="00E23363">
            <w:pPr>
              <w:jc w:val="both"/>
              <w:rPr>
                <w:rFonts w:ascii="Arial Narrow" w:hAnsi="Arial Narrow"/>
                <w:noProof/>
                <w:sz w:val="20"/>
                <w:szCs w:val="20"/>
              </w:rPr>
            </w:pPr>
            <w:r w:rsidRPr="004B48B4">
              <w:rPr>
                <w:rFonts w:ascii="Arial Narrow" w:hAnsi="Arial Narrow"/>
                <w:b/>
                <w:bCs/>
                <w:noProof/>
                <w:sz w:val="20"/>
                <w:szCs w:val="20"/>
              </w:rPr>
              <w:t xml:space="preserve">Tabela </w:t>
            </w:r>
            <w:r w:rsidR="001A0432" w:rsidRPr="004B48B4">
              <w:rPr>
                <w:rFonts w:ascii="Arial Narrow" w:hAnsi="Arial Narrow"/>
                <w:b/>
                <w:bCs/>
                <w:noProof/>
                <w:sz w:val="20"/>
                <w:szCs w:val="20"/>
              </w:rPr>
              <w:fldChar w:fldCharType="begin"/>
            </w:r>
            <w:r w:rsidRPr="004B48B4">
              <w:rPr>
                <w:rFonts w:ascii="Arial Narrow" w:hAnsi="Arial Narrow"/>
                <w:b/>
                <w:bCs/>
                <w:noProof/>
                <w:sz w:val="20"/>
                <w:szCs w:val="20"/>
              </w:rPr>
              <w:instrText xml:space="preserve"> SEQ Table \* ARABIC </w:instrText>
            </w:r>
            <w:r w:rsidR="001A0432" w:rsidRPr="004B48B4">
              <w:rPr>
                <w:rFonts w:ascii="Arial Narrow" w:hAnsi="Arial Narrow"/>
                <w:b/>
                <w:bCs/>
                <w:noProof/>
                <w:sz w:val="20"/>
                <w:szCs w:val="20"/>
              </w:rPr>
              <w:fldChar w:fldCharType="separate"/>
            </w:r>
            <w:r w:rsidR="00621732" w:rsidRPr="004B48B4">
              <w:rPr>
                <w:rFonts w:ascii="Arial Narrow" w:hAnsi="Arial Narrow"/>
                <w:b/>
                <w:bCs/>
                <w:noProof/>
                <w:sz w:val="20"/>
                <w:szCs w:val="20"/>
              </w:rPr>
              <w:t>1</w:t>
            </w:r>
            <w:r w:rsidR="001A0432" w:rsidRPr="004B48B4">
              <w:rPr>
                <w:rFonts w:ascii="Arial Narrow" w:hAnsi="Arial Narrow"/>
                <w:b/>
                <w:bCs/>
                <w:noProof/>
                <w:sz w:val="20"/>
                <w:szCs w:val="20"/>
              </w:rPr>
              <w:fldChar w:fldCharType="end"/>
            </w:r>
            <w:r w:rsidRPr="004B48B4">
              <w:rPr>
                <w:rFonts w:ascii="Arial Narrow" w:hAnsi="Arial Narrow"/>
                <w:noProof/>
                <w:sz w:val="20"/>
                <w:szCs w:val="20"/>
              </w:rPr>
              <w:t xml:space="preserve"> – Estimativas do comprimento de trinca</w:t>
            </w:r>
            <w:r w:rsidR="009E654B" w:rsidRPr="004B48B4">
              <w:rPr>
                <w:rFonts w:ascii="Arial Narrow" w:hAnsi="Arial Narrow"/>
                <w:noProof/>
                <w:sz w:val="20"/>
                <w:szCs w:val="20"/>
              </w:rPr>
              <w:t xml:space="preserve"> (</w:t>
            </w:r>
            <w:r w:rsidR="00CD3D73" w:rsidRPr="004B48B4">
              <w:rPr>
                <w:rFonts w:ascii="Arial Narrow" w:hAnsi="Arial Narrow"/>
                <w:noProof/>
                <w:sz w:val="20"/>
                <w:szCs w:val="20"/>
              </w:rPr>
              <w:t>título e conteúdo das tabelas:</w:t>
            </w:r>
            <w:r w:rsidR="009E654B" w:rsidRPr="004B48B4">
              <w:rPr>
                <w:rFonts w:ascii="Arial Narrow" w:hAnsi="Arial Narrow"/>
                <w:noProof/>
                <w:sz w:val="20"/>
                <w:szCs w:val="20"/>
              </w:rPr>
              <w:t xml:space="preserve"> Arial Narrow 10)</w:t>
            </w:r>
            <w:r w:rsidR="00CD3D73" w:rsidRPr="004B48B4">
              <w:rPr>
                <w:rFonts w:ascii="Arial Narrow" w:hAnsi="Arial Narrow"/>
                <w:noProof/>
                <w:sz w:val="20"/>
                <w:szCs w:val="20"/>
              </w:rPr>
              <w:t>.</w:t>
            </w:r>
          </w:p>
          <w:p w14:paraId="2FCBCCE5" w14:textId="77777777" w:rsidR="00A942AC" w:rsidRPr="004B48B4" w:rsidRDefault="00A942AC" w:rsidP="00A942AC">
            <w:pPr>
              <w:jc w:val="center"/>
              <w:rPr>
                <w:rFonts w:ascii="Arial Narrow" w:hAnsi="Arial Narrow"/>
                <w:noProof/>
                <w:sz w:val="20"/>
              </w:rPr>
            </w:pPr>
            <w:r w:rsidRPr="004B48B4">
              <w:rPr>
                <w:rFonts w:ascii="Arial Narrow" w:hAnsi="Arial Narrow"/>
                <w:noProof/>
                <w:color w:val="C4BC96"/>
                <w:sz w:val="22"/>
              </w:rPr>
              <w:t>&lt;linha em branco&gt;</w:t>
            </w:r>
          </w:p>
        </w:tc>
      </w:tr>
      <w:tr w:rsidR="00F76383" w:rsidRPr="004B48B4" w14:paraId="58554FBD" w14:textId="77777777" w:rsidTr="00D055D8">
        <w:trPr>
          <w:trHeight w:val="255"/>
        </w:trPr>
        <w:tc>
          <w:tcPr>
            <w:tcW w:w="1368" w:type="pct"/>
            <w:tcBorders>
              <w:top w:val="single" w:sz="4" w:space="0" w:color="auto"/>
              <w:left w:val="nil"/>
              <w:bottom w:val="single" w:sz="4" w:space="0" w:color="auto"/>
              <w:right w:val="nil"/>
            </w:tcBorders>
            <w:shd w:val="clear" w:color="auto" w:fill="auto"/>
            <w:noWrap/>
            <w:vAlign w:val="center"/>
          </w:tcPr>
          <w:p w14:paraId="27B6E32E"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Ciclo</w:t>
            </w:r>
          </w:p>
        </w:tc>
        <w:tc>
          <w:tcPr>
            <w:tcW w:w="1480" w:type="pct"/>
            <w:tcBorders>
              <w:top w:val="single" w:sz="4" w:space="0" w:color="auto"/>
              <w:left w:val="nil"/>
              <w:bottom w:val="single" w:sz="4" w:space="0" w:color="auto"/>
              <w:right w:val="nil"/>
            </w:tcBorders>
            <w:shd w:val="clear" w:color="auto" w:fill="auto"/>
            <w:noWrap/>
            <w:vAlign w:val="center"/>
          </w:tcPr>
          <w:p w14:paraId="2E362FC8" w14:textId="77777777" w:rsidR="004D27FF" w:rsidRPr="004B48B4" w:rsidRDefault="00D55829" w:rsidP="00CC25DC">
            <w:pPr>
              <w:jc w:val="center"/>
              <w:rPr>
                <w:rFonts w:ascii="Arial Narrow" w:hAnsi="Arial Narrow"/>
                <w:bCs/>
                <w:noProof/>
                <w:sz w:val="20"/>
              </w:rPr>
            </w:pPr>
            <w:r w:rsidRPr="004B48B4">
              <w:rPr>
                <w:rFonts w:ascii="Arial Narrow" w:hAnsi="Arial Narrow"/>
                <w:bCs/>
                <w:noProof/>
                <w:sz w:val="20"/>
              </w:rPr>
              <w:t>Sequência</w:t>
            </w:r>
          </w:p>
        </w:tc>
        <w:tc>
          <w:tcPr>
            <w:tcW w:w="1105" w:type="pct"/>
            <w:tcBorders>
              <w:top w:val="single" w:sz="4" w:space="0" w:color="auto"/>
              <w:left w:val="nil"/>
              <w:bottom w:val="single" w:sz="4" w:space="0" w:color="auto"/>
              <w:right w:val="nil"/>
            </w:tcBorders>
            <w:shd w:val="clear" w:color="auto" w:fill="auto"/>
            <w:noWrap/>
            <w:vAlign w:val="center"/>
          </w:tcPr>
          <w:p w14:paraId="6FD3DDDA" w14:textId="77777777" w:rsidR="004D27FF" w:rsidRPr="004B48B4" w:rsidRDefault="004D27FF" w:rsidP="00CC25DC">
            <w:pPr>
              <w:jc w:val="center"/>
              <w:rPr>
                <w:rFonts w:ascii="Arial Narrow" w:hAnsi="Arial Narrow"/>
                <w:bCs/>
                <w:noProof/>
                <w:sz w:val="20"/>
              </w:rPr>
            </w:pPr>
            <w:r w:rsidRPr="004B48B4">
              <w:rPr>
                <w:rFonts w:ascii="Arial Narrow" w:hAnsi="Arial Narrow"/>
                <w:i/>
                <w:noProof/>
                <w:sz w:val="20"/>
              </w:rPr>
              <w:t>a</w:t>
            </w:r>
            <w:r w:rsidRPr="004B48B4">
              <w:rPr>
                <w:rFonts w:ascii="Arial Narrow" w:hAnsi="Arial Narrow"/>
                <w:noProof/>
                <w:sz w:val="20"/>
                <w:vertAlign w:val="subscript"/>
              </w:rPr>
              <w:t>i</w:t>
            </w:r>
            <w:r w:rsidRPr="004B48B4">
              <w:rPr>
                <w:rFonts w:ascii="Arial Narrow" w:hAnsi="Arial Narrow"/>
                <w:noProof/>
                <w:sz w:val="20"/>
              </w:rPr>
              <w:t xml:space="preserve"> [mm]</w:t>
            </w:r>
          </w:p>
        </w:tc>
        <w:tc>
          <w:tcPr>
            <w:tcW w:w="1047" w:type="pct"/>
            <w:tcBorders>
              <w:top w:val="single" w:sz="4" w:space="0" w:color="auto"/>
              <w:left w:val="nil"/>
              <w:bottom w:val="single" w:sz="4" w:space="0" w:color="auto"/>
              <w:right w:val="nil"/>
            </w:tcBorders>
            <w:vAlign w:val="center"/>
          </w:tcPr>
          <w:p w14:paraId="2DF2D800" w14:textId="77777777" w:rsidR="004D27FF" w:rsidRPr="004B48B4" w:rsidRDefault="004D27FF" w:rsidP="00CC25DC">
            <w:pPr>
              <w:jc w:val="center"/>
              <w:rPr>
                <w:rFonts w:ascii="Arial Narrow" w:hAnsi="Arial Narrow"/>
                <w:bCs/>
                <w:noProof/>
                <w:sz w:val="20"/>
              </w:rPr>
            </w:pPr>
            <w:r w:rsidRPr="004B48B4">
              <w:rPr>
                <w:rFonts w:ascii="Arial Narrow" w:hAnsi="Arial Narrow"/>
                <w:bCs/>
                <w:i/>
                <w:noProof/>
                <w:sz w:val="20"/>
              </w:rPr>
              <w:t>a</w:t>
            </w:r>
            <w:r w:rsidRPr="004B48B4">
              <w:rPr>
                <w:rFonts w:ascii="Arial Narrow" w:hAnsi="Arial Narrow"/>
                <w:bCs/>
                <w:noProof/>
                <w:sz w:val="20"/>
                <w:vertAlign w:val="superscript"/>
              </w:rPr>
              <w:t xml:space="preserve"> </w:t>
            </w:r>
            <w:r w:rsidRPr="004B48B4">
              <w:rPr>
                <w:rFonts w:ascii="Arial Narrow" w:hAnsi="Arial Narrow"/>
                <w:bCs/>
                <w:noProof/>
                <w:sz w:val="20"/>
              </w:rPr>
              <w:t>[mm]</w:t>
            </w:r>
          </w:p>
        </w:tc>
      </w:tr>
      <w:tr w:rsidR="00F76383" w:rsidRPr="004B48B4" w14:paraId="18654BAC" w14:textId="77777777" w:rsidTr="00D055D8">
        <w:trPr>
          <w:trHeight w:val="315"/>
        </w:trPr>
        <w:tc>
          <w:tcPr>
            <w:tcW w:w="1368" w:type="pct"/>
            <w:vMerge w:val="restart"/>
            <w:tcBorders>
              <w:top w:val="single" w:sz="4" w:space="0" w:color="auto"/>
              <w:left w:val="nil"/>
              <w:bottom w:val="single" w:sz="4" w:space="0" w:color="auto"/>
              <w:right w:val="nil"/>
            </w:tcBorders>
            <w:shd w:val="clear" w:color="auto" w:fill="auto"/>
            <w:noWrap/>
            <w:vAlign w:val="center"/>
          </w:tcPr>
          <w:p w14:paraId="5BE0FA66"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Descarga</w:t>
            </w:r>
          </w:p>
        </w:tc>
        <w:tc>
          <w:tcPr>
            <w:tcW w:w="1480" w:type="pct"/>
            <w:tcBorders>
              <w:top w:val="single" w:sz="4" w:space="0" w:color="auto"/>
              <w:left w:val="nil"/>
              <w:right w:val="nil"/>
            </w:tcBorders>
            <w:shd w:val="clear" w:color="auto" w:fill="auto"/>
            <w:noWrap/>
            <w:vAlign w:val="center"/>
          </w:tcPr>
          <w:p w14:paraId="60F2F4BE"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A</w:t>
            </w:r>
          </w:p>
        </w:tc>
        <w:tc>
          <w:tcPr>
            <w:tcW w:w="1105" w:type="pct"/>
            <w:tcBorders>
              <w:top w:val="single" w:sz="4" w:space="0" w:color="auto"/>
              <w:left w:val="nil"/>
              <w:right w:val="nil"/>
            </w:tcBorders>
            <w:shd w:val="clear" w:color="auto" w:fill="auto"/>
            <w:noWrap/>
            <w:vAlign w:val="center"/>
          </w:tcPr>
          <w:p w14:paraId="63A4071F"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12,36</w:t>
            </w:r>
          </w:p>
        </w:tc>
        <w:tc>
          <w:tcPr>
            <w:tcW w:w="1047" w:type="pct"/>
            <w:vMerge w:val="restart"/>
            <w:tcBorders>
              <w:top w:val="single" w:sz="4" w:space="0" w:color="auto"/>
              <w:left w:val="nil"/>
              <w:bottom w:val="single" w:sz="4" w:space="0" w:color="auto"/>
              <w:right w:val="nil"/>
            </w:tcBorders>
            <w:vAlign w:val="center"/>
          </w:tcPr>
          <w:p w14:paraId="26B211E5" w14:textId="77777777" w:rsidR="004D27FF" w:rsidRPr="004B48B4" w:rsidRDefault="004D27FF" w:rsidP="00CC25DC">
            <w:pPr>
              <w:jc w:val="center"/>
              <w:rPr>
                <w:rFonts w:ascii="Arial Narrow" w:hAnsi="Arial Narrow"/>
                <w:noProof/>
                <w:sz w:val="20"/>
              </w:rPr>
            </w:pPr>
            <w:r w:rsidRPr="004B48B4">
              <w:rPr>
                <w:rFonts w:ascii="Arial Narrow" w:hAnsi="Arial Narrow"/>
                <w:bCs/>
                <w:noProof/>
                <w:sz w:val="20"/>
              </w:rPr>
              <w:t>12,23</w:t>
            </w:r>
          </w:p>
        </w:tc>
      </w:tr>
      <w:tr w:rsidR="00F76383" w:rsidRPr="004B48B4" w14:paraId="151470F6" w14:textId="77777777" w:rsidTr="00D055D8">
        <w:trPr>
          <w:trHeight w:val="315"/>
        </w:trPr>
        <w:tc>
          <w:tcPr>
            <w:tcW w:w="1368" w:type="pct"/>
            <w:vMerge/>
            <w:tcBorders>
              <w:top w:val="single" w:sz="4" w:space="0" w:color="auto"/>
              <w:left w:val="nil"/>
              <w:bottom w:val="single" w:sz="4" w:space="0" w:color="auto"/>
              <w:right w:val="nil"/>
            </w:tcBorders>
            <w:shd w:val="clear" w:color="auto" w:fill="auto"/>
            <w:noWrap/>
            <w:vAlign w:val="center"/>
          </w:tcPr>
          <w:p w14:paraId="0114B1EC" w14:textId="77777777" w:rsidR="004D27FF" w:rsidRPr="004B48B4" w:rsidRDefault="004D27FF" w:rsidP="00CC25DC">
            <w:pPr>
              <w:jc w:val="center"/>
              <w:rPr>
                <w:rFonts w:ascii="Arial Narrow" w:hAnsi="Arial Narrow"/>
                <w:noProof/>
                <w:sz w:val="20"/>
              </w:rPr>
            </w:pPr>
          </w:p>
        </w:tc>
        <w:tc>
          <w:tcPr>
            <w:tcW w:w="1480" w:type="pct"/>
            <w:tcBorders>
              <w:left w:val="nil"/>
              <w:right w:val="nil"/>
            </w:tcBorders>
            <w:shd w:val="clear" w:color="auto" w:fill="auto"/>
            <w:noWrap/>
            <w:vAlign w:val="center"/>
          </w:tcPr>
          <w:p w14:paraId="11FA5333"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B</w:t>
            </w:r>
          </w:p>
        </w:tc>
        <w:tc>
          <w:tcPr>
            <w:tcW w:w="1105" w:type="pct"/>
            <w:tcBorders>
              <w:left w:val="nil"/>
              <w:right w:val="nil"/>
            </w:tcBorders>
            <w:shd w:val="clear" w:color="auto" w:fill="auto"/>
            <w:noWrap/>
            <w:vAlign w:val="center"/>
          </w:tcPr>
          <w:p w14:paraId="4B56824D"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12,17</w:t>
            </w:r>
          </w:p>
        </w:tc>
        <w:tc>
          <w:tcPr>
            <w:tcW w:w="1047" w:type="pct"/>
            <w:vMerge/>
            <w:tcBorders>
              <w:top w:val="single" w:sz="4" w:space="0" w:color="auto"/>
              <w:left w:val="nil"/>
              <w:bottom w:val="single" w:sz="4" w:space="0" w:color="auto"/>
              <w:right w:val="nil"/>
            </w:tcBorders>
            <w:vAlign w:val="center"/>
          </w:tcPr>
          <w:p w14:paraId="50D1A0D8" w14:textId="77777777" w:rsidR="004D27FF" w:rsidRPr="004B48B4" w:rsidRDefault="004D27FF" w:rsidP="00CC25DC">
            <w:pPr>
              <w:jc w:val="center"/>
              <w:rPr>
                <w:rFonts w:ascii="Arial Narrow" w:hAnsi="Arial Narrow"/>
                <w:noProof/>
                <w:sz w:val="20"/>
              </w:rPr>
            </w:pPr>
          </w:p>
        </w:tc>
      </w:tr>
      <w:tr w:rsidR="00F76383" w:rsidRPr="004B48B4" w14:paraId="7229B65C" w14:textId="77777777" w:rsidTr="00D055D8">
        <w:trPr>
          <w:trHeight w:val="315"/>
        </w:trPr>
        <w:tc>
          <w:tcPr>
            <w:tcW w:w="1368" w:type="pct"/>
            <w:vMerge/>
            <w:tcBorders>
              <w:top w:val="single" w:sz="4" w:space="0" w:color="auto"/>
              <w:left w:val="nil"/>
              <w:bottom w:val="single" w:sz="4" w:space="0" w:color="auto"/>
              <w:right w:val="nil"/>
            </w:tcBorders>
            <w:shd w:val="clear" w:color="auto" w:fill="auto"/>
            <w:noWrap/>
            <w:vAlign w:val="center"/>
          </w:tcPr>
          <w:p w14:paraId="4C3E55D3" w14:textId="77777777" w:rsidR="004D27FF" w:rsidRPr="004B48B4" w:rsidRDefault="004D27FF" w:rsidP="00CC25DC">
            <w:pPr>
              <w:jc w:val="center"/>
              <w:rPr>
                <w:rFonts w:ascii="Arial Narrow" w:hAnsi="Arial Narrow"/>
                <w:noProof/>
                <w:sz w:val="20"/>
              </w:rPr>
            </w:pPr>
          </w:p>
        </w:tc>
        <w:tc>
          <w:tcPr>
            <w:tcW w:w="1480" w:type="pct"/>
            <w:tcBorders>
              <w:left w:val="nil"/>
              <w:bottom w:val="single" w:sz="4" w:space="0" w:color="auto"/>
              <w:right w:val="nil"/>
            </w:tcBorders>
            <w:shd w:val="clear" w:color="auto" w:fill="auto"/>
            <w:noWrap/>
            <w:vAlign w:val="center"/>
          </w:tcPr>
          <w:p w14:paraId="0E6F4BEF"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C</w:t>
            </w:r>
          </w:p>
        </w:tc>
        <w:tc>
          <w:tcPr>
            <w:tcW w:w="1105" w:type="pct"/>
            <w:tcBorders>
              <w:left w:val="nil"/>
              <w:bottom w:val="single" w:sz="4" w:space="0" w:color="auto"/>
              <w:right w:val="nil"/>
            </w:tcBorders>
            <w:shd w:val="clear" w:color="auto" w:fill="auto"/>
            <w:noWrap/>
            <w:vAlign w:val="center"/>
          </w:tcPr>
          <w:p w14:paraId="5EC0BFDA"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12,17</w:t>
            </w:r>
          </w:p>
        </w:tc>
        <w:tc>
          <w:tcPr>
            <w:tcW w:w="1047" w:type="pct"/>
            <w:vMerge/>
            <w:tcBorders>
              <w:top w:val="single" w:sz="4" w:space="0" w:color="auto"/>
              <w:left w:val="nil"/>
              <w:bottom w:val="single" w:sz="4" w:space="0" w:color="auto"/>
              <w:right w:val="nil"/>
            </w:tcBorders>
            <w:vAlign w:val="center"/>
          </w:tcPr>
          <w:p w14:paraId="238CF898" w14:textId="77777777" w:rsidR="004D27FF" w:rsidRPr="004B48B4" w:rsidRDefault="004D27FF" w:rsidP="00CC25DC">
            <w:pPr>
              <w:jc w:val="center"/>
              <w:rPr>
                <w:rFonts w:ascii="Arial Narrow" w:hAnsi="Arial Narrow"/>
                <w:noProof/>
                <w:sz w:val="20"/>
              </w:rPr>
            </w:pPr>
          </w:p>
        </w:tc>
      </w:tr>
      <w:tr w:rsidR="00F76383" w:rsidRPr="004B48B4" w14:paraId="214C83BE" w14:textId="77777777" w:rsidTr="00D055D8">
        <w:trPr>
          <w:trHeight w:val="315"/>
        </w:trPr>
        <w:tc>
          <w:tcPr>
            <w:tcW w:w="1368" w:type="pct"/>
            <w:vMerge w:val="restart"/>
            <w:tcBorders>
              <w:top w:val="single" w:sz="4" w:space="0" w:color="auto"/>
              <w:left w:val="nil"/>
              <w:bottom w:val="single" w:sz="4" w:space="0" w:color="auto"/>
              <w:right w:val="nil"/>
            </w:tcBorders>
            <w:shd w:val="clear" w:color="auto" w:fill="auto"/>
            <w:noWrap/>
            <w:vAlign w:val="center"/>
          </w:tcPr>
          <w:p w14:paraId="4545CAC7"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Carga</w:t>
            </w:r>
          </w:p>
        </w:tc>
        <w:tc>
          <w:tcPr>
            <w:tcW w:w="1480" w:type="pct"/>
            <w:tcBorders>
              <w:top w:val="single" w:sz="4" w:space="0" w:color="auto"/>
              <w:left w:val="nil"/>
              <w:right w:val="nil"/>
            </w:tcBorders>
            <w:shd w:val="clear" w:color="auto" w:fill="auto"/>
            <w:noWrap/>
            <w:vAlign w:val="center"/>
          </w:tcPr>
          <w:p w14:paraId="218108BD"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A</w:t>
            </w:r>
          </w:p>
        </w:tc>
        <w:tc>
          <w:tcPr>
            <w:tcW w:w="1105" w:type="pct"/>
            <w:tcBorders>
              <w:top w:val="single" w:sz="4" w:space="0" w:color="auto"/>
              <w:left w:val="nil"/>
              <w:right w:val="nil"/>
            </w:tcBorders>
            <w:shd w:val="clear" w:color="auto" w:fill="auto"/>
            <w:noWrap/>
            <w:vAlign w:val="center"/>
          </w:tcPr>
          <w:p w14:paraId="6E390955"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12,27</w:t>
            </w:r>
          </w:p>
        </w:tc>
        <w:tc>
          <w:tcPr>
            <w:tcW w:w="1047" w:type="pct"/>
            <w:vMerge w:val="restart"/>
            <w:tcBorders>
              <w:top w:val="single" w:sz="4" w:space="0" w:color="auto"/>
              <w:left w:val="nil"/>
              <w:bottom w:val="single" w:sz="4" w:space="0" w:color="auto"/>
              <w:right w:val="nil"/>
            </w:tcBorders>
            <w:vAlign w:val="center"/>
          </w:tcPr>
          <w:p w14:paraId="1D27F772" w14:textId="77777777" w:rsidR="004D27FF" w:rsidRPr="004B48B4" w:rsidRDefault="004D27FF" w:rsidP="00CC25DC">
            <w:pPr>
              <w:jc w:val="center"/>
              <w:rPr>
                <w:rFonts w:ascii="Arial Narrow" w:hAnsi="Arial Narrow"/>
                <w:noProof/>
                <w:sz w:val="20"/>
              </w:rPr>
            </w:pPr>
            <w:r w:rsidRPr="004B48B4">
              <w:rPr>
                <w:rFonts w:ascii="Arial Narrow" w:hAnsi="Arial Narrow"/>
                <w:bCs/>
                <w:noProof/>
                <w:sz w:val="20"/>
              </w:rPr>
              <w:t>12,25</w:t>
            </w:r>
          </w:p>
        </w:tc>
      </w:tr>
      <w:tr w:rsidR="00F76383" w:rsidRPr="004B48B4" w14:paraId="5A3EB903" w14:textId="77777777" w:rsidTr="00D055D8">
        <w:trPr>
          <w:trHeight w:val="315"/>
        </w:trPr>
        <w:tc>
          <w:tcPr>
            <w:tcW w:w="1368" w:type="pct"/>
            <w:vMerge/>
            <w:tcBorders>
              <w:top w:val="single" w:sz="4" w:space="0" w:color="auto"/>
              <w:left w:val="nil"/>
              <w:bottom w:val="single" w:sz="4" w:space="0" w:color="auto"/>
              <w:right w:val="nil"/>
            </w:tcBorders>
            <w:shd w:val="clear" w:color="auto" w:fill="auto"/>
            <w:noWrap/>
            <w:vAlign w:val="center"/>
          </w:tcPr>
          <w:p w14:paraId="0F66D3C3" w14:textId="77777777" w:rsidR="004D27FF" w:rsidRPr="004B48B4" w:rsidRDefault="004D27FF" w:rsidP="00CC25DC">
            <w:pPr>
              <w:jc w:val="center"/>
              <w:rPr>
                <w:rFonts w:ascii="Arial Narrow" w:hAnsi="Arial Narrow"/>
                <w:noProof/>
                <w:sz w:val="20"/>
              </w:rPr>
            </w:pPr>
          </w:p>
        </w:tc>
        <w:tc>
          <w:tcPr>
            <w:tcW w:w="1480" w:type="pct"/>
            <w:tcBorders>
              <w:left w:val="nil"/>
              <w:right w:val="nil"/>
            </w:tcBorders>
            <w:shd w:val="clear" w:color="auto" w:fill="auto"/>
            <w:noWrap/>
            <w:vAlign w:val="center"/>
          </w:tcPr>
          <w:p w14:paraId="76D69B1B"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B</w:t>
            </w:r>
          </w:p>
        </w:tc>
        <w:tc>
          <w:tcPr>
            <w:tcW w:w="1105" w:type="pct"/>
            <w:tcBorders>
              <w:left w:val="nil"/>
              <w:right w:val="nil"/>
            </w:tcBorders>
            <w:shd w:val="clear" w:color="auto" w:fill="auto"/>
            <w:noWrap/>
            <w:vAlign w:val="center"/>
          </w:tcPr>
          <w:p w14:paraId="22094EA6"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12,20</w:t>
            </w:r>
          </w:p>
        </w:tc>
        <w:tc>
          <w:tcPr>
            <w:tcW w:w="1047" w:type="pct"/>
            <w:vMerge/>
            <w:tcBorders>
              <w:top w:val="single" w:sz="4" w:space="0" w:color="auto"/>
              <w:left w:val="nil"/>
              <w:bottom w:val="single" w:sz="4" w:space="0" w:color="auto"/>
              <w:right w:val="nil"/>
            </w:tcBorders>
            <w:vAlign w:val="center"/>
          </w:tcPr>
          <w:p w14:paraId="5A1B0940" w14:textId="77777777" w:rsidR="004D27FF" w:rsidRPr="004B48B4" w:rsidRDefault="004D27FF" w:rsidP="00CC25DC">
            <w:pPr>
              <w:jc w:val="center"/>
              <w:rPr>
                <w:rFonts w:ascii="Arial Narrow" w:hAnsi="Arial Narrow"/>
                <w:noProof/>
                <w:sz w:val="20"/>
              </w:rPr>
            </w:pPr>
          </w:p>
        </w:tc>
      </w:tr>
      <w:tr w:rsidR="00F76383" w:rsidRPr="004B48B4" w14:paraId="19599DA7" w14:textId="77777777" w:rsidTr="00D055D8">
        <w:trPr>
          <w:trHeight w:val="315"/>
        </w:trPr>
        <w:tc>
          <w:tcPr>
            <w:tcW w:w="1368" w:type="pct"/>
            <w:vMerge/>
            <w:tcBorders>
              <w:top w:val="single" w:sz="4" w:space="0" w:color="auto"/>
              <w:left w:val="nil"/>
              <w:bottom w:val="single" w:sz="4" w:space="0" w:color="auto"/>
              <w:right w:val="nil"/>
            </w:tcBorders>
            <w:shd w:val="clear" w:color="auto" w:fill="auto"/>
            <w:noWrap/>
            <w:vAlign w:val="center"/>
          </w:tcPr>
          <w:p w14:paraId="334C7CFC" w14:textId="77777777" w:rsidR="004D27FF" w:rsidRPr="004B48B4" w:rsidRDefault="004D27FF" w:rsidP="00CC25DC">
            <w:pPr>
              <w:jc w:val="center"/>
              <w:rPr>
                <w:rFonts w:ascii="Arial Narrow" w:hAnsi="Arial Narrow"/>
                <w:noProof/>
                <w:sz w:val="20"/>
              </w:rPr>
            </w:pPr>
          </w:p>
        </w:tc>
        <w:tc>
          <w:tcPr>
            <w:tcW w:w="1480" w:type="pct"/>
            <w:tcBorders>
              <w:left w:val="nil"/>
              <w:bottom w:val="single" w:sz="4" w:space="0" w:color="auto"/>
              <w:right w:val="nil"/>
            </w:tcBorders>
            <w:shd w:val="clear" w:color="auto" w:fill="auto"/>
            <w:noWrap/>
            <w:vAlign w:val="center"/>
          </w:tcPr>
          <w:p w14:paraId="1863A1AC"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C</w:t>
            </w:r>
          </w:p>
        </w:tc>
        <w:tc>
          <w:tcPr>
            <w:tcW w:w="1105" w:type="pct"/>
            <w:tcBorders>
              <w:left w:val="nil"/>
              <w:bottom w:val="single" w:sz="4" w:space="0" w:color="auto"/>
              <w:right w:val="nil"/>
            </w:tcBorders>
            <w:shd w:val="clear" w:color="auto" w:fill="auto"/>
            <w:noWrap/>
            <w:vAlign w:val="center"/>
          </w:tcPr>
          <w:p w14:paraId="413DF9F5" w14:textId="77777777" w:rsidR="004D27FF" w:rsidRPr="004B48B4" w:rsidRDefault="004D27FF" w:rsidP="00CC25DC">
            <w:pPr>
              <w:jc w:val="center"/>
              <w:rPr>
                <w:rFonts w:ascii="Arial Narrow" w:hAnsi="Arial Narrow"/>
                <w:noProof/>
                <w:sz w:val="20"/>
              </w:rPr>
            </w:pPr>
            <w:r w:rsidRPr="004B48B4">
              <w:rPr>
                <w:rFonts w:ascii="Arial Narrow" w:hAnsi="Arial Narrow"/>
                <w:noProof/>
                <w:sz w:val="20"/>
              </w:rPr>
              <w:t>12,29</w:t>
            </w:r>
          </w:p>
        </w:tc>
        <w:tc>
          <w:tcPr>
            <w:tcW w:w="1047" w:type="pct"/>
            <w:vMerge/>
            <w:tcBorders>
              <w:top w:val="single" w:sz="4" w:space="0" w:color="auto"/>
              <w:left w:val="nil"/>
              <w:bottom w:val="single" w:sz="4" w:space="0" w:color="auto"/>
              <w:right w:val="nil"/>
            </w:tcBorders>
            <w:vAlign w:val="center"/>
          </w:tcPr>
          <w:p w14:paraId="01AB07DF" w14:textId="77777777" w:rsidR="004D27FF" w:rsidRPr="004B48B4" w:rsidRDefault="004D27FF" w:rsidP="00CC25DC">
            <w:pPr>
              <w:jc w:val="center"/>
              <w:rPr>
                <w:rFonts w:ascii="Arial Narrow" w:hAnsi="Arial Narrow"/>
                <w:noProof/>
                <w:sz w:val="20"/>
              </w:rPr>
            </w:pPr>
          </w:p>
        </w:tc>
      </w:tr>
    </w:tbl>
    <w:p w14:paraId="1E01C685" w14:textId="77777777" w:rsidR="00D055D8" w:rsidRPr="004B48B4" w:rsidRDefault="00D055D8"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295E0FC2" w14:textId="77777777" w:rsidR="007339EF" w:rsidRPr="004B48B4" w:rsidRDefault="007339EF" w:rsidP="00DB5E40">
      <w:pPr>
        <w:spacing w:before="120"/>
        <w:jc w:val="both"/>
        <w:rPr>
          <w:rFonts w:ascii="Arial Narrow" w:hAnsi="Arial Narrow"/>
          <w:noProof/>
          <w:sz w:val="22"/>
        </w:rPr>
      </w:pPr>
    </w:p>
    <w:p w14:paraId="4529A54C" w14:textId="4BFFA75F" w:rsidR="007D046B" w:rsidRPr="004B48B4" w:rsidRDefault="004E286B" w:rsidP="00DB5E40">
      <w:pPr>
        <w:spacing w:before="120"/>
        <w:jc w:val="both"/>
        <w:rPr>
          <w:rFonts w:ascii="Arial Narrow" w:hAnsi="Arial Narrow"/>
          <w:noProof/>
          <w:sz w:val="22"/>
        </w:rPr>
      </w:pPr>
      <w:r w:rsidRPr="004B48B4">
        <w:rPr>
          <w:rFonts w:ascii="Arial Narrow" w:hAnsi="Arial Narrow"/>
          <w:noProof/>
          <w:sz w:val="22"/>
        </w:rPr>
        <w:t xml:space="preserve">Exemplos de citações </w:t>
      </w:r>
      <w:r w:rsidR="00652549" w:rsidRPr="004B48B4">
        <w:rPr>
          <w:rFonts w:ascii="Arial Narrow" w:hAnsi="Arial Narrow"/>
          <w:noProof/>
          <w:sz w:val="22"/>
        </w:rPr>
        <w:t>para</w:t>
      </w:r>
      <w:r w:rsidRPr="004B48B4">
        <w:rPr>
          <w:rFonts w:ascii="Arial Narrow" w:hAnsi="Arial Narrow"/>
          <w:noProof/>
          <w:sz w:val="22"/>
        </w:rPr>
        <w:t xml:space="preserve"> livros</w:t>
      </w:r>
      <w:r w:rsidRPr="004B48B4">
        <w:rPr>
          <w:rFonts w:ascii="Arial Narrow" w:hAnsi="Arial Narrow"/>
          <w:noProof/>
          <w:sz w:val="22"/>
        </w:rPr>
        <w:fldChar w:fldCharType="begin" w:fldLock="1"/>
      </w:r>
      <w:r w:rsidR="00434D8A" w:rsidRPr="004B48B4">
        <w:rPr>
          <w:rFonts w:ascii="Arial Narrow" w:hAnsi="Arial Narrow"/>
          <w:noProof/>
          <w:sz w:val="22"/>
        </w:rPr>
        <w:instrText>ADDIN CSL_CITATION {"citationItems":[{"id":"ITEM-1","itemData":{"ISBN":"978-85-8792-254-0","author":[{"dropping-particle":"","family":"Mannheimer","given":"Walter A.","non-dropping-particle":"","parse-names":false,"suffix":""}],"edition":"1","id":"ITEM-1","issued":{"date-parts":[["2002"]]},"number-of-pages":"226","publisher":"e-papers","publisher-place":"Rio de Janeiro, RJ, Brasil","title":"Microscopia dos Materiais - Uma Introdução","type":"book"},"uris":["http://www.mendeley.com/documents/?uuid=8481a9a5-3fbd-4212-8466-e0dff8449371"]},{"id":"ITEM-2","itemData":{"DOI":"10.1201/9781439883570","ISBN":"9780429112256","author":[{"dropping-particle":"","family":"Porter","given":"David A.","non-dropping-particle":"","parse-names":false,"suffix":""},{"dropping-particle":"","family":"Easterling","given":"Kenneth E.","non-dropping-particle":"","parse-names":false,"suffix":""},{"dropping-particle":"","family":"Easterling","given":"Kenneth E.","non-dropping-particle":"","parse-names":false,"suffix":""}],"edition":"3","id":"ITEM-2","issued":{"date-parts":[["2009","2","10"]]},"publisher":"CRC Press","publisher-place":"Boca Raton","title":"Phase Transformations in Metals and Alloys (Revised Reprint)","type":"book"},"uris":["http://www.mendeley.com/documents/?uuid=ee26fc0b-dba9-46ed-af21-ac89c9a0fba1"]}],"mendeley":{"formattedCitation":" [1,2]","plainTextFormattedCitation":" [1,2]","previouslyFormattedCitation":" [1,2]"},"properties":{"noteIndex":0},"schema":"https://github.com/citation-style-language/schema/raw/master/csl-citation.json"}</w:instrText>
      </w:r>
      <w:r w:rsidRPr="004B48B4">
        <w:rPr>
          <w:rFonts w:ascii="Arial Narrow" w:hAnsi="Arial Narrow"/>
          <w:noProof/>
          <w:sz w:val="22"/>
        </w:rPr>
        <w:fldChar w:fldCharType="separate"/>
      </w:r>
      <w:r w:rsidRPr="004B48B4">
        <w:rPr>
          <w:rFonts w:ascii="Arial Narrow" w:hAnsi="Arial Narrow"/>
          <w:noProof/>
          <w:sz w:val="22"/>
        </w:rPr>
        <w:t> [1,2]</w:t>
      </w:r>
      <w:r w:rsidRPr="004B48B4">
        <w:rPr>
          <w:rFonts w:ascii="Arial Narrow" w:hAnsi="Arial Narrow"/>
          <w:noProof/>
          <w:sz w:val="22"/>
        </w:rPr>
        <w:fldChar w:fldCharType="end"/>
      </w:r>
      <w:r w:rsidRPr="004B48B4">
        <w:rPr>
          <w:rFonts w:ascii="Arial Narrow" w:hAnsi="Arial Narrow"/>
          <w:noProof/>
          <w:sz w:val="22"/>
        </w:rPr>
        <w:t>, artigos</w:t>
      </w:r>
      <w:r w:rsidRPr="004B48B4">
        <w:rPr>
          <w:rFonts w:ascii="Arial Narrow" w:hAnsi="Arial Narrow"/>
          <w:noProof/>
          <w:sz w:val="22"/>
        </w:rPr>
        <w:fldChar w:fldCharType="begin" w:fldLock="1"/>
      </w:r>
      <w:r w:rsidR="00B20D64" w:rsidRPr="004B48B4">
        <w:rPr>
          <w:rFonts w:ascii="Arial Narrow" w:hAnsi="Arial Narrow"/>
          <w:noProof/>
          <w:sz w:val="22"/>
        </w:rPr>
        <w:instrText>ADDIN CSL_CITATION {"citationItems":[{"id":"ITEM-1","itemData":{"DOI":"10.1109/94.765905","ISSN":"10709878","author":[{"dropping-particle":"","family":"Morais","given":"R.M.","non-dropping-particle":"","parse-names":false,"suffix":""},{"dropping-particle":"","family":"Mannheimer","given":"W.A.","non-dropping-particle":"","parse-names":false,"suffix":""},{"dropping-particle":"","family":"Carballeira","given":"M.","non-dropping-particle":"","parse-names":false,"suffix":""},{"dropping-particle":"","family":"Noualhaguet","given":"J.C.","non-dropping-particle":"","parse-names":false,"suffix":""}],"container-title":"IEEE Transactions on Dielectrics and Electrical Insulation","id":"ITEM-1","issue":"2","issued":{"date-parts":[["1999","4"]]},"page":"159-163","title":"Furfural analysis for assessing degradation of thermally upgraded papers in transformer insulation","type":"article-journal","volume":"6"},"uris":["http://www.mendeley.com/documents/?uuid=eca14a09-8698-4842-94e1-f8e2ae304cb9"]},{"id":"ITEM-2","itemData":{"DOI":"10.1007/s10853-008-3008-0","ISSN":"0022-2461","author":[{"dropping-particle":"","family":"German","given":"Randall M.","non-dropping-particle":"","parse-names":false,"suffix":""},{"dropping-particle":"","family":"Suri","given":"Pavan","non-dropping-particle":"","parse-names":false,"suffix":""},{"dropping-particle":"","family":"Park","given":"Seong Jin","non-dropping-particle":"","parse-names":false,"suffix":""}],"container-title":"Journal of Materials Science","id":"ITEM-2","issue":"1","issued":{"date-parts":[["2009","1","1"]]},"page":"1-39","title":"Review: liquid phase sintering","type":"article-journal","volume":"44"},"uris":["http://www.mendeley.com/documents/?uuid=4be7b775-449b-40b3-bac5-fbc589774916"]},{"id":"ITEM-3","itemData":{"DOI":"10.1038/354056a0","author":[{"dropping-particle":"","family":"Iijima","given":"Sumio","non-dropping-particle":"","parse-names":false,"suffix":""}],"container-title":"Nature","id":"ITEM-3","issue":"6348","issued":{"date-parts":[["1991"]]},"page":"56-58","title":"Helical microtubules of graphitic carbon","type":"article-journal","volume":"354"},"uris":["http://www.mendeley.com/documents/?uuid=36e7fc2c-a0eb-4769-ba0b-9842d2edfdfa"]}],"mendeley":{"formattedCitation":" [3–5]","plainTextFormattedCitation":" [3–5]","previouslyFormattedCitation":" [3–5]"},"properties":{"noteIndex":0},"schema":"https://github.com/citation-style-language/schema/raw/master/csl-citation.json"}</w:instrText>
      </w:r>
      <w:r w:rsidRPr="004B48B4">
        <w:rPr>
          <w:rFonts w:ascii="Arial Narrow" w:hAnsi="Arial Narrow"/>
          <w:noProof/>
          <w:sz w:val="22"/>
        </w:rPr>
        <w:fldChar w:fldCharType="separate"/>
      </w:r>
      <w:r w:rsidRPr="004B48B4">
        <w:rPr>
          <w:rFonts w:ascii="Arial Narrow" w:hAnsi="Arial Narrow"/>
          <w:noProof/>
          <w:sz w:val="22"/>
        </w:rPr>
        <w:t> [3–5]</w:t>
      </w:r>
      <w:r w:rsidRPr="004B48B4">
        <w:rPr>
          <w:rFonts w:ascii="Arial Narrow" w:hAnsi="Arial Narrow"/>
          <w:noProof/>
          <w:sz w:val="22"/>
        </w:rPr>
        <w:fldChar w:fldCharType="end"/>
      </w:r>
      <w:r w:rsidRPr="004B48B4">
        <w:rPr>
          <w:rFonts w:ascii="Arial Narrow" w:hAnsi="Arial Narrow"/>
          <w:noProof/>
          <w:sz w:val="22"/>
        </w:rPr>
        <w:t>, capítulos</w:t>
      </w:r>
      <w:r w:rsidRPr="004B48B4">
        <w:rPr>
          <w:rFonts w:ascii="Arial Narrow" w:hAnsi="Arial Narrow"/>
          <w:noProof/>
          <w:sz w:val="22"/>
        </w:rPr>
        <w:fldChar w:fldCharType="begin" w:fldLock="1"/>
      </w:r>
      <w:r w:rsidR="00B20D64" w:rsidRPr="004B48B4">
        <w:rPr>
          <w:rFonts w:ascii="Arial Narrow" w:hAnsi="Arial Narrow"/>
          <w:noProof/>
          <w:sz w:val="22"/>
        </w:rPr>
        <w:instrText>ADDIN CSL_CITATION {"citationItems":[{"id":"ITEM-1","itemData":{"ISBN":"9781461465843","ISSN":"21915644","author":[{"dropping-particle":"","family":"Callister Jr.","given":"W. D.","non-dropping-particle":"","parse-names":false,"suffix":""},{"dropping-particle":"","family":"Rethwisch","given":"David G.","non-dropping-particle":"","parse-names":false,"suffix":""}],"chapter-number":"16","container-title":"Material Science and Engineering, An Introduction","edition":"7","id":"ITEM-1","issued":{"date-parts":[["2006"]]},"page":"577-620","publisher":"John Wiley &amp; Sons, Inc.","publisher-place":"New York","title":"Composites","type":"chapter"},"uris":["http://www.mendeley.com/documents/?uuid=4d221520-f261-4d52-a5fe-b3fcf4b1ce11"]}],"mendeley":{"formattedCitation":" [6]","plainTextFormattedCitation":" [6]","previouslyFormattedCitation":" [6]"},"properties":{"noteIndex":0},"schema":"https://github.com/citation-style-language/schema/raw/master/csl-citation.json"}</w:instrText>
      </w:r>
      <w:r w:rsidRPr="004B48B4">
        <w:rPr>
          <w:rFonts w:ascii="Arial Narrow" w:hAnsi="Arial Narrow"/>
          <w:noProof/>
          <w:sz w:val="22"/>
        </w:rPr>
        <w:fldChar w:fldCharType="separate"/>
      </w:r>
      <w:r w:rsidRPr="004B48B4">
        <w:rPr>
          <w:rFonts w:ascii="Arial Narrow" w:hAnsi="Arial Narrow"/>
          <w:noProof/>
          <w:sz w:val="22"/>
        </w:rPr>
        <w:t> [6]</w:t>
      </w:r>
      <w:r w:rsidRPr="004B48B4">
        <w:rPr>
          <w:rFonts w:ascii="Arial Narrow" w:hAnsi="Arial Narrow"/>
          <w:noProof/>
          <w:sz w:val="22"/>
        </w:rPr>
        <w:fldChar w:fldCharType="end"/>
      </w:r>
      <w:r w:rsidRPr="004B48B4">
        <w:rPr>
          <w:rFonts w:ascii="Arial Narrow" w:hAnsi="Arial Narrow"/>
          <w:noProof/>
          <w:sz w:val="22"/>
        </w:rPr>
        <w:t xml:space="preserve">, </w:t>
      </w:r>
      <w:r w:rsidRPr="004B48B4">
        <w:rPr>
          <w:rFonts w:ascii="Arial Narrow" w:hAnsi="Arial Narrow"/>
          <w:i/>
          <w:iCs/>
          <w:noProof/>
          <w:sz w:val="22"/>
        </w:rPr>
        <w:t>paper</w:t>
      </w:r>
      <w:r w:rsidR="007339EF" w:rsidRPr="004B48B4">
        <w:rPr>
          <w:rFonts w:ascii="Arial Narrow" w:hAnsi="Arial Narrow"/>
          <w:i/>
          <w:iCs/>
          <w:noProof/>
          <w:sz w:val="22"/>
        </w:rPr>
        <w:t>s</w:t>
      </w:r>
      <w:r w:rsidRPr="004B48B4">
        <w:rPr>
          <w:rFonts w:ascii="Arial Narrow" w:hAnsi="Arial Narrow"/>
          <w:noProof/>
          <w:sz w:val="22"/>
        </w:rPr>
        <w:t xml:space="preserve"> de conferência</w:t>
      </w:r>
      <w:r w:rsidRPr="004B48B4">
        <w:rPr>
          <w:rFonts w:ascii="Arial Narrow" w:hAnsi="Arial Narrow"/>
          <w:noProof/>
          <w:sz w:val="22"/>
        </w:rPr>
        <w:fldChar w:fldCharType="begin" w:fldLock="1"/>
      </w:r>
      <w:r w:rsidR="00B20D64" w:rsidRPr="004B48B4">
        <w:rPr>
          <w:rFonts w:ascii="Arial Narrow" w:hAnsi="Arial Narrow"/>
          <w:noProof/>
          <w:sz w:val="22"/>
        </w:rPr>
        <w:instrText>ADDIN CSL_CITATION {"citationItems":[{"id":"ITEM-1","itemData":{"DOI":"10.1109/VR.2006.148","ISBN":"1-4244-0225-5","author":[{"dropping-particle":"","family":"Balakrishnan","given":"R.","non-dropping-particle":"","parse-names":false,"suffix":""}],"container-title":"3D User Interfaces (3DUI'06)","id":"ITEM-1","issued":{"date-parts":[["2006"]]},"page":"141","publisher":"IEEE","title":"Why Aren't We Using 3D User Interfaces, and Will We Ever?","type":"paper-conference"},"uris":["http://www.mendeley.com/documents/?uuid=3cc7f08c-2986-4467-8d40-98cc11964b51"]}],"mendeley":{"formattedCitation":" [7]","plainTextFormattedCitation":" [7]","previouslyFormattedCitation":" [7]"},"properties":{"noteIndex":0},"schema":"https://github.com/citation-style-language/schema/raw/master/csl-citation.json"}</w:instrText>
      </w:r>
      <w:r w:rsidRPr="004B48B4">
        <w:rPr>
          <w:rFonts w:ascii="Arial Narrow" w:hAnsi="Arial Narrow"/>
          <w:noProof/>
          <w:sz w:val="22"/>
        </w:rPr>
        <w:fldChar w:fldCharType="separate"/>
      </w:r>
      <w:r w:rsidRPr="004B48B4">
        <w:rPr>
          <w:rFonts w:ascii="Arial Narrow" w:hAnsi="Arial Narrow"/>
          <w:noProof/>
          <w:sz w:val="22"/>
        </w:rPr>
        <w:t> [7]</w:t>
      </w:r>
      <w:r w:rsidRPr="004B48B4">
        <w:rPr>
          <w:rFonts w:ascii="Arial Narrow" w:hAnsi="Arial Narrow"/>
          <w:noProof/>
          <w:sz w:val="22"/>
        </w:rPr>
        <w:fldChar w:fldCharType="end"/>
      </w:r>
      <w:r w:rsidR="00616EDF" w:rsidRPr="004B48B4">
        <w:rPr>
          <w:rFonts w:ascii="Arial Narrow" w:hAnsi="Arial Narrow"/>
          <w:noProof/>
          <w:sz w:val="22"/>
        </w:rPr>
        <w:t xml:space="preserve"> e</w:t>
      </w:r>
      <w:r w:rsidRPr="004B48B4">
        <w:rPr>
          <w:rFonts w:ascii="Arial Narrow" w:hAnsi="Arial Narrow"/>
          <w:noProof/>
          <w:sz w:val="22"/>
        </w:rPr>
        <w:t xml:space="preserve"> </w:t>
      </w:r>
      <w:r w:rsidRPr="004B48B4">
        <w:rPr>
          <w:rFonts w:ascii="Arial Narrow" w:hAnsi="Arial Narrow"/>
          <w:i/>
          <w:iCs/>
          <w:noProof/>
          <w:sz w:val="22"/>
        </w:rPr>
        <w:t>website</w:t>
      </w:r>
      <w:r w:rsidRPr="004B48B4">
        <w:rPr>
          <w:rFonts w:ascii="Arial Narrow" w:hAnsi="Arial Narrow"/>
          <w:noProof/>
          <w:sz w:val="22"/>
        </w:rPr>
        <w:fldChar w:fldCharType="begin" w:fldLock="1"/>
      </w:r>
      <w:r w:rsidR="00442E85" w:rsidRPr="004B48B4">
        <w:rPr>
          <w:rFonts w:ascii="Arial Narrow" w:hAnsi="Arial Narrow"/>
          <w:noProof/>
          <w:sz w:val="22"/>
        </w:rPr>
        <w:instrText>ADDIN CSL_CITATION {"citationItems":[{"id":"ITEM-1","itemData":{"URL":"https://imagej.nih.gov/ij/docs/guide/146-30.html","accessed":{"date-parts":[["2017","8","5"]]},"container-title":"Image J User Guide","id":"ITEM-1","issued":{"date-parts":[["2012"]]},"title":"Image J User Guide - Analyse","type":"webpage"},"uris":["http://www.mendeley.com/documents/?uuid=69d91aab-f0e8-49b1-9023-e97a0e00ac86"]}],"mendeley":{"formattedCitation":" [8]","plainTextFormattedCitation":" [8]","previouslyFormattedCitation":" [8]"},"properties":{"noteIndex":0},"schema":"https://github.com/citation-style-language/schema/raw/master/csl-citation.json"}</w:instrText>
      </w:r>
      <w:r w:rsidRPr="004B48B4">
        <w:rPr>
          <w:rFonts w:ascii="Arial Narrow" w:hAnsi="Arial Narrow"/>
          <w:noProof/>
          <w:sz w:val="22"/>
        </w:rPr>
        <w:fldChar w:fldCharType="separate"/>
      </w:r>
      <w:r w:rsidRPr="004B48B4">
        <w:rPr>
          <w:rFonts w:ascii="Arial Narrow" w:hAnsi="Arial Narrow"/>
          <w:noProof/>
          <w:sz w:val="22"/>
        </w:rPr>
        <w:t> [8]</w:t>
      </w:r>
      <w:r w:rsidRPr="004B48B4">
        <w:rPr>
          <w:rFonts w:ascii="Arial Narrow" w:hAnsi="Arial Narrow"/>
          <w:noProof/>
          <w:sz w:val="22"/>
        </w:rPr>
        <w:fldChar w:fldCharType="end"/>
      </w:r>
      <w:r w:rsidRPr="004B48B4">
        <w:rPr>
          <w:rFonts w:ascii="Arial Narrow" w:hAnsi="Arial Narrow"/>
          <w:noProof/>
          <w:sz w:val="22"/>
        </w:rPr>
        <w:t>.</w:t>
      </w:r>
      <w:r w:rsidR="00157281" w:rsidRPr="004B48B4">
        <w:rPr>
          <w:rFonts w:ascii="Arial Narrow" w:hAnsi="Arial Narrow"/>
          <w:noProof/>
          <w:sz w:val="22"/>
        </w:rPr>
        <w:t xml:space="preserve"> Algumas outras informações importantes estão descritas em [</w:t>
      </w:r>
      <w:r w:rsidR="00616EDF" w:rsidRPr="004B48B4">
        <w:rPr>
          <w:rFonts w:ascii="Arial Narrow" w:hAnsi="Arial Narrow"/>
          <w:noProof/>
          <w:sz w:val="22"/>
        </w:rPr>
        <w:t>9</w:t>
      </w:r>
      <w:r w:rsidR="00157281" w:rsidRPr="004B48B4">
        <w:rPr>
          <w:rFonts w:ascii="Arial Narrow" w:hAnsi="Arial Narrow"/>
          <w:noProof/>
          <w:sz w:val="22"/>
        </w:rPr>
        <w:t>-1</w:t>
      </w:r>
      <w:r w:rsidR="00570E42" w:rsidRPr="004B48B4">
        <w:rPr>
          <w:rFonts w:ascii="Arial Narrow" w:hAnsi="Arial Narrow"/>
          <w:noProof/>
          <w:sz w:val="22"/>
        </w:rPr>
        <w:t>3</w:t>
      </w:r>
      <w:r w:rsidR="00157281" w:rsidRPr="004B48B4">
        <w:rPr>
          <w:rFonts w:ascii="Arial Narrow" w:hAnsi="Arial Narrow"/>
          <w:noProof/>
          <w:sz w:val="22"/>
        </w:rPr>
        <w:t>].</w:t>
      </w:r>
      <w:r w:rsidR="00652549" w:rsidRPr="004B48B4">
        <w:rPr>
          <w:rFonts w:ascii="Arial Narrow" w:hAnsi="Arial Narrow"/>
          <w:noProof/>
          <w:sz w:val="22"/>
        </w:rPr>
        <w:t xml:space="preserve"> </w:t>
      </w:r>
      <w:r w:rsidR="00652549" w:rsidRPr="004B48B4">
        <w:rPr>
          <w:rFonts w:ascii="Arial Narrow" w:hAnsi="Arial Narrow"/>
          <w:b/>
          <w:bCs/>
          <w:noProof/>
          <w:sz w:val="22"/>
        </w:rPr>
        <w:t xml:space="preserve">Todas as referências listadas devem estar </w:t>
      </w:r>
      <w:r w:rsidR="00652549" w:rsidRPr="004B48B4">
        <w:rPr>
          <w:rFonts w:ascii="Arial Narrow" w:hAnsi="Arial Narrow"/>
          <w:b/>
          <w:bCs/>
          <w:noProof/>
          <w:sz w:val="22"/>
          <w:u w:val="single"/>
        </w:rPr>
        <w:t>citadas</w:t>
      </w:r>
      <w:r w:rsidR="00652549" w:rsidRPr="004B48B4">
        <w:rPr>
          <w:rFonts w:ascii="Arial Narrow" w:hAnsi="Arial Narrow"/>
          <w:b/>
          <w:bCs/>
          <w:noProof/>
          <w:sz w:val="22"/>
        </w:rPr>
        <w:t xml:space="preserve"> no texto</w:t>
      </w:r>
      <w:r w:rsidR="007D046B" w:rsidRPr="004B48B4">
        <w:rPr>
          <w:rFonts w:ascii="Arial Narrow" w:hAnsi="Arial Narrow"/>
          <w:noProof/>
          <w:sz w:val="22"/>
        </w:rPr>
        <w:t xml:space="preserve">. </w:t>
      </w:r>
    </w:p>
    <w:p w14:paraId="69B72B4D" w14:textId="77777777" w:rsidR="007D046B" w:rsidRPr="004B48B4" w:rsidRDefault="00D055D8"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330508E2" w14:textId="77777777" w:rsidR="007D046B" w:rsidRPr="004B48B4" w:rsidRDefault="007D046B" w:rsidP="00CC25DC">
      <w:pPr>
        <w:jc w:val="both"/>
        <w:rPr>
          <w:rFonts w:ascii="Arial Narrow" w:hAnsi="Arial Narrow"/>
          <w:b/>
          <w:noProof/>
          <w:sz w:val="22"/>
        </w:rPr>
      </w:pPr>
      <w:r w:rsidRPr="004B48B4">
        <w:rPr>
          <w:rFonts w:ascii="Arial Narrow" w:hAnsi="Arial Narrow"/>
          <w:b/>
          <w:noProof/>
          <w:sz w:val="22"/>
        </w:rPr>
        <w:t>Resultados e discussão</w:t>
      </w:r>
    </w:p>
    <w:p w14:paraId="63328CC2" w14:textId="1B800407" w:rsidR="007D046B" w:rsidRPr="004B48B4" w:rsidRDefault="007D046B" w:rsidP="00DB5E40">
      <w:pPr>
        <w:spacing w:before="120"/>
        <w:jc w:val="both"/>
        <w:rPr>
          <w:rFonts w:ascii="Arial Narrow" w:hAnsi="Arial Narrow"/>
          <w:noProof/>
          <w:sz w:val="22"/>
        </w:rPr>
      </w:pPr>
      <w:r w:rsidRPr="004B48B4">
        <w:rPr>
          <w:rFonts w:ascii="Arial Narrow" w:hAnsi="Arial Narrow"/>
          <w:noProof/>
          <w:sz w:val="22"/>
        </w:rPr>
        <w:t>Et harum quidem rerum facilis est et expedita distinctio. Nam libero tempore, cum soluta nobis est eligendi optio cumque nihil impedit quo minus id quod maxime placeat facere possimus, omnis voluptas assumenda est, omnis dolor repellendus. 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r w:rsidR="004E286B" w:rsidRPr="004B48B4">
        <w:rPr>
          <w:rFonts w:ascii="Arial Narrow" w:hAnsi="Arial Narrow"/>
          <w:noProof/>
          <w:sz w:val="22"/>
        </w:rPr>
        <w:t xml:space="preserve"> </w:t>
      </w:r>
    </w:p>
    <w:p w14:paraId="254ED355" w14:textId="66B0EEF0" w:rsidR="007D046B" w:rsidRPr="004B48B4" w:rsidRDefault="007D046B" w:rsidP="00DB5E40">
      <w:pPr>
        <w:spacing w:before="120"/>
        <w:jc w:val="both"/>
        <w:rPr>
          <w:rFonts w:ascii="Arial Narrow" w:hAnsi="Arial Narrow"/>
          <w:noProof/>
          <w:sz w:val="22"/>
        </w:rPr>
      </w:pPr>
      <w:r w:rsidRPr="004B48B4">
        <w:rPr>
          <w:rFonts w:ascii="Arial Narrow" w:hAnsi="Arial Narrow"/>
          <w:noProof/>
          <w:sz w:val="22"/>
        </w:rPr>
        <w:t>Vel ad unum recteque, nam summo insolens at. Cu nec aliquip suscipit. Ei eros evertitur sit. Ad commodo graecis civibus duo, cu est agam disputando. Ea cum commodo alienum, sed placerat forensibus eloquentiam ea, cu audiam integre conclusionemque eum. Duo cu nemore laoreet repudiare.</w:t>
      </w:r>
      <w:r w:rsidR="00383F75" w:rsidRPr="004B48B4">
        <w:rPr>
          <w:rFonts w:ascii="Arial Narrow" w:hAnsi="Arial Narrow"/>
          <w:noProof/>
          <w:sz w:val="22"/>
        </w:rPr>
        <w:t xml:space="preserve">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r w:rsidR="00062349" w:rsidRPr="004B48B4">
        <w:rPr>
          <w:rFonts w:ascii="Arial Narrow" w:hAnsi="Arial Narrow"/>
          <w:noProof/>
          <w:sz w:val="22"/>
        </w:rPr>
        <w:t xml:space="preserve"> </w:t>
      </w:r>
    </w:p>
    <w:p w14:paraId="5C0E2A16" w14:textId="173E445D" w:rsidR="00720803" w:rsidRPr="004B48B4" w:rsidRDefault="00720803" w:rsidP="00DB5E40">
      <w:pPr>
        <w:spacing w:before="120"/>
        <w:jc w:val="both"/>
        <w:rPr>
          <w:rFonts w:ascii="Arial Narrow" w:hAnsi="Arial Narrow"/>
          <w:noProof/>
          <w:sz w:val="22"/>
        </w:rPr>
      </w:pPr>
      <w:r w:rsidRPr="004B48B4">
        <w:rPr>
          <w:rFonts w:ascii="Arial Narrow" w:hAnsi="Arial Narrow"/>
          <w:noProof/>
          <w:sz w:val="22"/>
        </w:rPr>
        <w:t>Etiam eu tincidunt risus. Sed felis velit, cursus eu iaculis id, pretium et risus. Fusce quis porta neque. Pellentesque in velit ut est pharetra pellentesque at ac est. Donec rutrum eros est. Sed libero tortor, adipiscing vitae euismod id, accumsan sed est. Aliquam sodales nunc vitae lectus luctus condimentum. Maecenas justo magna, porta vel dapibus nec, imperdiet in turpis. Mauris venenatis lacus sollicitudin ante ultricies congue.</w:t>
      </w:r>
      <w:r w:rsidR="004E286B" w:rsidRPr="004B48B4">
        <w:rPr>
          <w:rFonts w:ascii="Arial Narrow" w:hAnsi="Arial Narrow"/>
          <w:noProof/>
          <w:sz w:val="22"/>
        </w:rPr>
        <w:t xml:space="preserve"> </w:t>
      </w:r>
    </w:p>
    <w:p w14:paraId="26716F67" w14:textId="77777777" w:rsidR="007D046B" w:rsidRPr="004B48B4" w:rsidRDefault="00D055D8"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68CB7AFD" w14:textId="77777777" w:rsidR="007D046B" w:rsidRPr="004B48B4" w:rsidRDefault="007D046B" w:rsidP="00CC25DC">
      <w:pPr>
        <w:jc w:val="both"/>
        <w:rPr>
          <w:rFonts w:ascii="Arial Narrow" w:hAnsi="Arial Narrow"/>
          <w:b/>
          <w:noProof/>
          <w:sz w:val="22"/>
        </w:rPr>
      </w:pPr>
      <w:r w:rsidRPr="004B48B4">
        <w:rPr>
          <w:rFonts w:ascii="Arial Narrow" w:hAnsi="Arial Narrow"/>
          <w:b/>
          <w:noProof/>
          <w:sz w:val="22"/>
        </w:rPr>
        <w:t>Conclusões</w:t>
      </w:r>
    </w:p>
    <w:p w14:paraId="613A1B11" w14:textId="06B828DC" w:rsidR="007D046B" w:rsidRPr="00312C3E" w:rsidRDefault="004B48B4" w:rsidP="00DB5E40">
      <w:pPr>
        <w:spacing w:before="120"/>
        <w:jc w:val="both"/>
        <w:rPr>
          <w:rFonts w:ascii="Arial Narrow" w:hAnsi="Arial Narrow"/>
          <w:noProof/>
          <w:sz w:val="22"/>
          <w:lang w:val="en-US"/>
        </w:rPr>
      </w:pPr>
      <w:r>
        <w:rPr>
          <w:rFonts w:ascii="Arial Narrow" w:hAnsi="Arial Narrow"/>
          <w:noProof/>
          <w:sz w:val="22"/>
        </w:rPr>
        <w:t xml:space="preserve">Dicit corvus: nunquam. </w:t>
      </w:r>
      <w:r w:rsidR="007D046B" w:rsidRPr="004B48B4">
        <w:rPr>
          <w:rFonts w:ascii="Arial Narrow" w:hAnsi="Arial Narrow"/>
          <w:noProof/>
          <w:sz w:val="22"/>
        </w:rPr>
        <w:t xml:space="preserve">Rebum consequuntur usu at, nec et vocent quaeque. Numquam nominavi explicari vel an, detraxit recusabo mei eu. Et vel euismod invidunt repudiare, id vocent albucius apeirian per. </w:t>
      </w:r>
      <w:r w:rsidR="007D046B" w:rsidRPr="00312C3E">
        <w:rPr>
          <w:rFonts w:ascii="Arial Narrow" w:hAnsi="Arial Narrow"/>
          <w:noProof/>
          <w:sz w:val="22"/>
          <w:lang w:val="en-US"/>
        </w:rPr>
        <w:t xml:space="preserve">No est vitae latine referrentur, in modus persius appareat duo. Munere putant vidisse ei has. An puto </w:t>
      </w:r>
      <w:r w:rsidR="007D046B" w:rsidRPr="00312C3E">
        <w:rPr>
          <w:rFonts w:ascii="Arial Narrow" w:hAnsi="Arial Narrow"/>
          <w:noProof/>
          <w:sz w:val="22"/>
          <w:lang w:val="en-US"/>
        </w:rPr>
        <w:t>ipsum vituperata sit, in dicit mundi quo, affert commodo an sit.</w:t>
      </w:r>
    </w:p>
    <w:p w14:paraId="0D2D4F3E" w14:textId="77777777" w:rsidR="00720803" w:rsidRPr="004B48B4" w:rsidRDefault="00720803" w:rsidP="00DB5E40">
      <w:pPr>
        <w:spacing w:before="120"/>
        <w:jc w:val="both"/>
        <w:rPr>
          <w:rFonts w:ascii="Arial Narrow" w:hAnsi="Arial Narrow"/>
          <w:noProof/>
          <w:sz w:val="22"/>
        </w:rPr>
      </w:pPr>
      <w:r w:rsidRPr="00312C3E">
        <w:rPr>
          <w:rFonts w:ascii="Arial Narrow" w:hAnsi="Arial Narrow"/>
          <w:noProof/>
          <w:sz w:val="22"/>
          <w:lang w:val="en-US"/>
        </w:rPr>
        <w:t xml:space="preserve">Ut at est metus, eget posuere lacus. </w:t>
      </w:r>
      <w:r w:rsidRPr="004B48B4">
        <w:rPr>
          <w:rFonts w:ascii="Arial Narrow" w:hAnsi="Arial Narrow"/>
          <w:noProof/>
          <w:sz w:val="22"/>
        </w:rPr>
        <w:t>Morbi facilisis, nisi in convallis porttitor, ligula lorem cursus turpis, sed aliquam leo justo a sem. Pellentesque pretium, dolor eu rhoncus lacinia, nulla velit porttitor odio, in laoreet felis ante eget diam.</w:t>
      </w:r>
    </w:p>
    <w:p w14:paraId="1E45BEDD" w14:textId="77777777" w:rsidR="007D046B" w:rsidRPr="004B48B4" w:rsidRDefault="00D055D8" w:rsidP="00CC25DC">
      <w:pPr>
        <w:jc w:val="center"/>
        <w:rPr>
          <w:rFonts w:ascii="Arial Narrow" w:hAnsi="Arial Narrow"/>
          <w:noProof/>
          <w:color w:val="C4BC96"/>
          <w:sz w:val="22"/>
        </w:rPr>
      </w:pPr>
      <w:r w:rsidRPr="004B48B4">
        <w:rPr>
          <w:rFonts w:ascii="Arial Narrow" w:hAnsi="Arial Narrow"/>
          <w:noProof/>
          <w:color w:val="C4BC96"/>
          <w:sz w:val="22"/>
        </w:rPr>
        <w:t>&lt;linha em branco&gt;</w:t>
      </w:r>
    </w:p>
    <w:p w14:paraId="74B7E6BE" w14:textId="77777777" w:rsidR="007D046B" w:rsidRPr="004B48B4" w:rsidRDefault="007D046B" w:rsidP="00CC25DC">
      <w:pPr>
        <w:jc w:val="both"/>
        <w:rPr>
          <w:rFonts w:ascii="Arial Narrow" w:hAnsi="Arial Narrow"/>
          <w:b/>
          <w:noProof/>
          <w:sz w:val="22"/>
          <w:szCs w:val="22"/>
        </w:rPr>
      </w:pPr>
      <w:r w:rsidRPr="004B48B4">
        <w:rPr>
          <w:rFonts w:ascii="Arial Narrow" w:hAnsi="Arial Narrow"/>
          <w:b/>
          <w:noProof/>
          <w:sz w:val="22"/>
          <w:szCs w:val="22"/>
        </w:rPr>
        <w:t>Agradecimentos</w:t>
      </w:r>
    </w:p>
    <w:p w14:paraId="4E1C0BA5" w14:textId="77777777" w:rsidR="007D046B" w:rsidRPr="004B48B4" w:rsidRDefault="007022BE" w:rsidP="00DB5E40">
      <w:pPr>
        <w:spacing w:before="120"/>
        <w:jc w:val="both"/>
        <w:rPr>
          <w:rFonts w:ascii="Arial Narrow" w:hAnsi="Arial Narrow"/>
          <w:noProof/>
          <w:sz w:val="20"/>
          <w:szCs w:val="20"/>
        </w:rPr>
      </w:pPr>
      <w:r w:rsidRPr="004B48B4">
        <w:rPr>
          <w:rFonts w:ascii="Arial Narrow" w:hAnsi="Arial Narrow"/>
          <w:noProof/>
          <w:sz w:val="20"/>
          <w:szCs w:val="20"/>
        </w:rPr>
        <w:t xml:space="preserve">Agradecimentos e </w:t>
      </w:r>
      <w:r w:rsidR="00BA1DF8" w:rsidRPr="004B48B4">
        <w:rPr>
          <w:rFonts w:ascii="Arial Narrow" w:hAnsi="Arial Narrow"/>
          <w:noProof/>
          <w:sz w:val="20"/>
          <w:szCs w:val="20"/>
        </w:rPr>
        <w:t>Referências</w:t>
      </w:r>
      <w:r w:rsidRPr="004B48B4">
        <w:rPr>
          <w:rFonts w:ascii="Arial Narrow" w:hAnsi="Arial Narrow"/>
          <w:noProof/>
          <w:sz w:val="20"/>
          <w:szCs w:val="20"/>
        </w:rPr>
        <w:t xml:space="preserve"> Arial Narrow 10. </w:t>
      </w:r>
      <w:r w:rsidR="007D046B" w:rsidRPr="004B48B4">
        <w:rPr>
          <w:rFonts w:ascii="Arial Narrow" w:hAnsi="Arial Narrow"/>
          <w:noProof/>
          <w:sz w:val="20"/>
          <w:szCs w:val="20"/>
        </w:rPr>
        <w:t>Lorem ipsum quot fabulas efficiantur in est, nec liber eloquentiam at. Eius ipsum velit vis no, no mollis option per. His eu elit inimicus sapientem, feugiat torquatos vel in.</w:t>
      </w:r>
    </w:p>
    <w:p w14:paraId="747CF9FF" w14:textId="7A6DC032" w:rsidR="00F65F01" w:rsidRPr="004B48B4" w:rsidRDefault="00D055D8" w:rsidP="00062349">
      <w:pPr>
        <w:jc w:val="center"/>
        <w:rPr>
          <w:rFonts w:ascii="Arial Narrow" w:hAnsi="Arial Narrow"/>
          <w:noProof/>
          <w:color w:val="C4BC96"/>
          <w:sz w:val="20"/>
          <w:szCs w:val="20"/>
        </w:rPr>
      </w:pPr>
      <w:r w:rsidRPr="004B48B4">
        <w:rPr>
          <w:rFonts w:ascii="Arial Narrow" w:hAnsi="Arial Narrow"/>
          <w:noProof/>
          <w:color w:val="C4BC96"/>
          <w:sz w:val="20"/>
          <w:szCs w:val="20"/>
        </w:rPr>
        <w:t>&lt;linha em branco&gt;</w:t>
      </w:r>
    </w:p>
    <w:p w14:paraId="01B66C59" w14:textId="7C8F7EF2" w:rsidR="00F65F01" w:rsidRPr="004B48B4" w:rsidRDefault="00F65F01" w:rsidP="00F65F01">
      <w:pPr>
        <w:jc w:val="both"/>
        <w:rPr>
          <w:rFonts w:ascii="Arial Narrow" w:hAnsi="Arial Narrow"/>
          <w:b/>
          <w:bCs/>
          <w:noProof/>
          <w:sz w:val="22"/>
          <w:szCs w:val="22"/>
        </w:rPr>
      </w:pPr>
      <w:r w:rsidRPr="004B48B4">
        <w:rPr>
          <w:rFonts w:ascii="Arial Narrow" w:hAnsi="Arial Narrow"/>
          <w:b/>
          <w:bCs/>
          <w:noProof/>
          <w:sz w:val="22"/>
          <w:szCs w:val="22"/>
        </w:rPr>
        <w:t>Referências</w:t>
      </w:r>
    </w:p>
    <w:p w14:paraId="515BCDA6" w14:textId="406FEA27" w:rsidR="00CA3F46" w:rsidRPr="004B48B4" w:rsidRDefault="00F65F01" w:rsidP="00CF42AB">
      <w:pPr>
        <w:widowControl w:val="0"/>
        <w:autoSpaceDE w:val="0"/>
        <w:autoSpaceDN w:val="0"/>
        <w:adjustRightInd w:val="0"/>
        <w:ind w:left="425" w:hanging="425"/>
        <w:jc w:val="both"/>
        <w:rPr>
          <w:rFonts w:ascii="Arial Narrow" w:hAnsi="Arial Narrow"/>
          <w:noProof/>
          <w:sz w:val="20"/>
        </w:rPr>
      </w:pPr>
      <w:r w:rsidRPr="004B48B4">
        <w:rPr>
          <w:b/>
          <w:bCs/>
          <w:noProof/>
          <w:szCs w:val="20"/>
        </w:rPr>
        <w:fldChar w:fldCharType="begin" w:fldLock="1"/>
      </w:r>
      <w:r w:rsidRPr="004B48B4">
        <w:rPr>
          <w:b/>
          <w:bCs/>
          <w:noProof/>
          <w:szCs w:val="20"/>
        </w:rPr>
        <w:instrText xml:space="preserve">ADDIN Mendeley Bibliography CSL_BIBLIOGRAPHY </w:instrText>
      </w:r>
      <w:r w:rsidRPr="004B48B4">
        <w:rPr>
          <w:b/>
          <w:bCs/>
          <w:noProof/>
          <w:szCs w:val="20"/>
        </w:rPr>
        <w:fldChar w:fldCharType="separate"/>
      </w:r>
      <w:r w:rsidR="00CA3F46" w:rsidRPr="004B48B4">
        <w:rPr>
          <w:rFonts w:ascii="Arial Narrow" w:hAnsi="Arial Narrow"/>
          <w:noProof/>
          <w:sz w:val="20"/>
        </w:rPr>
        <w:t>[1]</w:t>
      </w:r>
      <w:r w:rsidR="00CA3F46" w:rsidRPr="004B48B4">
        <w:rPr>
          <w:rFonts w:ascii="Arial Narrow" w:hAnsi="Arial Narrow"/>
          <w:noProof/>
          <w:sz w:val="20"/>
        </w:rPr>
        <w:tab/>
        <w:t xml:space="preserve">W. A. Mannheimer, </w:t>
      </w:r>
      <w:r w:rsidR="00CA3F46" w:rsidRPr="004B48B4">
        <w:rPr>
          <w:rFonts w:ascii="Arial Narrow" w:hAnsi="Arial Narrow"/>
          <w:i/>
          <w:iCs/>
          <w:noProof/>
          <w:sz w:val="20"/>
        </w:rPr>
        <w:t>Microscopia dos Materiais - Uma Introdução</w:t>
      </w:r>
      <w:r w:rsidR="00CA3F46" w:rsidRPr="004B48B4">
        <w:rPr>
          <w:rFonts w:ascii="Arial Narrow" w:hAnsi="Arial Narrow"/>
          <w:noProof/>
          <w:sz w:val="20"/>
        </w:rPr>
        <w:t>, 1 ed., e-papers, Rio de Janeiro, RJ, Brasil (2002).</w:t>
      </w:r>
    </w:p>
    <w:p w14:paraId="49ED311F" w14:textId="77777777" w:rsidR="00CA3F46" w:rsidRPr="00312C3E" w:rsidRDefault="00CA3F46" w:rsidP="00CF42AB">
      <w:pPr>
        <w:widowControl w:val="0"/>
        <w:autoSpaceDE w:val="0"/>
        <w:autoSpaceDN w:val="0"/>
        <w:adjustRightInd w:val="0"/>
        <w:ind w:left="425" w:hanging="425"/>
        <w:jc w:val="both"/>
        <w:rPr>
          <w:rFonts w:ascii="Arial Narrow" w:hAnsi="Arial Narrow"/>
          <w:noProof/>
          <w:sz w:val="20"/>
          <w:lang w:val="en-US"/>
        </w:rPr>
      </w:pPr>
      <w:r w:rsidRPr="00312C3E">
        <w:rPr>
          <w:rFonts w:ascii="Arial Narrow" w:hAnsi="Arial Narrow"/>
          <w:noProof/>
          <w:sz w:val="20"/>
          <w:lang w:val="en-US"/>
        </w:rPr>
        <w:t>[2]</w:t>
      </w:r>
      <w:r w:rsidRPr="00312C3E">
        <w:rPr>
          <w:rFonts w:ascii="Arial Narrow" w:hAnsi="Arial Narrow"/>
          <w:noProof/>
          <w:sz w:val="20"/>
          <w:lang w:val="en-US"/>
        </w:rPr>
        <w:tab/>
        <w:t xml:space="preserve">D. A. Porter et al., </w:t>
      </w:r>
      <w:r w:rsidRPr="00312C3E">
        <w:rPr>
          <w:rFonts w:ascii="Arial Narrow" w:hAnsi="Arial Narrow"/>
          <w:i/>
          <w:iCs/>
          <w:noProof/>
          <w:sz w:val="20"/>
          <w:lang w:val="en-US"/>
        </w:rPr>
        <w:t>Phase Transformations in Metals and Alloys (Revised Reprint)</w:t>
      </w:r>
      <w:r w:rsidRPr="00312C3E">
        <w:rPr>
          <w:rFonts w:ascii="Arial Narrow" w:hAnsi="Arial Narrow"/>
          <w:noProof/>
          <w:sz w:val="20"/>
          <w:lang w:val="en-US"/>
        </w:rPr>
        <w:t>, 3 ed., CRC Press, Boca Raton (2009).</w:t>
      </w:r>
    </w:p>
    <w:p w14:paraId="2B82479B" w14:textId="77777777" w:rsidR="00CA3F46" w:rsidRPr="00312C3E" w:rsidRDefault="00CA3F46" w:rsidP="00CF42AB">
      <w:pPr>
        <w:widowControl w:val="0"/>
        <w:autoSpaceDE w:val="0"/>
        <w:autoSpaceDN w:val="0"/>
        <w:adjustRightInd w:val="0"/>
        <w:ind w:left="425" w:hanging="425"/>
        <w:jc w:val="both"/>
        <w:rPr>
          <w:rFonts w:ascii="Arial Narrow" w:hAnsi="Arial Narrow"/>
          <w:noProof/>
          <w:sz w:val="20"/>
          <w:lang w:val="en-US"/>
        </w:rPr>
      </w:pPr>
      <w:r w:rsidRPr="00312C3E">
        <w:rPr>
          <w:rFonts w:ascii="Arial Narrow" w:hAnsi="Arial Narrow"/>
          <w:noProof/>
          <w:sz w:val="20"/>
          <w:lang w:val="en-US"/>
        </w:rPr>
        <w:t>[3]</w:t>
      </w:r>
      <w:r w:rsidRPr="00312C3E">
        <w:rPr>
          <w:rFonts w:ascii="Arial Narrow" w:hAnsi="Arial Narrow"/>
          <w:noProof/>
          <w:sz w:val="20"/>
          <w:lang w:val="en-US"/>
        </w:rPr>
        <w:tab/>
        <w:t xml:space="preserve">R. M. Morais et al., IEEE Trans. Dielectr. Electr. Insul., </w:t>
      </w:r>
      <w:r w:rsidRPr="00312C3E">
        <w:rPr>
          <w:rFonts w:ascii="Arial Narrow" w:hAnsi="Arial Narrow"/>
          <w:b/>
          <w:bCs/>
          <w:noProof/>
          <w:sz w:val="20"/>
          <w:lang w:val="en-US"/>
        </w:rPr>
        <w:t>6</w:t>
      </w:r>
      <w:r w:rsidRPr="00312C3E">
        <w:rPr>
          <w:rFonts w:ascii="Arial Narrow" w:hAnsi="Arial Narrow"/>
          <w:noProof/>
          <w:sz w:val="20"/>
          <w:lang w:val="en-US"/>
        </w:rPr>
        <w:t>, 159 (1999).</w:t>
      </w:r>
    </w:p>
    <w:p w14:paraId="4001DAE1" w14:textId="77777777" w:rsidR="00CA3F46" w:rsidRPr="00312C3E" w:rsidRDefault="00CA3F46" w:rsidP="00CF42AB">
      <w:pPr>
        <w:widowControl w:val="0"/>
        <w:autoSpaceDE w:val="0"/>
        <w:autoSpaceDN w:val="0"/>
        <w:adjustRightInd w:val="0"/>
        <w:ind w:left="425" w:hanging="425"/>
        <w:jc w:val="both"/>
        <w:rPr>
          <w:rFonts w:ascii="Arial Narrow" w:hAnsi="Arial Narrow"/>
          <w:noProof/>
          <w:sz w:val="20"/>
          <w:lang w:val="en-US"/>
        </w:rPr>
      </w:pPr>
      <w:r w:rsidRPr="00312C3E">
        <w:rPr>
          <w:rFonts w:ascii="Arial Narrow" w:hAnsi="Arial Narrow"/>
          <w:noProof/>
          <w:sz w:val="20"/>
          <w:lang w:val="en-US"/>
        </w:rPr>
        <w:t>[4]</w:t>
      </w:r>
      <w:r w:rsidRPr="00312C3E">
        <w:rPr>
          <w:rFonts w:ascii="Arial Narrow" w:hAnsi="Arial Narrow"/>
          <w:noProof/>
          <w:sz w:val="20"/>
          <w:lang w:val="en-US"/>
        </w:rPr>
        <w:tab/>
        <w:t xml:space="preserve">R. M. German et al., J. Mater. Sci., </w:t>
      </w:r>
      <w:r w:rsidRPr="00312C3E">
        <w:rPr>
          <w:rFonts w:ascii="Arial Narrow" w:hAnsi="Arial Narrow"/>
          <w:b/>
          <w:bCs/>
          <w:noProof/>
          <w:sz w:val="20"/>
          <w:lang w:val="en-US"/>
        </w:rPr>
        <w:t>44</w:t>
      </w:r>
      <w:r w:rsidRPr="00312C3E">
        <w:rPr>
          <w:rFonts w:ascii="Arial Narrow" w:hAnsi="Arial Narrow"/>
          <w:noProof/>
          <w:sz w:val="20"/>
          <w:lang w:val="en-US"/>
        </w:rPr>
        <w:t>, 1 (2009).</w:t>
      </w:r>
    </w:p>
    <w:p w14:paraId="2236ADDA" w14:textId="77777777" w:rsidR="00CA3F46" w:rsidRPr="00312C3E" w:rsidRDefault="00CA3F46" w:rsidP="00CF42AB">
      <w:pPr>
        <w:widowControl w:val="0"/>
        <w:autoSpaceDE w:val="0"/>
        <w:autoSpaceDN w:val="0"/>
        <w:adjustRightInd w:val="0"/>
        <w:ind w:left="425" w:hanging="425"/>
        <w:jc w:val="both"/>
        <w:rPr>
          <w:rFonts w:ascii="Arial Narrow" w:hAnsi="Arial Narrow"/>
          <w:noProof/>
          <w:sz w:val="20"/>
          <w:lang w:val="en-US"/>
        </w:rPr>
      </w:pPr>
      <w:r w:rsidRPr="00312C3E">
        <w:rPr>
          <w:rFonts w:ascii="Arial Narrow" w:hAnsi="Arial Narrow"/>
          <w:noProof/>
          <w:sz w:val="20"/>
          <w:lang w:val="en-US"/>
        </w:rPr>
        <w:t>[5]</w:t>
      </w:r>
      <w:r w:rsidRPr="00312C3E">
        <w:rPr>
          <w:rFonts w:ascii="Arial Narrow" w:hAnsi="Arial Narrow"/>
          <w:noProof/>
          <w:sz w:val="20"/>
          <w:lang w:val="en-US"/>
        </w:rPr>
        <w:tab/>
        <w:t xml:space="preserve">S. Iijima, Nature, </w:t>
      </w:r>
      <w:r w:rsidRPr="00312C3E">
        <w:rPr>
          <w:rFonts w:ascii="Arial Narrow" w:hAnsi="Arial Narrow"/>
          <w:b/>
          <w:bCs/>
          <w:noProof/>
          <w:sz w:val="20"/>
          <w:lang w:val="en-US"/>
        </w:rPr>
        <w:t>354</w:t>
      </w:r>
      <w:r w:rsidRPr="00312C3E">
        <w:rPr>
          <w:rFonts w:ascii="Arial Narrow" w:hAnsi="Arial Narrow"/>
          <w:noProof/>
          <w:sz w:val="20"/>
          <w:lang w:val="en-US"/>
        </w:rPr>
        <w:t>, 56 (1991).</w:t>
      </w:r>
    </w:p>
    <w:p w14:paraId="26B83BF2" w14:textId="77777777" w:rsidR="00CA3F46" w:rsidRPr="00312C3E" w:rsidRDefault="00CA3F46" w:rsidP="00CF42AB">
      <w:pPr>
        <w:widowControl w:val="0"/>
        <w:autoSpaceDE w:val="0"/>
        <w:autoSpaceDN w:val="0"/>
        <w:adjustRightInd w:val="0"/>
        <w:ind w:left="425" w:hanging="425"/>
        <w:jc w:val="both"/>
        <w:rPr>
          <w:rFonts w:ascii="Arial Narrow" w:hAnsi="Arial Narrow"/>
          <w:noProof/>
          <w:sz w:val="20"/>
          <w:lang w:val="en-US"/>
        </w:rPr>
      </w:pPr>
      <w:r w:rsidRPr="00312C3E">
        <w:rPr>
          <w:rFonts w:ascii="Arial Narrow" w:hAnsi="Arial Narrow"/>
          <w:noProof/>
          <w:sz w:val="20"/>
          <w:lang w:val="en-US"/>
        </w:rPr>
        <w:t>[6]</w:t>
      </w:r>
      <w:r w:rsidRPr="00312C3E">
        <w:rPr>
          <w:rFonts w:ascii="Arial Narrow" w:hAnsi="Arial Narrow"/>
          <w:noProof/>
          <w:sz w:val="20"/>
          <w:lang w:val="en-US"/>
        </w:rPr>
        <w:tab/>
        <w:t xml:space="preserve">W. D. Callister Jr. e D. G. Rethwisch, in </w:t>
      </w:r>
      <w:r w:rsidRPr="00312C3E">
        <w:rPr>
          <w:rFonts w:ascii="Arial Narrow" w:hAnsi="Arial Narrow"/>
          <w:i/>
          <w:iCs/>
          <w:noProof/>
          <w:sz w:val="20"/>
          <w:lang w:val="en-US"/>
        </w:rPr>
        <w:t>Material Science and Engineering, An Introduction</w:t>
      </w:r>
      <w:r w:rsidRPr="00312C3E">
        <w:rPr>
          <w:rFonts w:ascii="Arial Narrow" w:hAnsi="Arial Narrow"/>
          <w:noProof/>
          <w:sz w:val="20"/>
          <w:lang w:val="en-US"/>
        </w:rPr>
        <w:t>, 7 ed., John Wiley &amp; Sons, Inc., New York (2006), p. 577–620.</w:t>
      </w:r>
    </w:p>
    <w:p w14:paraId="04E06BCA" w14:textId="77777777" w:rsidR="00CA3F46" w:rsidRPr="00312C3E" w:rsidRDefault="00CA3F46" w:rsidP="00CF42AB">
      <w:pPr>
        <w:widowControl w:val="0"/>
        <w:autoSpaceDE w:val="0"/>
        <w:autoSpaceDN w:val="0"/>
        <w:adjustRightInd w:val="0"/>
        <w:ind w:left="425" w:hanging="425"/>
        <w:jc w:val="both"/>
        <w:rPr>
          <w:rFonts w:ascii="Arial Narrow" w:hAnsi="Arial Narrow"/>
          <w:noProof/>
          <w:sz w:val="20"/>
          <w:lang w:val="en-US"/>
        </w:rPr>
      </w:pPr>
      <w:r w:rsidRPr="00312C3E">
        <w:rPr>
          <w:rFonts w:ascii="Arial Narrow" w:hAnsi="Arial Narrow"/>
          <w:noProof/>
          <w:sz w:val="20"/>
          <w:lang w:val="en-US"/>
        </w:rPr>
        <w:t>[7]</w:t>
      </w:r>
      <w:r w:rsidRPr="00312C3E">
        <w:rPr>
          <w:rFonts w:ascii="Arial Narrow" w:hAnsi="Arial Narrow"/>
          <w:noProof/>
          <w:sz w:val="20"/>
          <w:lang w:val="en-US"/>
        </w:rPr>
        <w:tab/>
        <w:t xml:space="preserve">R. Balakrishnan, in </w:t>
      </w:r>
      <w:r w:rsidRPr="00312C3E">
        <w:rPr>
          <w:rFonts w:ascii="Arial Narrow" w:hAnsi="Arial Narrow"/>
          <w:i/>
          <w:iCs/>
          <w:noProof/>
          <w:sz w:val="20"/>
          <w:lang w:val="en-US"/>
        </w:rPr>
        <w:t>3D User Interfaces</w:t>
      </w:r>
      <w:r w:rsidRPr="00312C3E">
        <w:rPr>
          <w:rFonts w:ascii="Arial Narrow" w:hAnsi="Arial Narrow"/>
          <w:noProof/>
          <w:sz w:val="20"/>
          <w:lang w:val="en-US"/>
        </w:rPr>
        <w:t>, IEEE (2006), p. 141.</w:t>
      </w:r>
    </w:p>
    <w:p w14:paraId="3093D2B1" w14:textId="77777777" w:rsidR="00CA3F46" w:rsidRPr="004B48B4" w:rsidRDefault="00CA3F46" w:rsidP="00CF42AB">
      <w:pPr>
        <w:widowControl w:val="0"/>
        <w:autoSpaceDE w:val="0"/>
        <w:autoSpaceDN w:val="0"/>
        <w:adjustRightInd w:val="0"/>
        <w:ind w:left="425" w:hanging="425"/>
        <w:jc w:val="both"/>
        <w:rPr>
          <w:rFonts w:ascii="Arial Narrow" w:hAnsi="Arial Narrow"/>
          <w:noProof/>
          <w:sz w:val="20"/>
        </w:rPr>
      </w:pPr>
      <w:r w:rsidRPr="004B48B4">
        <w:rPr>
          <w:rFonts w:ascii="Arial Narrow" w:hAnsi="Arial Narrow"/>
          <w:noProof/>
          <w:sz w:val="20"/>
        </w:rPr>
        <w:t>[8]</w:t>
      </w:r>
      <w:r w:rsidRPr="004B48B4">
        <w:rPr>
          <w:rFonts w:ascii="Arial Narrow" w:hAnsi="Arial Narrow"/>
          <w:noProof/>
          <w:sz w:val="20"/>
        </w:rPr>
        <w:tab/>
        <w:t>Image J User Guide - Analyse (2012). https://imagej.nih.gov/ij/docs/guide/146-30.html. (Acessado: 5 ago. 2017).</w:t>
      </w:r>
    </w:p>
    <w:p w14:paraId="4F18E1A9" w14:textId="291F84B2" w:rsidR="00652549" w:rsidRPr="004B48B4" w:rsidRDefault="00F65F01" w:rsidP="00616EDF">
      <w:pPr>
        <w:pStyle w:val="ListParagraph"/>
        <w:numPr>
          <w:ilvl w:val="0"/>
          <w:numId w:val="1"/>
        </w:numPr>
        <w:ind w:left="425" w:hanging="425"/>
        <w:contextualSpacing w:val="0"/>
        <w:jc w:val="both"/>
        <w:rPr>
          <w:rFonts w:ascii="Arial Narrow" w:hAnsi="Arial Narrow"/>
          <w:noProof/>
          <w:sz w:val="20"/>
          <w:szCs w:val="20"/>
        </w:rPr>
      </w:pPr>
      <w:r w:rsidRPr="004B48B4">
        <w:rPr>
          <w:b/>
          <w:bCs/>
          <w:noProof/>
        </w:rPr>
        <w:fldChar w:fldCharType="end"/>
      </w:r>
      <w:r w:rsidR="00652549" w:rsidRPr="004B48B4">
        <w:rPr>
          <w:rFonts w:ascii="Arial Narrow" w:hAnsi="Arial Narrow"/>
          <w:noProof/>
          <w:sz w:val="20"/>
          <w:szCs w:val="20"/>
        </w:rPr>
        <w:t xml:space="preserve">A inserção de referências pode ser feita através de aplicativo de citação automática (ex.: Mendeley, Zotero) e </w:t>
      </w:r>
      <w:r w:rsidR="00B20D64" w:rsidRPr="004B48B4">
        <w:rPr>
          <w:rFonts w:ascii="Arial Narrow" w:hAnsi="Arial Narrow"/>
          <w:noProof/>
          <w:sz w:val="20"/>
          <w:szCs w:val="20"/>
        </w:rPr>
        <w:t>DEVERÁ</w:t>
      </w:r>
      <w:r w:rsidR="00652549" w:rsidRPr="004B48B4">
        <w:rPr>
          <w:rFonts w:ascii="Arial Narrow" w:hAnsi="Arial Narrow"/>
          <w:noProof/>
          <w:sz w:val="20"/>
          <w:szCs w:val="20"/>
        </w:rPr>
        <w:t xml:space="preserve"> seguir estilo de citação do formato personalizado </w:t>
      </w:r>
      <w:hyperlink r:id="rId11" w:history="1">
        <w:r w:rsidR="00652549" w:rsidRPr="004B48B4">
          <w:rPr>
            <w:rStyle w:val="Hyperlink"/>
            <w:rFonts w:ascii="Arial Narrow" w:hAnsi="Arial Narrow"/>
            <w:noProof/>
            <w:sz w:val="20"/>
            <w:szCs w:val="20"/>
          </w:rPr>
          <w:t>“Painel-PEMM (UFRJ) 2020”</w:t>
        </w:r>
      </w:hyperlink>
      <w:r w:rsidR="00164203">
        <w:rPr>
          <w:rFonts w:ascii="Arial Narrow" w:hAnsi="Arial Narrow"/>
          <w:noProof/>
          <w:sz w:val="20"/>
          <w:szCs w:val="20"/>
        </w:rPr>
        <w:t>. As instruções para instalação e uso do modelo se encontram disponíveis no endereço eletrônico do evento.</w:t>
      </w:r>
    </w:p>
    <w:p w14:paraId="0E3DD2DD" w14:textId="3A1C7B81" w:rsidR="00BC43B8" w:rsidRPr="004B48B4" w:rsidRDefault="00B20D64" w:rsidP="00616EDF">
      <w:pPr>
        <w:pStyle w:val="ListParagraph"/>
        <w:numPr>
          <w:ilvl w:val="0"/>
          <w:numId w:val="1"/>
        </w:numPr>
        <w:ind w:left="425" w:hanging="425"/>
        <w:contextualSpacing w:val="0"/>
        <w:jc w:val="both"/>
        <w:rPr>
          <w:rFonts w:ascii="Arial Narrow" w:hAnsi="Arial Narrow"/>
          <w:noProof/>
          <w:sz w:val="20"/>
          <w:szCs w:val="20"/>
        </w:rPr>
      </w:pPr>
      <w:r w:rsidRPr="004B48B4">
        <w:rPr>
          <w:rFonts w:ascii="Arial Narrow" w:hAnsi="Arial Narrow"/>
          <w:noProof/>
          <w:sz w:val="20"/>
          <w:szCs w:val="20"/>
        </w:rPr>
        <w:t>O aplicativo Mendeley-Desktop pode ser baixado através do endereço</w:t>
      </w:r>
      <w:r w:rsidR="00BC43B8" w:rsidRPr="004B48B4">
        <w:rPr>
          <w:rFonts w:ascii="Arial Narrow" w:hAnsi="Arial Narrow"/>
          <w:noProof/>
          <w:sz w:val="20"/>
          <w:szCs w:val="20"/>
        </w:rPr>
        <w:t xml:space="preserve">: </w:t>
      </w:r>
      <w:hyperlink r:id="rId12" w:history="1">
        <w:r w:rsidR="00BC43B8" w:rsidRPr="004B48B4">
          <w:rPr>
            <w:rStyle w:val="Hyperlink"/>
            <w:rFonts w:ascii="Arial Narrow" w:hAnsi="Arial Narrow"/>
            <w:noProof/>
            <w:sz w:val="20"/>
            <w:szCs w:val="20"/>
          </w:rPr>
          <w:t>https://www.mendeley.com/download-desktop-new/</w:t>
        </w:r>
      </w:hyperlink>
      <w:r w:rsidR="00BC43B8" w:rsidRPr="004B48B4">
        <w:rPr>
          <w:rFonts w:ascii="Arial Narrow" w:hAnsi="Arial Narrow"/>
          <w:noProof/>
          <w:sz w:val="20"/>
          <w:szCs w:val="20"/>
        </w:rPr>
        <w:t xml:space="preserve"> </w:t>
      </w:r>
    </w:p>
    <w:p w14:paraId="73814C86" w14:textId="77777777" w:rsidR="00570E42" w:rsidRPr="004B48B4" w:rsidRDefault="00570E42" w:rsidP="00570E42">
      <w:pPr>
        <w:pStyle w:val="ListParagraph"/>
        <w:numPr>
          <w:ilvl w:val="0"/>
          <w:numId w:val="1"/>
        </w:numPr>
        <w:ind w:left="425" w:hanging="425"/>
        <w:jc w:val="both"/>
        <w:rPr>
          <w:rFonts w:ascii="Arial Narrow" w:hAnsi="Arial Narrow"/>
          <w:noProof/>
          <w:sz w:val="20"/>
          <w:szCs w:val="20"/>
        </w:rPr>
      </w:pPr>
      <w:r w:rsidRPr="004B48B4">
        <w:rPr>
          <w:rFonts w:ascii="Arial Narrow" w:hAnsi="Arial Narrow"/>
          <w:noProof/>
          <w:sz w:val="20"/>
          <w:szCs w:val="20"/>
        </w:rPr>
        <w:t xml:space="preserve">Indentação Esquerda: 0,75 cm; </w:t>
      </w:r>
    </w:p>
    <w:p w14:paraId="5FFB9177" w14:textId="4261AC89" w:rsidR="00570E42" w:rsidRPr="004B48B4" w:rsidRDefault="00570E42" w:rsidP="00570E42">
      <w:pPr>
        <w:pStyle w:val="ListParagraph"/>
        <w:numPr>
          <w:ilvl w:val="0"/>
          <w:numId w:val="1"/>
        </w:numPr>
        <w:ind w:left="425" w:hanging="425"/>
        <w:contextualSpacing w:val="0"/>
        <w:jc w:val="both"/>
        <w:rPr>
          <w:rFonts w:ascii="Arial Narrow" w:hAnsi="Arial Narrow"/>
          <w:noProof/>
          <w:sz w:val="20"/>
          <w:szCs w:val="20"/>
        </w:rPr>
      </w:pPr>
      <w:r w:rsidRPr="004B48B4">
        <w:rPr>
          <w:rFonts w:ascii="Arial Narrow" w:hAnsi="Arial Narrow"/>
          <w:noProof/>
          <w:sz w:val="20"/>
          <w:szCs w:val="20"/>
        </w:rPr>
        <w:t>Alinhamento: Justificado</w:t>
      </w:r>
    </w:p>
    <w:p w14:paraId="74CF24E6" w14:textId="35CCD555" w:rsidR="00BC43B8" w:rsidRPr="004B48B4" w:rsidRDefault="00652549" w:rsidP="00616EDF">
      <w:pPr>
        <w:pStyle w:val="ListParagraph"/>
        <w:numPr>
          <w:ilvl w:val="0"/>
          <w:numId w:val="1"/>
        </w:numPr>
        <w:ind w:left="425" w:hanging="425"/>
        <w:contextualSpacing w:val="0"/>
        <w:jc w:val="both"/>
        <w:rPr>
          <w:rFonts w:ascii="Arial Narrow" w:hAnsi="Arial Narrow"/>
          <w:noProof/>
          <w:sz w:val="20"/>
          <w:szCs w:val="20"/>
        </w:rPr>
      </w:pPr>
      <w:r w:rsidRPr="004B48B4">
        <w:rPr>
          <w:rFonts w:ascii="Arial Narrow" w:hAnsi="Arial Narrow"/>
          <w:noProof/>
          <w:sz w:val="20"/>
          <w:szCs w:val="20"/>
        </w:rPr>
        <w:t xml:space="preserve">A adequação do resumo ao template </w:t>
      </w:r>
      <w:r w:rsidR="00B20D64" w:rsidRPr="004B48B4">
        <w:rPr>
          <w:rFonts w:ascii="Arial Narrow" w:hAnsi="Arial Narrow"/>
          <w:noProof/>
          <w:sz w:val="20"/>
          <w:szCs w:val="20"/>
        </w:rPr>
        <w:t xml:space="preserve">é um dos critérios de avaliação de trabalhos durante a </w:t>
      </w:r>
      <w:r w:rsidR="00165DF4">
        <w:rPr>
          <w:rFonts w:ascii="Arial Narrow" w:hAnsi="Arial Narrow"/>
          <w:noProof/>
          <w:sz w:val="20"/>
          <w:szCs w:val="20"/>
        </w:rPr>
        <w:t>IX</w:t>
      </w:r>
      <w:r w:rsidR="006F0A59" w:rsidRPr="004B48B4">
        <w:rPr>
          <w:rFonts w:ascii="Arial Narrow" w:hAnsi="Arial Narrow"/>
          <w:noProof/>
          <w:sz w:val="20"/>
          <w:szCs w:val="20"/>
        </w:rPr>
        <w:t xml:space="preserve"> </w:t>
      </w:r>
      <w:r w:rsidR="00B20D64" w:rsidRPr="004B48B4">
        <w:rPr>
          <w:rFonts w:ascii="Arial Narrow" w:hAnsi="Arial Narrow"/>
          <w:noProof/>
          <w:sz w:val="20"/>
          <w:szCs w:val="20"/>
        </w:rPr>
        <w:t>Semana Metalmat e Painel PEMM 202</w:t>
      </w:r>
      <w:r w:rsidR="00165DF4">
        <w:rPr>
          <w:rFonts w:ascii="Arial Narrow" w:hAnsi="Arial Narrow"/>
          <w:noProof/>
          <w:sz w:val="20"/>
          <w:szCs w:val="20"/>
        </w:rPr>
        <w:t>3</w:t>
      </w:r>
      <w:r w:rsidRPr="004B48B4">
        <w:rPr>
          <w:rFonts w:ascii="Arial Narrow" w:hAnsi="Arial Narrow"/>
          <w:noProof/>
          <w:sz w:val="20"/>
          <w:szCs w:val="20"/>
        </w:rPr>
        <w:t>. Atenção</w:t>
      </w:r>
      <w:r w:rsidR="00BC43B8" w:rsidRPr="004B48B4">
        <w:rPr>
          <w:rFonts w:ascii="Arial Narrow" w:hAnsi="Arial Narrow"/>
          <w:noProof/>
          <w:sz w:val="20"/>
          <w:szCs w:val="20"/>
        </w:rPr>
        <w:t xml:space="preserve"> </w:t>
      </w:r>
      <w:r w:rsidRPr="004B48B4">
        <w:rPr>
          <w:rFonts w:ascii="Arial Narrow" w:hAnsi="Arial Narrow"/>
          <w:noProof/>
          <w:sz w:val="20"/>
          <w:szCs w:val="20"/>
        </w:rPr>
        <w:t>ao</w:t>
      </w:r>
      <w:r w:rsidR="00BC43B8" w:rsidRPr="004B48B4">
        <w:rPr>
          <w:rFonts w:ascii="Arial Narrow" w:hAnsi="Arial Narrow"/>
          <w:noProof/>
          <w:sz w:val="20"/>
          <w:szCs w:val="20"/>
        </w:rPr>
        <w:t xml:space="preserve"> formato das referências bibliográficas!!!</w:t>
      </w:r>
    </w:p>
    <w:p w14:paraId="364F3951" w14:textId="77777777" w:rsidR="00F65F01" w:rsidRPr="004B48B4" w:rsidRDefault="00F65F01" w:rsidP="00F65F01">
      <w:pPr>
        <w:jc w:val="both"/>
        <w:rPr>
          <w:rFonts w:ascii="Arial Narrow" w:hAnsi="Arial Narrow"/>
          <w:noProof/>
          <w:sz w:val="20"/>
          <w:szCs w:val="20"/>
        </w:rPr>
      </w:pPr>
    </w:p>
    <w:sectPr w:rsidR="00F65F01" w:rsidRPr="004B48B4" w:rsidSect="00095CB8">
      <w:type w:val="continuous"/>
      <w:pgSz w:w="11900" w:h="16840"/>
      <w:pgMar w:top="1985" w:right="1418" w:bottom="1134" w:left="1418" w:header="851" w:footer="567"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CA3A" w14:textId="77777777" w:rsidR="00AB1094" w:rsidRDefault="00AB1094">
      <w:r>
        <w:separator/>
      </w:r>
    </w:p>
  </w:endnote>
  <w:endnote w:type="continuationSeparator" w:id="0">
    <w:p w14:paraId="323F4DBB" w14:textId="77777777" w:rsidR="00AB1094" w:rsidRDefault="00AB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2547" w14:textId="328DA52B" w:rsidR="00C561FD" w:rsidRPr="00CC25DC" w:rsidRDefault="00A709B5" w:rsidP="00CC25DC">
    <w:pPr>
      <w:pStyle w:val="Footer"/>
      <w:jc w:val="center"/>
      <w:rPr>
        <w:rFonts w:ascii="Arial" w:hAnsi="Arial" w:cs="Arial"/>
        <w:sz w:val="18"/>
      </w:rPr>
    </w:pPr>
    <w:r>
      <w:rPr>
        <w:rFonts w:ascii="Arial" w:hAnsi="Arial" w:cs="Arial"/>
        <w:sz w:val="18"/>
      </w:rPr>
      <w:t>10</w:t>
    </w:r>
    <w:r w:rsidR="00CC25DC" w:rsidRPr="00CC25DC">
      <w:rPr>
        <w:rFonts w:ascii="Arial" w:hAnsi="Arial" w:cs="Arial"/>
        <w:sz w:val="18"/>
      </w:rPr>
      <w:t>ª Semana M</w:t>
    </w:r>
    <w:r w:rsidR="004D7E35">
      <w:rPr>
        <w:rFonts w:ascii="Arial" w:hAnsi="Arial" w:cs="Arial"/>
        <w:sz w:val="18"/>
      </w:rPr>
      <w:t>ETALMAT</w:t>
    </w:r>
    <w:r w:rsidR="00CC25DC" w:rsidRPr="00CC25DC">
      <w:rPr>
        <w:rFonts w:ascii="Arial" w:hAnsi="Arial" w:cs="Arial"/>
        <w:sz w:val="18"/>
      </w:rPr>
      <w:t xml:space="preserve"> e Painel PEMM </w:t>
    </w:r>
    <w:r w:rsidR="00822C4A">
      <w:rPr>
        <w:rFonts w:ascii="Arial" w:hAnsi="Arial" w:cs="Arial"/>
        <w:sz w:val="18"/>
      </w:rPr>
      <w:t>202</w:t>
    </w:r>
    <w:r>
      <w:rPr>
        <w:rFonts w:ascii="Arial" w:hAnsi="Arial" w:cs="Arial"/>
        <w:sz w:val="18"/>
      </w:rPr>
      <w:t>5</w:t>
    </w:r>
  </w:p>
  <w:p w14:paraId="42EDD6E1" w14:textId="7E6BA8A5" w:rsidR="00621732" w:rsidRPr="00CC25DC" w:rsidRDefault="00A709B5" w:rsidP="00CC25DC">
    <w:pPr>
      <w:pStyle w:val="Footer"/>
      <w:jc w:val="center"/>
      <w:rPr>
        <w:rFonts w:ascii="Arial" w:hAnsi="Arial" w:cs="Arial"/>
        <w:sz w:val="18"/>
      </w:rPr>
    </w:pPr>
    <w:r>
      <w:rPr>
        <w:rFonts w:ascii="Arial" w:hAnsi="Arial" w:cs="Arial"/>
        <w:sz w:val="18"/>
      </w:rPr>
      <w:t>03</w:t>
    </w:r>
    <w:r w:rsidR="00165DF4">
      <w:rPr>
        <w:rFonts w:ascii="Arial" w:hAnsi="Arial" w:cs="Arial"/>
        <w:sz w:val="18"/>
      </w:rPr>
      <w:t xml:space="preserve"> a </w:t>
    </w:r>
    <w:r>
      <w:rPr>
        <w:rFonts w:ascii="Arial" w:hAnsi="Arial" w:cs="Arial"/>
        <w:sz w:val="18"/>
      </w:rPr>
      <w:t>0</w:t>
    </w:r>
    <w:r w:rsidR="001F5CED">
      <w:rPr>
        <w:rFonts w:ascii="Arial" w:hAnsi="Arial" w:cs="Arial"/>
        <w:sz w:val="18"/>
      </w:rPr>
      <w:t>6</w:t>
    </w:r>
    <w:r w:rsidR="00165DF4">
      <w:rPr>
        <w:rFonts w:ascii="Arial" w:hAnsi="Arial" w:cs="Arial"/>
        <w:sz w:val="18"/>
      </w:rPr>
      <w:t xml:space="preserve"> de </w:t>
    </w:r>
    <w:r>
      <w:rPr>
        <w:rFonts w:ascii="Arial" w:hAnsi="Arial" w:cs="Arial"/>
        <w:sz w:val="18"/>
      </w:rPr>
      <w:t>novembro</w:t>
    </w:r>
    <w:r w:rsidR="00165DF4">
      <w:rPr>
        <w:rFonts w:ascii="Arial" w:hAnsi="Arial" w:cs="Arial"/>
        <w:sz w:val="18"/>
      </w:rPr>
      <w:t xml:space="preserve"> de 202</w:t>
    </w:r>
    <w:r>
      <w:rPr>
        <w:rFonts w:ascii="Arial" w:hAnsi="Arial" w:cs="Arial"/>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E1AF" w14:textId="77777777" w:rsidR="00AB1094" w:rsidRDefault="00AB1094">
      <w:r>
        <w:separator/>
      </w:r>
    </w:p>
  </w:footnote>
  <w:footnote w:type="continuationSeparator" w:id="0">
    <w:p w14:paraId="6C7A6660" w14:textId="77777777" w:rsidR="00AB1094" w:rsidRDefault="00AB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8"/>
      <w:gridCol w:w="3018"/>
    </w:tblGrid>
    <w:tr w:rsidR="0061208D" w14:paraId="136A1EA0" w14:textId="77777777" w:rsidTr="0061208D">
      <w:tc>
        <w:tcPr>
          <w:tcW w:w="3018" w:type="dxa"/>
          <w:vAlign w:val="center"/>
        </w:tcPr>
        <w:p w14:paraId="16867A55" w14:textId="113BC6C1" w:rsidR="0061208D" w:rsidRDefault="0061208D" w:rsidP="0061208D">
          <w:pPr>
            <w:pStyle w:val="Header"/>
          </w:pPr>
          <w:r w:rsidRPr="0061208D">
            <w:drawing>
              <wp:inline distT="0" distB="0" distL="0" distR="0" wp14:anchorId="3D449083" wp14:editId="7BCF749B">
                <wp:extent cx="700084" cy="540000"/>
                <wp:effectExtent l="0" t="0" r="5080" b="0"/>
                <wp:docPr id="4" name="Imagem 3" descr="Logotipo, nome da empresa&#10;&#10;Descrição gerada automaticamente">
                  <a:extLst xmlns:a="http://schemas.openxmlformats.org/drawingml/2006/main">
                    <a:ext uri="{FF2B5EF4-FFF2-40B4-BE49-F238E27FC236}">
                      <a16:creationId xmlns:a16="http://schemas.microsoft.com/office/drawing/2014/main" id="{7F7F34A6-8F95-41AF-9985-56599257B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 nome da empresa&#10;&#10;Descrição gerada automaticamente">
                          <a:extLst>
                            <a:ext uri="{FF2B5EF4-FFF2-40B4-BE49-F238E27FC236}">
                              <a16:creationId xmlns:a16="http://schemas.microsoft.com/office/drawing/2014/main" id="{7F7F34A6-8F95-41AF-9985-56599257B8FC}"/>
                            </a:ext>
                          </a:extLst>
                        </pic:cNvPr>
                        <pic:cNvPicPr>
                          <a:picLocks noChangeAspect="1"/>
                        </pic:cNvPicPr>
                      </pic:nvPicPr>
                      <pic:blipFill rotWithShape="1">
                        <a:blip r:embed="rId1"/>
                        <a:srcRect l="15193" t="22675" r="16065" b="24287"/>
                        <a:stretch/>
                      </pic:blipFill>
                      <pic:spPr>
                        <a:xfrm>
                          <a:off x="0" y="0"/>
                          <a:ext cx="700084" cy="540000"/>
                        </a:xfrm>
                        <a:prstGeom prst="rect">
                          <a:avLst/>
                        </a:prstGeom>
                      </pic:spPr>
                    </pic:pic>
                  </a:graphicData>
                </a:graphic>
              </wp:inline>
            </w:drawing>
          </w:r>
        </w:p>
      </w:tc>
      <w:tc>
        <w:tcPr>
          <w:tcW w:w="3018" w:type="dxa"/>
          <w:vAlign w:val="center"/>
        </w:tcPr>
        <w:p w14:paraId="400FC594" w14:textId="4F3BDB61" w:rsidR="0061208D" w:rsidRDefault="0061208D" w:rsidP="0061208D">
          <w:pPr>
            <w:pStyle w:val="Header"/>
            <w:jc w:val="center"/>
          </w:pPr>
          <w:r w:rsidRPr="0061208D">
            <w:drawing>
              <wp:inline distT="0" distB="0" distL="0" distR="0" wp14:anchorId="465BECAF" wp14:editId="505DD9C5">
                <wp:extent cx="1311426" cy="828000"/>
                <wp:effectExtent l="0" t="0" r="3175" b="0"/>
                <wp:docPr id="7" name="Picture 6">
                  <a:extLst xmlns:a="http://schemas.openxmlformats.org/drawingml/2006/main">
                    <a:ext uri="{FF2B5EF4-FFF2-40B4-BE49-F238E27FC236}">
                      <a16:creationId xmlns:a16="http://schemas.microsoft.com/office/drawing/2014/main" id="{207267C7-5D8D-9E24-504E-ED6F9F835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07267C7-5D8D-9E24-504E-ED6F9F835DA3}"/>
                            </a:ext>
                          </a:extLst>
                        </pic:cNvPr>
                        <pic:cNvPicPr>
                          <a:picLocks noChangeAspect="1"/>
                        </pic:cNvPicPr>
                      </pic:nvPicPr>
                      <pic:blipFill>
                        <a:blip r:embed="rId2"/>
                        <a:stretch>
                          <a:fillRect/>
                        </a:stretch>
                      </pic:blipFill>
                      <pic:spPr>
                        <a:xfrm>
                          <a:off x="0" y="0"/>
                          <a:ext cx="1311426" cy="828000"/>
                        </a:xfrm>
                        <a:prstGeom prst="rect">
                          <a:avLst/>
                        </a:prstGeom>
                      </pic:spPr>
                    </pic:pic>
                  </a:graphicData>
                </a:graphic>
              </wp:inline>
            </w:drawing>
          </w:r>
        </w:p>
      </w:tc>
      <w:tc>
        <w:tcPr>
          <w:tcW w:w="3018" w:type="dxa"/>
          <w:vAlign w:val="center"/>
        </w:tcPr>
        <w:p w14:paraId="381B892C" w14:textId="52B657D6" w:rsidR="0061208D" w:rsidRDefault="0061208D" w:rsidP="0061208D">
          <w:pPr>
            <w:pStyle w:val="Header"/>
            <w:jc w:val="right"/>
          </w:pPr>
          <w:r w:rsidRPr="0061208D">
            <w:drawing>
              <wp:inline distT="0" distB="0" distL="0" distR="0" wp14:anchorId="38549498" wp14:editId="0791CB5F">
                <wp:extent cx="1094113" cy="540000"/>
                <wp:effectExtent l="0" t="0" r="0" b="0"/>
                <wp:docPr id="657729825" name="Imagem 2" descr="Uma imagem contendo comida, desenho&#10;&#10;Descrição gerada automaticamente">
                  <a:extLst xmlns:a="http://schemas.openxmlformats.org/drawingml/2006/main">
                    <a:ext uri="{FF2B5EF4-FFF2-40B4-BE49-F238E27FC236}">
                      <a16:creationId xmlns:a16="http://schemas.microsoft.com/office/drawing/2014/main" id="{20E706DC-3F87-038D-103A-BEC2220005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Uma imagem contendo comida, desenho&#10;&#10;Descrição gerada automaticamente">
                          <a:extLst>
                            <a:ext uri="{FF2B5EF4-FFF2-40B4-BE49-F238E27FC236}">
                              <a16:creationId xmlns:a16="http://schemas.microsoft.com/office/drawing/2014/main" id="{20E706DC-3F87-038D-103A-BEC22200057A}"/>
                            </a:ext>
                          </a:extLst>
                        </pic:cNvPr>
                        <pic:cNvPicPr>
                          <a:picLocks noChangeAspect="1"/>
                        </pic:cNvPicPr>
                      </pic:nvPicPr>
                      <pic:blipFill>
                        <a:blip r:embed="rId3"/>
                        <a:stretch>
                          <a:fillRect/>
                        </a:stretch>
                      </pic:blipFill>
                      <pic:spPr>
                        <a:xfrm>
                          <a:off x="0" y="0"/>
                          <a:ext cx="1094113" cy="540000"/>
                        </a:xfrm>
                        <a:prstGeom prst="rect">
                          <a:avLst/>
                        </a:prstGeom>
                      </pic:spPr>
                    </pic:pic>
                  </a:graphicData>
                </a:graphic>
              </wp:inline>
            </w:drawing>
          </w:r>
        </w:p>
      </w:tc>
    </w:tr>
  </w:tbl>
  <w:p w14:paraId="55E8EAD3" w14:textId="6D09E405" w:rsidR="00312C3E" w:rsidRPr="00312C3E" w:rsidRDefault="00312C3E" w:rsidP="00612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837"/>
    <w:multiLevelType w:val="hybridMultilevel"/>
    <w:tmpl w:val="0F4C4774"/>
    <w:lvl w:ilvl="0" w:tplc="3C747A7A">
      <w:start w:val="9"/>
      <w:numFmt w:val="decimal"/>
      <w:lvlText w:val="[%1]"/>
      <w:lvlJc w:val="left"/>
      <w:pPr>
        <w:ind w:left="360" w:hanging="360"/>
      </w:pPr>
      <w:rPr>
        <w:rFonts w:hint="default"/>
      </w:rPr>
    </w:lvl>
    <w:lvl w:ilvl="1" w:tplc="BB1E285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85933"/>
    <w:multiLevelType w:val="multilevel"/>
    <w:tmpl w:val="96E2C66C"/>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5834260">
    <w:abstractNumId w:val="0"/>
  </w:num>
  <w:num w:numId="2" w16cid:durableId="98188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1MLQwNrA0tjQ1MzVW0lEKTi0uzszPAykwqgUAJCMYKywAAAA="/>
  </w:docVars>
  <w:rsids>
    <w:rsidRoot w:val="00514443"/>
    <w:rsid w:val="0002536E"/>
    <w:rsid w:val="00035A67"/>
    <w:rsid w:val="000557E4"/>
    <w:rsid w:val="00062349"/>
    <w:rsid w:val="00077D19"/>
    <w:rsid w:val="00095CB8"/>
    <w:rsid w:val="000A1740"/>
    <w:rsid w:val="000A43A8"/>
    <w:rsid w:val="000A71CF"/>
    <w:rsid w:val="000C56C9"/>
    <w:rsid w:val="000E2E37"/>
    <w:rsid w:val="000F6333"/>
    <w:rsid w:val="00101910"/>
    <w:rsid w:val="00103636"/>
    <w:rsid w:val="0014314B"/>
    <w:rsid w:val="00157281"/>
    <w:rsid w:val="00161F6C"/>
    <w:rsid w:val="00163E7A"/>
    <w:rsid w:val="00164203"/>
    <w:rsid w:val="00165DF4"/>
    <w:rsid w:val="001822FD"/>
    <w:rsid w:val="001A0432"/>
    <w:rsid w:val="001F5952"/>
    <w:rsid w:val="001F5CED"/>
    <w:rsid w:val="00201411"/>
    <w:rsid w:val="00211B0E"/>
    <w:rsid w:val="00247164"/>
    <w:rsid w:val="00290049"/>
    <w:rsid w:val="0029125C"/>
    <w:rsid w:val="002937B2"/>
    <w:rsid w:val="00296E89"/>
    <w:rsid w:val="002A2039"/>
    <w:rsid w:val="002A57E9"/>
    <w:rsid w:val="002B3D81"/>
    <w:rsid w:val="002C6E81"/>
    <w:rsid w:val="002D0352"/>
    <w:rsid w:val="00303004"/>
    <w:rsid w:val="00312C3E"/>
    <w:rsid w:val="00360726"/>
    <w:rsid w:val="00363CBC"/>
    <w:rsid w:val="00383F75"/>
    <w:rsid w:val="003B1296"/>
    <w:rsid w:val="00403B55"/>
    <w:rsid w:val="00420BF3"/>
    <w:rsid w:val="00422077"/>
    <w:rsid w:val="00434D8A"/>
    <w:rsid w:val="00442E85"/>
    <w:rsid w:val="00462311"/>
    <w:rsid w:val="00497E63"/>
    <w:rsid w:val="004B48B4"/>
    <w:rsid w:val="004D27FF"/>
    <w:rsid w:val="004D7E35"/>
    <w:rsid w:val="004E286B"/>
    <w:rsid w:val="004F12B7"/>
    <w:rsid w:val="00510A73"/>
    <w:rsid w:val="00514443"/>
    <w:rsid w:val="00521455"/>
    <w:rsid w:val="0054068D"/>
    <w:rsid w:val="00544D95"/>
    <w:rsid w:val="00570E42"/>
    <w:rsid w:val="00571725"/>
    <w:rsid w:val="00586702"/>
    <w:rsid w:val="005B3D7D"/>
    <w:rsid w:val="005E4785"/>
    <w:rsid w:val="0061208D"/>
    <w:rsid w:val="006125DA"/>
    <w:rsid w:val="00616EDF"/>
    <w:rsid w:val="00621732"/>
    <w:rsid w:val="00652549"/>
    <w:rsid w:val="0065411C"/>
    <w:rsid w:val="00677D1F"/>
    <w:rsid w:val="006C50CD"/>
    <w:rsid w:val="006D0855"/>
    <w:rsid w:val="006F0A59"/>
    <w:rsid w:val="007022BE"/>
    <w:rsid w:val="007107C3"/>
    <w:rsid w:val="00720803"/>
    <w:rsid w:val="007339EF"/>
    <w:rsid w:val="00755565"/>
    <w:rsid w:val="00765671"/>
    <w:rsid w:val="007A462D"/>
    <w:rsid w:val="007D046B"/>
    <w:rsid w:val="007D071E"/>
    <w:rsid w:val="007E58D8"/>
    <w:rsid w:val="007F37F0"/>
    <w:rsid w:val="008146C7"/>
    <w:rsid w:val="00822C4A"/>
    <w:rsid w:val="00823BD3"/>
    <w:rsid w:val="00826AE2"/>
    <w:rsid w:val="00827C60"/>
    <w:rsid w:val="00833C30"/>
    <w:rsid w:val="0085014C"/>
    <w:rsid w:val="0088400F"/>
    <w:rsid w:val="008E5A19"/>
    <w:rsid w:val="008F7E2D"/>
    <w:rsid w:val="00900E1D"/>
    <w:rsid w:val="009453F7"/>
    <w:rsid w:val="00953873"/>
    <w:rsid w:val="00971628"/>
    <w:rsid w:val="00983FAB"/>
    <w:rsid w:val="009A188F"/>
    <w:rsid w:val="009A4CF1"/>
    <w:rsid w:val="009C1782"/>
    <w:rsid w:val="009E654B"/>
    <w:rsid w:val="00A2593D"/>
    <w:rsid w:val="00A60229"/>
    <w:rsid w:val="00A709B5"/>
    <w:rsid w:val="00A9224D"/>
    <w:rsid w:val="00A942AC"/>
    <w:rsid w:val="00AB1094"/>
    <w:rsid w:val="00AB4978"/>
    <w:rsid w:val="00AB78E8"/>
    <w:rsid w:val="00B16BD1"/>
    <w:rsid w:val="00B20D64"/>
    <w:rsid w:val="00B33EE7"/>
    <w:rsid w:val="00B7073B"/>
    <w:rsid w:val="00B75459"/>
    <w:rsid w:val="00B8225F"/>
    <w:rsid w:val="00BA1DF8"/>
    <w:rsid w:val="00BC43B8"/>
    <w:rsid w:val="00C10CFE"/>
    <w:rsid w:val="00C225AC"/>
    <w:rsid w:val="00C41AFD"/>
    <w:rsid w:val="00C561FD"/>
    <w:rsid w:val="00C56DC3"/>
    <w:rsid w:val="00CA3F46"/>
    <w:rsid w:val="00CC2072"/>
    <w:rsid w:val="00CC25DC"/>
    <w:rsid w:val="00CD0B7B"/>
    <w:rsid w:val="00CD3942"/>
    <w:rsid w:val="00CD3D73"/>
    <w:rsid w:val="00CF42AB"/>
    <w:rsid w:val="00D00605"/>
    <w:rsid w:val="00D055D8"/>
    <w:rsid w:val="00D372C9"/>
    <w:rsid w:val="00D3740A"/>
    <w:rsid w:val="00D55829"/>
    <w:rsid w:val="00D60799"/>
    <w:rsid w:val="00DB5E40"/>
    <w:rsid w:val="00DE18D8"/>
    <w:rsid w:val="00DF1014"/>
    <w:rsid w:val="00E139B6"/>
    <w:rsid w:val="00E167D6"/>
    <w:rsid w:val="00E23363"/>
    <w:rsid w:val="00E32080"/>
    <w:rsid w:val="00E46223"/>
    <w:rsid w:val="00E949F5"/>
    <w:rsid w:val="00EC243F"/>
    <w:rsid w:val="00EC518A"/>
    <w:rsid w:val="00F27969"/>
    <w:rsid w:val="00F65F01"/>
    <w:rsid w:val="00F76383"/>
    <w:rsid w:val="00F8554F"/>
    <w:rsid w:val="00FA3848"/>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5C138A"/>
  <w15:docId w15:val="{D05FB079-6F6A-4D7D-BE84-65E9A4FB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2AC"/>
    <w:rPr>
      <w:sz w:val="24"/>
      <w:szCs w:val="24"/>
      <w:lang w:val="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443"/>
    <w:pPr>
      <w:tabs>
        <w:tab w:val="center" w:pos="4320"/>
        <w:tab w:val="right" w:pos="8640"/>
      </w:tabs>
    </w:pPr>
  </w:style>
  <w:style w:type="character" w:customStyle="1" w:styleId="HeaderChar">
    <w:name w:val="Header Char"/>
    <w:link w:val="Header"/>
    <w:uiPriority w:val="99"/>
    <w:rsid w:val="00514443"/>
    <w:rPr>
      <w:lang w:val="pt-BR"/>
    </w:rPr>
  </w:style>
  <w:style w:type="paragraph" w:styleId="Footer">
    <w:name w:val="footer"/>
    <w:basedOn w:val="Normal"/>
    <w:link w:val="FooterChar"/>
    <w:unhideWhenUsed/>
    <w:rsid w:val="00514443"/>
    <w:pPr>
      <w:tabs>
        <w:tab w:val="center" w:pos="4320"/>
        <w:tab w:val="right" w:pos="8640"/>
      </w:tabs>
    </w:pPr>
  </w:style>
  <w:style w:type="character" w:customStyle="1" w:styleId="FooterChar">
    <w:name w:val="Footer Char"/>
    <w:link w:val="Footer"/>
    <w:uiPriority w:val="99"/>
    <w:rsid w:val="00514443"/>
    <w:rPr>
      <w:lang w:val="pt-BR"/>
    </w:rPr>
  </w:style>
  <w:style w:type="paragraph" w:styleId="FootnoteText">
    <w:name w:val="footnote text"/>
    <w:basedOn w:val="Normal"/>
    <w:link w:val="FootnoteTextChar"/>
    <w:uiPriority w:val="99"/>
    <w:semiHidden/>
    <w:unhideWhenUsed/>
    <w:rsid w:val="00514443"/>
  </w:style>
  <w:style w:type="character" w:customStyle="1" w:styleId="FootnoteTextChar">
    <w:name w:val="Footnote Text Char"/>
    <w:link w:val="FootnoteText"/>
    <w:uiPriority w:val="99"/>
    <w:semiHidden/>
    <w:rsid w:val="00514443"/>
    <w:rPr>
      <w:lang w:val="pt-BR"/>
    </w:rPr>
  </w:style>
  <w:style w:type="character" w:styleId="FootnoteReference">
    <w:name w:val="footnote reference"/>
    <w:uiPriority w:val="99"/>
    <w:semiHidden/>
    <w:unhideWhenUsed/>
    <w:rsid w:val="00514443"/>
    <w:rPr>
      <w:vertAlign w:val="superscript"/>
    </w:rPr>
  </w:style>
  <w:style w:type="paragraph" w:styleId="ListParagraph">
    <w:name w:val="List Paragraph"/>
    <w:basedOn w:val="Normal"/>
    <w:rsid w:val="00DD5155"/>
    <w:pPr>
      <w:ind w:left="720"/>
      <w:contextualSpacing/>
    </w:pPr>
  </w:style>
  <w:style w:type="character" w:styleId="Hyperlink">
    <w:name w:val="Hyperlink"/>
    <w:rsid w:val="002C68EA"/>
    <w:rPr>
      <w:color w:val="0000FF"/>
      <w:u w:val="single"/>
    </w:rPr>
  </w:style>
  <w:style w:type="paragraph" w:styleId="BalloonText">
    <w:name w:val="Balloon Text"/>
    <w:basedOn w:val="Normal"/>
    <w:link w:val="BalloonTextChar"/>
    <w:rsid w:val="006D0855"/>
    <w:rPr>
      <w:rFonts w:ascii="Lucida Grande" w:hAnsi="Lucida Grande" w:cs="Lucida Grande"/>
      <w:sz w:val="18"/>
      <w:szCs w:val="18"/>
    </w:rPr>
  </w:style>
  <w:style w:type="character" w:customStyle="1" w:styleId="BalloonTextChar">
    <w:name w:val="Balloon Text Char"/>
    <w:basedOn w:val="DefaultParagraphFont"/>
    <w:link w:val="BalloonText"/>
    <w:rsid w:val="006D0855"/>
    <w:rPr>
      <w:rFonts w:ascii="Lucida Grande" w:hAnsi="Lucida Grande" w:cs="Lucida Grande"/>
      <w:sz w:val="18"/>
      <w:szCs w:val="18"/>
      <w:lang w:val="pt-BR"/>
    </w:rPr>
  </w:style>
  <w:style w:type="table" w:styleId="TableGrid">
    <w:name w:val="Table Grid"/>
    <w:basedOn w:val="TableNormal"/>
    <w:rsid w:val="00CC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243F"/>
    <w:rPr>
      <w:color w:val="605E5C"/>
      <w:shd w:val="clear" w:color="auto" w:fill="E1DFDD"/>
    </w:rPr>
  </w:style>
  <w:style w:type="character" w:styleId="CommentReference">
    <w:name w:val="annotation reference"/>
    <w:basedOn w:val="DefaultParagraphFont"/>
    <w:semiHidden/>
    <w:unhideWhenUsed/>
    <w:rsid w:val="0085014C"/>
    <w:rPr>
      <w:sz w:val="16"/>
      <w:szCs w:val="16"/>
    </w:rPr>
  </w:style>
  <w:style w:type="paragraph" w:styleId="CommentText">
    <w:name w:val="annotation text"/>
    <w:basedOn w:val="Normal"/>
    <w:link w:val="CommentTextChar"/>
    <w:semiHidden/>
    <w:unhideWhenUsed/>
    <w:rsid w:val="0085014C"/>
    <w:rPr>
      <w:sz w:val="20"/>
      <w:szCs w:val="20"/>
    </w:rPr>
  </w:style>
  <w:style w:type="character" w:customStyle="1" w:styleId="CommentTextChar">
    <w:name w:val="Comment Text Char"/>
    <w:basedOn w:val="DefaultParagraphFont"/>
    <w:link w:val="CommentText"/>
    <w:semiHidden/>
    <w:rsid w:val="0085014C"/>
    <w:rPr>
      <w:lang w:val="pt-BR"/>
    </w:rPr>
  </w:style>
  <w:style w:type="paragraph" w:styleId="CommentSubject">
    <w:name w:val="annotation subject"/>
    <w:basedOn w:val="CommentText"/>
    <w:next w:val="CommentText"/>
    <w:link w:val="CommentSubjectChar"/>
    <w:semiHidden/>
    <w:unhideWhenUsed/>
    <w:rsid w:val="0085014C"/>
    <w:rPr>
      <w:b/>
      <w:bCs/>
    </w:rPr>
  </w:style>
  <w:style w:type="character" w:customStyle="1" w:styleId="CommentSubjectChar">
    <w:name w:val="Comment Subject Char"/>
    <w:basedOn w:val="CommentTextChar"/>
    <w:link w:val="CommentSubject"/>
    <w:semiHidden/>
    <w:rsid w:val="0085014C"/>
    <w:rPr>
      <w:b/>
      <w:bCs/>
      <w:lang w:val="pt-BR"/>
    </w:rPr>
  </w:style>
  <w:style w:type="paragraph" w:customStyle="1" w:styleId="Referncia-Mendeley">
    <w:name w:val="Referência-Mendeley"/>
    <w:basedOn w:val="Normal"/>
    <w:link w:val="Referncia-MendeleyChar"/>
    <w:qFormat/>
    <w:rsid w:val="00F65F01"/>
    <w:pPr>
      <w:widowControl w:val="0"/>
      <w:autoSpaceDE w:val="0"/>
      <w:autoSpaceDN w:val="0"/>
      <w:adjustRightInd w:val="0"/>
      <w:ind w:left="284" w:hanging="284"/>
      <w:jc w:val="both"/>
    </w:pPr>
    <w:rPr>
      <w:rFonts w:ascii="Arial Narrow" w:hAnsi="Arial Narrow"/>
      <w:noProof/>
      <w:sz w:val="20"/>
    </w:rPr>
  </w:style>
  <w:style w:type="character" w:styleId="PlaceholderText">
    <w:name w:val="Placeholder Text"/>
    <w:basedOn w:val="DefaultParagraphFont"/>
    <w:semiHidden/>
    <w:rsid w:val="00CC2072"/>
    <w:rPr>
      <w:color w:val="808080"/>
    </w:rPr>
  </w:style>
  <w:style w:type="character" w:customStyle="1" w:styleId="Referncia-MendeleyChar">
    <w:name w:val="Referência-Mendeley Char"/>
    <w:basedOn w:val="DefaultParagraphFont"/>
    <w:link w:val="Referncia-Mendeley"/>
    <w:rsid w:val="00F65F01"/>
    <w:rPr>
      <w:rFonts w:ascii="Arial Narrow" w:hAnsi="Arial Narrow"/>
      <w:noProof/>
      <w:szCs w:val="24"/>
      <w:lang w:val="pt-BR"/>
    </w:rPr>
  </w:style>
  <w:style w:type="character" w:styleId="FollowedHyperlink">
    <w:name w:val="FollowedHyperlink"/>
    <w:basedOn w:val="DefaultParagraphFont"/>
    <w:semiHidden/>
    <w:unhideWhenUsed/>
    <w:rsid w:val="001036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2449">
      <w:bodyDiv w:val="1"/>
      <w:marLeft w:val="0"/>
      <w:marRight w:val="0"/>
      <w:marTop w:val="0"/>
      <w:marBottom w:val="0"/>
      <w:divBdr>
        <w:top w:val="none" w:sz="0" w:space="0" w:color="auto"/>
        <w:left w:val="none" w:sz="0" w:space="0" w:color="auto"/>
        <w:bottom w:val="none" w:sz="0" w:space="0" w:color="auto"/>
        <w:right w:val="none" w:sz="0" w:space="0" w:color="auto"/>
      </w:divBdr>
    </w:div>
    <w:div w:id="322123204">
      <w:bodyDiv w:val="1"/>
      <w:marLeft w:val="0"/>
      <w:marRight w:val="0"/>
      <w:marTop w:val="0"/>
      <w:marBottom w:val="0"/>
      <w:divBdr>
        <w:top w:val="none" w:sz="0" w:space="0" w:color="auto"/>
        <w:left w:val="none" w:sz="0" w:space="0" w:color="auto"/>
        <w:bottom w:val="none" w:sz="0" w:space="0" w:color="auto"/>
        <w:right w:val="none" w:sz="0" w:space="0" w:color="auto"/>
      </w:divBdr>
    </w:div>
    <w:div w:id="595283502">
      <w:bodyDiv w:val="1"/>
      <w:marLeft w:val="0"/>
      <w:marRight w:val="0"/>
      <w:marTop w:val="0"/>
      <w:marBottom w:val="0"/>
      <w:divBdr>
        <w:top w:val="none" w:sz="0" w:space="0" w:color="auto"/>
        <w:left w:val="none" w:sz="0" w:space="0" w:color="auto"/>
        <w:bottom w:val="none" w:sz="0" w:space="0" w:color="auto"/>
        <w:right w:val="none" w:sz="0" w:space="0" w:color="auto"/>
      </w:divBdr>
    </w:div>
    <w:div w:id="1201359937">
      <w:bodyDiv w:val="1"/>
      <w:marLeft w:val="0"/>
      <w:marRight w:val="0"/>
      <w:marTop w:val="0"/>
      <w:marBottom w:val="0"/>
      <w:divBdr>
        <w:top w:val="none" w:sz="0" w:space="0" w:color="auto"/>
        <w:left w:val="none" w:sz="0" w:space="0" w:color="auto"/>
        <w:bottom w:val="none" w:sz="0" w:space="0" w:color="auto"/>
        <w:right w:val="none" w:sz="0" w:space="0" w:color="auto"/>
      </w:divBdr>
    </w:div>
    <w:div w:id="1327518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ndeley.com/download-desktop-n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rK55PLe-Erd3zmQ-MbdSiY9sKxG3e-PG/view?usp=sharing"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5E8D7-2084-428B-A29C-10617FE8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2191</Words>
  <Characters>11833</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Universidade Federal do Rio de Janeiro</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Mariano Castrodeza</dc:creator>
  <cp:lastModifiedBy>TiagoCastro</cp:lastModifiedBy>
  <cp:revision>4</cp:revision>
  <cp:lastPrinted>2012-08-08T19:35:00Z</cp:lastPrinted>
  <dcterms:created xsi:type="dcterms:W3CDTF">2025-07-16T13:58:00Z</dcterms:created>
  <dcterms:modified xsi:type="dcterms:W3CDTF">2025-07-16T16:22:00Z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http://www.zotero.org/styles/american-physics-society</vt:lpwstr>
  </property>
  <property fmtid="{D5CDD505-2E9C-101B-9397-08002B2CF9AE}" pid="5" name="Mendeley Recent Style Name 1_1">
    <vt:lpwstr>American Physics Society</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Document_1">
    <vt:lpwstr>True</vt:lpwstr>
  </property>
  <property fmtid="{D5CDD505-2E9C-101B-9397-08002B2CF9AE}" pid="13" name="Mendeley Unique User Id_1">
    <vt:lpwstr>6bd4718d-4d2a-3672-b7db-86bfea7052fe</vt:lpwstr>
  </property>
  <property fmtid="{D5CDD505-2E9C-101B-9397-08002B2CF9AE}" pid="14" name="Mendeley Citation Style_1">
    <vt:lpwstr>http://www.zotero.org/styles/painel-pemm-2020</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http://www.zotero.org/styles/painel-pemm-2020</vt:lpwstr>
  </property>
  <property fmtid="{D5CDD505-2E9C-101B-9397-08002B2CF9AE}" pid="24" name="Mendeley Recent Style Name 9_1">
    <vt:lpwstr>Painel-PEMM (UFRJ) 2020</vt:lpwstr>
  </property>
</Properties>
</file>