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65" w:rsidRDefault="00E32465" w:rsidP="00E32465">
      <w:pPr>
        <w:pStyle w:val="Standard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SOBRE O DESCARTE DE MEDICAMENTOS VENCIDOS NO MUNICÍPIO DE CAXIAS DO SUL - RS</w:t>
      </w:r>
    </w:p>
    <w:p w:rsidR="00E32465" w:rsidRDefault="00E32465" w:rsidP="00E32465">
      <w:pPr>
        <w:pStyle w:val="Standard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5" w:rsidRDefault="00E32465" w:rsidP="00E32465">
      <w:pPr>
        <w:pStyle w:val="Standard"/>
        <w:ind w:firstLine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Raquel de J. M. VELASQUEZ</w:t>
      </w:r>
      <w:r>
        <w:rPr>
          <w:rStyle w:val="Refdenotaderodap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Renata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dos SANTOS</w:t>
      </w:r>
      <w:r>
        <w:rPr>
          <w:rStyle w:val="Refdenotaderodap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BITENCOURT</w:t>
      </w:r>
      <w:r>
        <w:rPr>
          <w:rStyle w:val="Refdenotaderodap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Eléia RIGHI</w:t>
      </w:r>
      <w:r>
        <w:rPr>
          <w:rStyle w:val="Refdenotaderodap"/>
        </w:rPr>
        <w:footnoteReference w:id="4"/>
      </w:r>
    </w:p>
    <w:p w:rsidR="00E32465" w:rsidRDefault="00E32465" w:rsidP="00E32465">
      <w:pPr>
        <w:pStyle w:val="Standard"/>
        <w:ind w:firstLine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raquel-velasquez@uergs.edu.br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renata-santos@uergs.edu.br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betina-bitencourt@uergs.edu.br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eleia-righi@uergs.edu.br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465" w:rsidRDefault="00E32465" w:rsidP="00E32465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5" w:rsidRDefault="00E32465" w:rsidP="00E32465">
      <w:pPr>
        <w:pStyle w:val="Standard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E32465" w:rsidRDefault="00E32465" w:rsidP="00E32465">
      <w:pPr>
        <w:pStyle w:val="Standard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B79BA">
        <w:rPr>
          <w:rFonts w:ascii="Times New Roman" w:eastAsia="Times New Roman" w:hAnsi="Times New Roman" w:cs="Times New Roman"/>
          <w:sz w:val="24"/>
          <w:szCs w:val="24"/>
        </w:rPr>
        <w:t>A facilidade de aquisição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9BA">
        <w:rPr>
          <w:rFonts w:ascii="Times New Roman" w:eastAsia="Times New Roman" w:hAnsi="Times New Roman" w:cs="Times New Roman"/>
          <w:sz w:val="24"/>
          <w:szCs w:val="24"/>
        </w:rPr>
        <w:t xml:space="preserve"> vinculada à armazenagem de medicamentos nas residências da maioria das pessoas provoca a reflexão acerca do descarte correto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7B79BA">
        <w:rPr>
          <w:rFonts w:ascii="Times New Roman" w:eastAsia="Times New Roman" w:hAnsi="Times New Roman" w:cs="Times New Roman"/>
          <w:sz w:val="24"/>
          <w:szCs w:val="24"/>
        </w:rPr>
        <w:t xml:space="preserve"> que estão fora do prazo de validade e quais os prejuízos provocados pela destinação inapropriada destes.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978">
        <w:rPr>
          <w:rFonts w:ascii="Times New Roman" w:eastAsia="Times New Roman" w:hAnsi="Times New Roman" w:cs="Times New Roman"/>
          <w:sz w:val="24"/>
          <w:szCs w:val="24"/>
        </w:rPr>
        <w:t xml:space="preserve">Nesse sentido, o objetivo desse estudo </w:t>
      </w:r>
      <w:r>
        <w:rPr>
          <w:rFonts w:ascii="Times New Roman" w:eastAsia="Times New Roman" w:hAnsi="Times New Roman" w:cs="Times New Roman"/>
          <w:sz w:val="24"/>
          <w:szCs w:val="24"/>
        </w:rPr>
        <w:t>foi</w:t>
      </w:r>
      <w:r w:rsidRPr="005B2978">
        <w:rPr>
          <w:rFonts w:ascii="Times New Roman" w:eastAsia="Times New Roman" w:hAnsi="Times New Roman" w:cs="Times New Roman"/>
          <w:sz w:val="24"/>
          <w:szCs w:val="24"/>
        </w:rPr>
        <w:t xml:space="preserve"> verificar o grau de conhecimento da Política Nacional dos Resíduos Sólidos por parte da comunidade, em relação ao descarte de embalagens de medicamentos, no município de Caxias do Sul. Assim como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2978">
        <w:rPr>
          <w:rFonts w:ascii="Times New Roman" w:eastAsia="Times New Roman" w:hAnsi="Times New Roman" w:cs="Times New Roman"/>
          <w:sz w:val="24"/>
          <w:szCs w:val="24"/>
        </w:rPr>
        <w:t xml:space="preserve"> analisar a política </w:t>
      </w:r>
      <w:r>
        <w:rPr>
          <w:rFonts w:ascii="Times New Roman" w:eastAsia="Times New Roman" w:hAnsi="Times New Roman" w:cs="Times New Roman"/>
          <w:sz w:val="24"/>
          <w:szCs w:val="24"/>
        </w:rPr>
        <w:t>de destinação destes medicamentos da</w:t>
      </w:r>
      <w:r w:rsidRPr="005B2978">
        <w:rPr>
          <w:rFonts w:ascii="Times New Roman" w:eastAsia="Times New Roman" w:hAnsi="Times New Roman" w:cs="Times New Roman"/>
          <w:sz w:val="24"/>
          <w:szCs w:val="24"/>
        </w:rPr>
        <w:t xml:space="preserve"> rede de farmácias Panvel, contribuindo com a preservação do ambiente e evitando acidentes.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tanto, foi aplicado um questionário</w:t>
      </w:r>
      <w:r w:rsidR="00EB5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7A6" w:rsidRPr="00EB57A6">
        <w:rPr>
          <w:rFonts w:ascii="Times New Roman" w:eastAsia="Times New Roman" w:hAnsi="Times New Roman" w:cs="Times New Roman"/>
          <w:sz w:val="24"/>
          <w:szCs w:val="24"/>
        </w:rPr>
        <w:t>semiestruturado</w:t>
      </w:r>
      <w:r w:rsidR="00EB57A6">
        <w:rPr>
          <w:rFonts w:ascii="Times New Roman" w:eastAsia="Times New Roman" w:hAnsi="Times New Roman" w:cs="Times New Roman"/>
          <w:sz w:val="24"/>
          <w:szCs w:val="24"/>
        </w:rPr>
        <w:t xml:space="preserve"> com 10 perguntas</w:t>
      </w:r>
      <w:r w:rsidR="00EB57A6" w:rsidRPr="00EB5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7A6" w:rsidRPr="00EB57A6">
        <w:rPr>
          <w:rFonts w:ascii="Times New Roman" w:eastAsia="Times New Roman" w:hAnsi="Times New Roman" w:cs="Times New Roman"/>
          <w:sz w:val="24"/>
          <w:szCs w:val="24"/>
        </w:rPr>
        <w:t>de múltipla escolha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4763">
        <w:rPr>
          <w:rFonts w:ascii="Times New Roman" w:eastAsia="Times New Roman" w:hAnsi="Times New Roman" w:cs="Times New Roman"/>
          <w:sz w:val="24"/>
          <w:szCs w:val="24"/>
        </w:rPr>
        <w:t>A partir da análise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foi </w:t>
      </w:r>
      <w:r w:rsidRPr="001D4763">
        <w:rPr>
          <w:rFonts w:ascii="Times New Roman" w:eastAsia="Times New Roman" w:hAnsi="Times New Roman" w:cs="Times New Roman"/>
          <w:sz w:val="24"/>
          <w:szCs w:val="24"/>
        </w:rPr>
        <w:t>possível verificar a necessidade de conscientização da comunidade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>pois a maioria dos entrevistados afirma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>m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 que descartam </w:t>
      </w:r>
      <w:r w:rsidR="00671D1C" w:rsidRPr="00671D1C">
        <w:rPr>
          <w:rFonts w:ascii="Times New Roman" w:eastAsia="Times New Roman" w:hAnsi="Times New Roman" w:cs="Times New Roman"/>
          <w:sz w:val="24"/>
          <w:szCs w:val="24"/>
        </w:rPr>
        <w:t>as embalagens de medicamentos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1C" w:rsidRPr="00671D1C">
        <w:rPr>
          <w:rFonts w:ascii="Times New Roman" w:eastAsia="Times New Roman" w:hAnsi="Times New Roman" w:cs="Times New Roman"/>
          <w:sz w:val="24"/>
          <w:szCs w:val="24"/>
        </w:rPr>
        <w:t>no lixo reciclável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 (56%) e no </w:t>
      </w:r>
      <w:r w:rsidR="00671D1C" w:rsidRPr="00671D1C">
        <w:rPr>
          <w:rFonts w:ascii="Times New Roman" w:eastAsia="Times New Roman" w:hAnsi="Times New Roman" w:cs="Times New Roman"/>
          <w:sz w:val="24"/>
          <w:szCs w:val="24"/>
        </w:rPr>
        <w:t>lixo orgânico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 (38%).</w:t>
      </w:r>
      <w:r w:rsidR="00671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EB3" w:rsidRPr="00AA0EB3">
        <w:rPr>
          <w:rFonts w:ascii="Times New Roman" w:eastAsia="Times New Roman" w:hAnsi="Times New Roman" w:cs="Times New Roman"/>
          <w:sz w:val="24"/>
          <w:szCs w:val="24"/>
        </w:rPr>
        <w:t xml:space="preserve">Em relação às orientações recebidas sobre a forma correta de descartar embalagens de medicamentos em farmácias ou no atendimento público de saúde, 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>a maioria das</w:t>
      </w:r>
      <w:r w:rsidR="00AA0EB3" w:rsidRPr="00AA0EB3">
        <w:rPr>
          <w:rFonts w:ascii="Times New Roman" w:eastAsia="Times New Roman" w:hAnsi="Times New Roman" w:cs="Times New Roman"/>
          <w:sz w:val="24"/>
          <w:szCs w:val="24"/>
        </w:rPr>
        <w:t xml:space="preserve"> pessoas afirmaram nunca terem sido orientadas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>Ainda</w:t>
      </w:r>
      <w:r w:rsidR="00AA0EB3" w:rsidRPr="001D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 xml:space="preserve">existe </w:t>
      </w:r>
      <w:r w:rsidR="00AA0EB3" w:rsidRPr="001D4763">
        <w:rPr>
          <w:rFonts w:ascii="Times New Roman" w:eastAsia="Times New Roman" w:hAnsi="Times New Roman" w:cs="Times New Roman"/>
          <w:sz w:val="24"/>
          <w:szCs w:val="24"/>
        </w:rPr>
        <w:t>a falta de envolvimento dos órgãos públicos e laboratórios farmacêuticos, considerados os principais geradores dos resíduos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6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6A6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sugestões propostas pelos</w:t>
      </w:r>
      <w:r w:rsidRPr="00306A62">
        <w:rPr>
          <w:rFonts w:ascii="Times New Roman" w:eastAsia="Times New Roman" w:hAnsi="Times New Roman" w:cs="Times New Roman"/>
          <w:sz w:val="24"/>
          <w:szCs w:val="24"/>
        </w:rPr>
        <w:t xml:space="preserve"> entrevistados, </w:t>
      </w:r>
      <w:r w:rsidR="0045368F">
        <w:rPr>
          <w:rFonts w:ascii="Times New Roman" w:eastAsia="Times New Roman" w:hAnsi="Times New Roman" w:cs="Times New Roman"/>
          <w:sz w:val="24"/>
          <w:szCs w:val="24"/>
        </w:rPr>
        <w:t>foram</w:t>
      </w:r>
      <w:bookmarkStart w:id="0" w:name="_GoBack"/>
      <w:bookmarkEnd w:id="0"/>
      <w:r w:rsidRPr="00306A62">
        <w:rPr>
          <w:rFonts w:ascii="Times New Roman" w:eastAsia="Times New Roman" w:hAnsi="Times New Roman" w:cs="Times New Roman"/>
          <w:sz w:val="24"/>
          <w:szCs w:val="24"/>
        </w:rPr>
        <w:t xml:space="preserve">: o descarte correto é questão de educação; os meios de comunicação deveriam ser mais atuantes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306A62">
        <w:rPr>
          <w:rFonts w:ascii="Times New Roman" w:eastAsia="Times New Roman" w:hAnsi="Times New Roman" w:cs="Times New Roman"/>
          <w:sz w:val="24"/>
          <w:szCs w:val="24"/>
        </w:rPr>
        <w:t xml:space="preserve"> relação ao assunto; a informação sobre o descarte deveria constar nas embalagens de medicamentos, comparando com os riscos que são apresentados em embalagens de cigarros; prioriza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6A62">
        <w:rPr>
          <w:rFonts w:ascii="Times New Roman" w:eastAsia="Times New Roman" w:hAnsi="Times New Roman" w:cs="Times New Roman"/>
          <w:sz w:val="24"/>
          <w:szCs w:val="24"/>
        </w:rPr>
        <w:t xml:space="preserve"> embalagens de vidro</w:t>
      </w:r>
      <w:r>
        <w:rPr>
          <w:rFonts w:ascii="Times New Roman" w:eastAsia="Times New Roman" w:hAnsi="Times New Roman" w:cs="Times New Roman"/>
          <w:sz w:val="24"/>
          <w:szCs w:val="24"/>
        </w:rPr>
        <w:t>; assim como o fracionamento na hora da compra conforme a prescrição médica</w:t>
      </w:r>
      <w:r w:rsidRPr="00306A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 concluímos, que a </w:t>
      </w:r>
      <w:r w:rsidRPr="005B2978">
        <w:rPr>
          <w:rFonts w:ascii="Times New Roman" w:eastAsia="Times New Roman" w:hAnsi="Times New Roman" w:cs="Times New Roman"/>
          <w:sz w:val="24"/>
          <w:szCs w:val="24"/>
        </w:rPr>
        <w:t>incorporação do descarte consciente de medicamentos na rotina da comunidade é um processo que ainda depende de incremento, a partir de projetos de divulgação e instrução por parte de profissionais habilitados, trazendo credibilidade e confiança nos resultados.</w:t>
      </w:r>
    </w:p>
    <w:p w:rsidR="00E32465" w:rsidRDefault="00E32465" w:rsidP="00E32465">
      <w:pPr>
        <w:pStyle w:val="Standard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32465" w:rsidRDefault="00E32465" w:rsidP="00E32465">
      <w:pPr>
        <w:pStyle w:val="Standard"/>
        <w:spacing w:line="240" w:lineRule="auto"/>
        <w:ind w:firstLine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Medicamentos; Descarte; Meio ambiente; Conscientização.</w:t>
      </w:r>
    </w:p>
    <w:p w:rsidR="00E32465" w:rsidRDefault="00E32465" w:rsidP="00E32465">
      <w:pPr>
        <w:pStyle w:val="Standard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E32465" w:rsidSect="00FF1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0A" w:rsidRDefault="00322C0A" w:rsidP="00E32465">
      <w:pPr>
        <w:spacing w:line="240" w:lineRule="auto"/>
      </w:pPr>
      <w:r>
        <w:separator/>
      </w:r>
    </w:p>
  </w:endnote>
  <w:endnote w:type="continuationSeparator" w:id="0">
    <w:p w:rsidR="00322C0A" w:rsidRDefault="00322C0A" w:rsidP="00E32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0A" w:rsidRDefault="00322C0A" w:rsidP="00E32465">
      <w:pPr>
        <w:spacing w:line="240" w:lineRule="auto"/>
      </w:pPr>
      <w:r>
        <w:separator/>
      </w:r>
    </w:p>
  </w:footnote>
  <w:footnote w:type="continuationSeparator" w:id="0">
    <w:p w:rsidR="00322C0A" w:rsidRDefault="00322C0A" w:rsidP="00E32465">
      <w:pPr>
        <w:spacing w:line="240" w:lineRule="auto"/>
      </w:pPr>
      <w:r>
        <w:continuationSeparator/>
      </w:r>
    </w:p>
  </w:footnote>
  <w:footnote w:id="1">
    <w:p w:rsidR="00E32465" w:rsidRDefault="00E32465" w:rsidP="00E32465">
      <w:pPr>
        <w:pStyle w:val="Standard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Acadêmica do Curso de Bacharelado em Ciência e Tecnologia de Alimentos;</w:t>
      </w:r>
    </w:p>
  </w:footnote>
  <w:footnote w:id="2">
    <w:p w:rsidR="00E32465" w:rsidRDefault="00E32465" w:rsidP="00E32465">
      <w:pPr>
        <w:pStyle w:val="Standard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Acadêmica do Curso de Bacharelado em Ciência e Tecnologia de Alimentos;</w:t>
      </w:r>
    </w:p>
  </w:footnote>
  <w:footnote w:id="3">
    <w:p w:rsidR="00E32465" w:rsidRDefault="00E32465" w:rsidP="00E32465">
      <w:pPr>
        <w:pStyle w:val="Standard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Dra. da Universidade Estadual do Rio Grande do Sul;</w:t>
      </w:r>
    </w:p>
  </w:footnote>
  <w:footnote w:id="4">
    <w:p w:rsidR="00E32465" w:rsidRDefault="00E32465" w:rsidP="00E32465">
      <w:pPr>
        <w:pStyle w:val="Standard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Dra. da Universidade Estadual do Rio Grande do Sul;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5"/>
    <w:rsid w:val="0027629A"/>
    <w:rsid w:val="00322C0A"/>
    <w:rsid w:val="0035447B"/>
    <w:rsid w:val="0045368F"/>
    <w:rsid w:val="00671D1C"/>
    <w:rsid w:val="007F1CBB"/>
    <w:rsid w:val="00AA0EB3"/>
    <w:rsid w:val="00AD74D7"/>
    <w:rsid w:val="00B2415F"/>
    <w:rsid w:val="00CE5D56"/>
    <w:rsid w:val="00D2682F"/>
    <w:rsid w:val="00E32465"/>
    <w:rsid w:val="00EA52A4"/>
    <w:rsid w:val="00EB41E1"/>
    <w:rsid w:val="00EB57A6"/>
    <w:rsid w:val="00FF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D809"/>
  <w15:chartTrackingRefBased/>
  <w15:docId w15:val="{75471CAB-6B47-457C-B5D0-A0F3197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D56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3246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character" w:styleId="Refdenotaderodap">
    <w:name w:val="footnote reference"/>
    <w:basedOn w:val="Fontepargpadro"/>
    <w:rsid w:val="00E3246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na-bitencourt@uergs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ata-santos@uergs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quel-velasquez@uergs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eia-righi@uerg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Eléia Righi</dc:creator>
  <cp:keywords/>
  <dc:description/>
  <cp:lastModifiedBy>Eléia Righi</cp:lastModifiedBy>
  <cp:revision>4</cp:revision>
  <dcterms:created xsi:type="dcterms:W3CDTF">2018-08-02T19:08:00Z</dcterms:created>
  <dcterms:modified xsi:type="dcterms:W3CDTF">2018-08-02T20:11:00Z</dcterms:modified>
</cp:coreProperties>
</file>