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3B" w:rsidRDefault="00BA0DDF" w:rsidP="00BA0DDF">
      <w:pPr>
        <w:jc w:val="both"/>
      </w:pPr>
      <w:bookmarkStart w:id="0" w:name="_GoBack"/>
      <w:r w:rsidRPr="00BA0DDF">
        <w:t xml:space="preserve">A suinocultura é um setor em crescimento e precisa estar de acordo com a evolução tecnológica e exigências do mercado consumidor, o produtor precisa ampliar suas técnicas financeiras e de produção. A contabilidade rural e a gestão financeira auxiliam na tomada de decisão, </w:t>
      </w:r>
      <w:r>
        <w:t xml:space="preserve">no </w:t>
      </w:r>
      <w:r w:rsidRPr="00BA0DDF">
        <w:t xml:space="preserve">levantamento de gastos, e também possibilitam que o produtor compreenda quais são os custos que impactam sua atividade econômica, visualize como está sua produção e por fim para demonstrar a rentabilidade de um determinado período na atividade rural. Desta forma, este estudo busca apresentar o rendimento financeiro na produção de suínos em uma propriedade no interior de São João da Urtiga, observando a relação custo, despesas e receitas em planilha criada para esse controle. Para isso, foi necessária uma pesquisa bibliográfica, documental, de caráter quantitativo, utilizando entrevista estruturada e acompanhamento das atividades in loco, nos meses de janeiro a maio de 2018, além de criação de planilha de demonstração de resultado do período de estudo. Dessa forma, observou-se que a atividade suinícola é a principal fonte de renda da propriedade familiar. Foram analisadas as contas em três lotes de suínos em fase de terminação, verificou-se que o produtor obteve lucro, pois os custos e despesas para a manutenção da atividade suinícola foram poucos. Na propriedade estudada não existe um controle rígido financeiro, o que </w:t>
      </w:r>
      <w:r>
        <w:t xml:space="preserve">isso </w:t>
      </w:r>
      <w:r w:rsidRPr="00BA0DDF">
        <w:t>dificulta a visualização do seu lucro por lote de suínos e também não há a separação das despesas e investimentos da pocilga em relação às despesas domésticas do proprietário. Para uma boa gestão da propriedade rural, é necessário que o produtor, tenha um conhecimento sobre seus custos e despesas bem definidos, que pode ser através da utilização de um livro caixa, onde devem ser registradas todas as movimentações financeiras. Assim, o produtor rural poderá gerir de maneira mais eficiente a propriedade.</w:t>
      </w:r>
      <w:bookmarkEnd w:id="0"/>
    </w:p>
    <w:sectPr w:rsidR="008E74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DF"/>
    <w:rsid w:val="008E743B"/>
    <w:rsid w:val="00BA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teste</cp:lastModifiedBy>
  <cp:revision>2</cp:revision>
  <dcterms:created xsi:type="dcterms:W3CDTF">2018-07-26T11:05:00Z</dcterms:created>
  <dcterms:modified xsi:type="dcterms:W3CDTF">2018-07-26T11:13:00Z</dcterms:modified>
</cp:coreProperties>
</file>