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F005C" w14:textId="77777777" w:rsidR="004F4E73" w:rsidRDefault="004F4E73" w:rsidP="004761E7">
      <w:pPr>
        <w:jc w:val="both"/>
      </w:pPr>
      <w:r w:rsidRPr="004F4E73">
        <w:t>Carcinoma adrenocortical com metástase cerebral em caprino: Relato De Caso</w:t>
      </w:r>
    </w:p>
    <w:p w14:paraId="2B98A74D" w14:textId="77777777" w:rsidR="004F4E73" w:rsidRDefault="004F4E73" w:rsidP="004761E7">
      <w:pPr>
        <w:jc w:val="both"/>
      </w:pPr>
    </w:p>
    <w:p w14:paraId="225AF30E" w14:textId="4EDDBC96" w:rsidR="00210F6D" w:rsidRDefault="00210F6D" w:rsidP="004761E7">
      <w:pPr>
        <w:jc w:val="both"/>
      </w:pPr>
      <w:bookmarkStart w:id="0" w:name="_GoBack"/>
      <w:bookmarkEnd w:id="0"/>
      <w:r w:rsidRPr="00E14FD6">
        <w:t xml:space="preserve">A ocorrência de neoplasias em ruminantes domésticos é casualmente descrita na literatura, principalmente como achados </w:t>
      </w:r>
      <w:r w:rsidRPr="00E14FD6">
        <w:rPr>
          <w:i/>
        </w:rPr>
        <w:t>post mortem</w:t>
      </w:r>
      <w:r w:rsidRPr="00E14FD6">
        <w:t xml:space="preserve"> em abatedouros. O papiloma, linfoma e carcinoma de células escamosas são os tumores mais descritos. Todavia, neoplasias da glândula adrenal também são relatadas, a exemplo do feocromocitona e, em menor frequência, do carcinoma ou adenoma adrenocortical. Assim, objetivou-se a descrição de um caso em caprino diagnosticado com síndrome neurológica crônica devido a metástase cerebral de carcinoma adrenocortical.</w:t>
      </w:r>
      <w:r w:rsidRPr="00BF717B">
        <w:t xml:space="preserve"> Um bode da raça Saanen (4 anos), durante uma avaliação andrológica, apresentou abafamento pulmonar na ausculta torácica, magreza (ECC: 2.5), astenia, exsicose grau II e ligeira prostração, detectados pelo exame clínico. Igualmente, o animal possuía histórico de emagrecimento progressivo, hiporexia e prostração, além de ser mantido em baia exposta a correntes de vento e baixa proteção contra intempéries. Na suspeita de pneumonia, o animal foi medicado com penicilina procaína (30000 UI/Kg IM SID) por dez dias junto de flunixin meglumine (2,2 mg/kg IM SID) por três dias, sem demonstrar melhora clínica. Após duas semanas, o bode apresentou quadro neurológico com ataxia, torcicolo para o lado direito, nistagmo vertical bilateral e piora da condição física (ECC: 2.0). Uma nova abordagem terapêutica a partir de quatorze dias de enrofloxacina (2,5 mg/kg IM SID), cinco dias de dexametasona (0,25 mg/kg IM SID) e sete dias de tiamina (20 mg/kg IM SID) foi protocolada. Houve a remissão de sinais neurológicos pelo animal, mas sem incremento na condição física do mesmo. Cinco dias após o término do tratamento, o bode voltou a </w:t>
      </w:r>
      <w:r>
        <w:t xml:space="preserve">expressar alteração no posicionamento de cabeça e deambulação </w:t>
      </w:r>
      <w:r w:rsidRPr="00E1505B">
        <w:t>e passou por um procedimento de ultrassonografia em que foi verificado</w:t>
      </w:r>
      <w:r>
        <w:t xml:space="preserve"> discreta diminuição da ecogenicidade hepática junto de uma </w:t>
      </w:r>
      <w:r w:rsidRPr="00E14FD6">
        <w:t xml:space="preserve">ecotextura heterogênea e dimensões reduzidas. Devido à evolução do estado geral do caprino, optou-se pela eutanásia do mesmo. Na necropsia, foram verificados diversos focos de aderência pleural em parede torácica, pericárdio e diafragma; presença moderada de espuma na traqueia e brônquios, fígado com acentuação do padrão lobular e diminuído de tamanho; aderência de cápsula renal bilateralmente; adrenais aumentadas e disformes bilateralmente e; tálamo com extensa área de malácia. Foram encontradas as seguintes alterações histopatológicas: moderada esteatose hepática; nefrose; moderada reação de polpa branca e hemossiderose esplênica; broncopneumonia fibrinosa não purulenta; carcinoma adrenocortical com metástases em sistema nervoso central (SNC); severa meningoencefalite purulenta. </w:t>
      </w:r>
      <w:r w:rsidR="00194EE5" w:rsidRPr="00E14FD6">
        <w:t xml:space="preserve">A sintomatologia neurológica descrita foi causada pelas </w:t>
      </w:r>
      <w:r w:rsidRPr="00E14FD6">
        <w:t>graves e difusas lesões inflamatórias e neoplásicas no SNC</w:t>
      </w:r>
      <w:r w:rsidR="00194EE5" w:rsidRPr="00E14FD6">
        <w:t>, presentes em todas as porções anatômicas avaliadas: medula espinhal, cerebelo, tronco encefálico e hemisférios cerebrais,</w:t>
      </w:r>
      <w:r w:rsidR="00202B6F" w:rsidRPr="00E14FD6">
        <w:t xml:space="preserve"> </w:t>
      </w:r>
      <w:r w:rsidR="00194EE5" w:rsidRPr="00E14FD6">
        <w:t xml:space="preserve">caracterizadas pelo </w:t>
      </w:r>
      <w:r w:rsidRPr="00E14FD6">
        <w:t>infiltrado inflamatório predominantemente neutrofílico e células poligonais anaplásicas com mitoses atípicas</w:t>
      </w:r>
      <w:r w:rsidR="00202B6F" w:rsidRPr="00E14FD6">
        <w:t xml:space="preserve">, sendo extensa a área de </w:t>
      </w:r>
      <w:r w:rsidR="00194EE5" w:rsidRPr="00E14FD6">
        <w:t>m</w:t>
      </w:r>
      <w:r w:rsidRPr="00E14FD6">
        <w:t xml:space="preserve">alácia no tálamo, </w:t>
      </w:r>
      <w:r w:rsidR="00202B6F" w:rsidRPr="00E14FD6">
        <w:t xml:space="preserve">este </w:t>
      </w:r>
      <w:r w:rsidRPr="00E14FD6">
        <w:t xml:space="preserve">local </w:t>
      </w:r>
      <w:r w:rsidR="00202B6F" w:rsidRPr="00E14FD6">
        <w:t>apresentando in</w:t>
      </w:r>
      <w:r w:rsidR="00194EE5" w:rsidRPr="00E14FD6">
        <w:t xml:space="preserve">tenso </w:t>
      </w:r>
      <w:r w:rsidRPr="00E14FD6">
        <w:t>infiltrado de neutrófilos, macrófagos espumosos e células neoplásicas</w:t>
      </w:r>
      <w:r w:rsidR="00194EE5" w:rsidRPr="00E14FD6">
        <w:t xml:space="preserve">. </w:t>
      </w:r>
      <w:r w:rsidRPr="00E14FD6">
        <w:t xml:space="preserve">Não foram observadas alterações espongiformes nos neurônios. O Carcinoma adrenocortical causa caquexia crônica, sendo pouco reportado em ruminantes, tendo sido descrita metástase cerebral apenas em seres humanos. Reporta-se a importância do diagnóstico diferencial de síndrome neurológica em ruminantes, avaliando criteriosamente macro e microscopicamente não somente o SNC, mas também os demais sistemas orgânicos, a fim de concluir </w:t>
      </w:r>
      <w:r w:rsidR="00202B6F" w:rsidRPr="00E14FD6">
        <w:t xml:space="preserve">o agente </w:t>
      </w:r>
      <w:r w:rsidRPr="00E14FD6">
        <w:t>causa</w:t>
      </w:r>
      <w:r w:rsidR="00202B6F" w:rsidRPr="00E14FD6">
        <w:t>l</w:t>
      </w:r>
      <w:r w:rsidRPr="00E14FD6">
        <w:t>.</w:t>
      </w:r>
    </w:p>
    <w:sectPr w:rsidR="00210F6D" w:rsidSect="006232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05B"/>
    <w:rsid w:val="00000D4B"/>
    <w:rsid w:val="000220C5"/>
    <w:rsid w:val="00031154"/>
    <w:rsid w:val="000406A6"/>
    <w:rsid w:val="001237B7"/>
    <w:rsid w:val="00143B3F"/>
    <w:rsid w:val="001704F8"/>
    <w:rsid w:val="00176FD4"/>
    <w:rsid w:val="001840C5"/>
    <w:rsid w:val="00194EE5"/>
    <w:rsid w:val="001A6CF2"/>
    <w:rsid w:val="001C19FC"/>
    <w:rsid w:val="00202B6F"/>
    <w:rsid w:val="00210F6D"/>
    <w:rsid w:val="00254595"/>
    <w:rsid w:val="00274DF9"/>
    <w:rsid w:val="0029423F"/>
    <w:rsid w:val="002A4FE3"/>
    <w:rsid w:val="002D2227"/>
    <w:rsid w:val="00310E10"/>
    <w:rsid w:val="003254E5"/>
    <w:rsid w:val="00335664"/>
    <w:rsid w:val="00357424"/>
    <w:rsid w:val="003D1501"/>
    <w:rsid w:val="00443580"/>
    <w:rsid w:val="00463020"/>
    <w:rsid w:val="004761E7"/>
    <w:rsid w:val="004D544E"/>
    <w:rsid w:val="004D7F7A"/>
    <w:rsid w:val="004F4E73"/>
    <w:rsid w:val="004F6E64"/>
    <w:rsid w:val="00524AC7"/>
    <w:rsid w:val="0053092B"/>
    <w:rsid w:val="0053165F"/>
    <w:rsid w:val="005759E4"/>
    <w:rsid w:val="0058039A"/>
    <w:rsid w:val="005C4316"/>
    <w:rsid w:val="005C4332"/>
    <w:rsid w:val="005E580B"/>
    <w:rsid w:val="006232F6"/>
    <w:rsid w:val="00631B2F"/>
    <w:rsid w:val="006B2FEF"/>
    <w:rsid w:val="0071095A"/>
    <w:rsid w:val="00791064"/>
    <w:rsid w:val="007D7C7E"/>
    <w:rsid w:val="00882F16"/>
    <w:rsid w:val="008D44F3"/>
    <w:rsid w:val="008F30E0"/>
    <w:rsid w:val="008F7963"/>
    <w:rsid w:val="00975624"/>
    <w:rsid w:val="009A00D2"/>
    <w:rsid w:val="009E5CF2"/>
    <w:rsid w:val="00A326EA"/>
    <w:rsid w:val="00A668E2"/>
    <w:rsid w:val="00A9363F"/>
    <w:rsid w:val="00AA6E10"/>
    <w:rsid w:val="00AB1E7F"/>
    <w:rsid w:val="00B2112C"/>
    <w:rsid w:val="00B80DB5"/>
    <w:rsid w:val="00BC4983"/>
    <w:rsid w:val="00BC6C22"/>
    <w:rsid w:val="00BD0568"/>
    <w:rsid w:val="00BF717B"/>
    <w:rsid w:val="00C166A3"/>
    <w:rsid w:val="00C56BC1"/>
    <w:rsid w:val="00CF776D"/>
    <w:rsid w:val="00D03794"/>
    <w:rsid w:val="00D53BCC"/>
    <w:rsid w:val="00D82B70"/>
    <w:rsid w:val="00D86E5B"/>
    <w:rsid w:val="00DC1478"/>
    <w:rsid w:val="00DC367C"/>
    <w:rsid w:val="00DC68CB"/>
    <w:rsid w:val="00E14FD6"/>
    <w:rsid w:val="00E1505B"/>
    <w:rsid w:val="00E658D4"/>
    <w:rsid w:val="00EC2544"/>
    <w:rsid w:val="00EF11B2"/>
    <w:rsid w:val="00F70E41"/>
    <w:rsid w:val="00F8235E"/>
    <w:rsid w:val="00FA53F1"/>
    <w:rsid w:val="00FC589A"/>
    <w:rsid w:val="00FD5523"/>
    <w:rsid w:val="00FF4D9E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89485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2F6"/>
    <w:pPr>
      <w:spacing w:after="160" w:line="259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rsid w:val="00E1505B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E1505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E1505B"/>
    <w:rPr>
      <w:rFonts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E150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E1505B"/>
    <w:rPr>
      <w:rFonts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E15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15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577</Words>
  <Characters>3120</Characters>
  <Application>Microsoft Macintosh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ocorrência de neoplasias em ruminantes domésticos é casualmente descrita na literatura, principalmente como achados post mortem em abatedouros</vt:lpstr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ocorrência de neoplasias em ruminantes domésticos é casualmente descrita na literatura, principalmente como achados post mortem em abatedouros</dc:title>
  <dc:subject/>
  <dc:creator>Valdemiro Silva Junior</dc:creator>
  <cp:keywords/>
  <dc:description/>
  <cp:lastModifiedBy>Mário Balaro</cp:lastModifiedBy>
  <cp:revision>4</cp:revision>
  <dcterms:created xsi:type="dcterms:W3CDTF">2018-04-05T10:42:00Z</dcterms:created>
  <dcterms:modified xsi:type="dcterms:W3CDTF">2018-04-05T13:15:00Z</dcterms:modified>
</cp:coreProperties>
</file>