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1A" w:rsidRPr="004E6F1A" w:rsidRDefault="004E6F1A" w:rsidP="004E6F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1A">
        <w:rPr>
          <w:rFonts w:ascii="Times New Roman" w:hAnsi="Times New Roman" w:cs="Times New Roman"/>
          <w:b/>
          <w:sz w:val="24"/>
          <w:szCs w:val="24"/>
        </w:rPr>
        <w:t>NORMAL CLIMATOLÓGICA PROVISÓRIA PARA A REGIÃO DE CACHOEIRA DO SUL E MUNICÍPIOS ADJACENTES</w:t>
      </w:r>
    </w:p>
    <w:p w:rsidR="004E6F1A" w:rsidRDefault="004E6F1A" w:rsidP="001B0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Valeria Pohlmann; Marcondes Lazzari</w:t>
      </w:r>
    </w:p>
    <w:p w:rsidR="004659C6" w:rsidRDefault="001B08B8" w:rsidP="001B08B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8B8">
        <w:rPr>
          <w:rFonts w:ascii="Times New Roman" w:hAnsi="Times New Roman" w:cs="Times New Roman"/>
          <w:sz w:val="24"/>
          <w:szCs w:val="24"/>
        </w:rPr>
        <w:t>A caracterização climática é</w:t>
      </w:r>
      <w:r w:rsidR="00C55E16">
        <w:rPr>
          <w:rFonts w:ascii="Times New Roman" w:hAnsi="Times New Roman" w:cs="Times New Roman"/>
          <w:sz w:val="24"/>
          <w:szCs w:val="24"/>
        </w:rPr>
        <w:t xml:space="preserve"> um estudo</w:t>
      </w:r>
      <w:r w:rsidRPr="001B08B8">
        <w:rPr>
          <w:rFonts w:ascii="Times New Roman" w:hAnsi="Times New Roman" w:cs="Times New Roman"/>
          <w:sz w:val="24"/>
          <w:szCs w:val="24"/>
        </w:rPr>
        <w:t xml:space="preserve"> </w:t>
      </w:r>
      <w:r w:rsidR="004E6F1A">
        <w:rPr>
          <w:rFonts w:ascii="Times New Roman" w:hAnsi="Times New Roman" w:cs="Times New Roman"/>
          <w:sz w:val="24"/>
          <w:szCs w:val="24"/>
        </w:rPr>
        <w:t xml:space="preserve">indispensável </w:t>
      </w:r>
      <w:r w:rsidRPr="001B08B8">
        <w:rPr>
          <w:rFonts w:ascii="Times New Roman" w:hAnsi="Times New Roman" w:cs="Times New Roman"/>
          <w:sz w:val="24"/>
          <w:szCs w:val="24"/>
        </w:rPr>
        <w:t xml:space="preserve">para </w:t>
      </w:r>
      <w:r w:rsidR="00C55E16">
        <w:rPr>
          <w:rFonts w:ascii="Times New Roman" w:hAnsi="Times New Roman" w:cs="Times New Roman"/>
          <w:sz w:val="24"/>
          <w:szCs w:val="24"/>
        </w:rPr>
        <w:t>a</w:t>
      </w:r>
      <w:r w:rsidRPr="001B08B8">
        <w:rPr>
          <w:rFonts w:ascii="Times New Roman" w:hAnsi="Times New Roman" w:cs="Times New Roman"/>
          <w:sz w:val="24"/>
          <w:szCs w:val="24"/>
        </w:rPr>
        <w:t xml:space="preserve"> região de Cachoeira do Sul, </w:t>
      </w:r>
      <w:r w:rsidR="00C55E16">
        <w:rPr>
          <w:rFonts w:ascii="Times New Roman" w:hAnsi="Times New Roman" w:cs="Times New Roman"/>
          <w:sz w:val="24"/>
          <w:szCs w:val="24"/>
        </w:rPr>
        <w:t>pois sua</w:t>
      </w:r>
      <w:r w:rsidRPr="001B08B8">
        <w:rPr>
          <w:rFonts w:ascii="Times New Roman" w:hAnsi="Times New Roman" w:cs="Times New Roman"/>
          <w:sz w:val="24"/>
          <w:szCs w:val="24"/>
        </w:rPr>
        <w:t xml:space="preserve"> economia é </w:t>
      </w:r>
      <w:r w:rsidR="005729AA">
        <w:rPr>
          <w:rFonts w:ascii="Times New Roman" w:hAnsi="Times New Roman" w:cs="Times New Roman"/>
          <w:sz w:val="24"/>
          <w:szCs w:val="24"/>
        </w:rPr>
        <w:t xml:space="preserve">baseada no setor agropecuário. </w:t>
      </w:r>
      <w:r w:rsidR="00C55E16">
        <w:rPr>
          <w:rFonts w:ascii="Times New Roman" w:hAnsi="Times New Roman" w:cs="Times New Roman"/>
          <w:sz w:val="24"/>
          <w:szCs w:val="24"/>
        </w:rPr>
        <w:t>Para</w:t>
      </w:r>
      <w:r w:rsidR="0009324E">
        <w:rPr>
          <w:rFonts w:ascii="Times New Roman" w:hAnsi="Times New Roman" w:cs="Times New Roman"/>
          <w:sz w:val="24"/>
          <w:szCs w:val="24"/>
        </w:rPr>
        <w:t xml:space="preserve"> planejamentos agronômicos</w:t>
      </w:r>
      <w:r w:rsidRPr="001B08B8">
        <w:rPr>
          <w:rFonts w:ascii="Times New Roman" w:hAnsi="Times New Roman" w:cs="Times New Roman"/>
          <w:sz w:val="24"/>
          <w:szCs w:val="24"/>
        </w:rPr>
        <w:t>, são necessários dados climáticos</w:t>
      </w:r>
      <w:r w:rsidR="0009324E">
        <w:rPr>
          <w:rFonts w:ascii="Times New Roman" w:hAnsi="Times New Roman" w:cs="Times New Roman"/>
          <w:sz w:val="24"/>
          <w:szCs w:val="24"/>
        </w:rPr>
        <w:t xml:space="preserve"> </w:t>
      </w:r>
      <w:r w:rsidR="00C55E16">
        <w:rPr>
          <w:rFonts w:ascii="Times New Roman" w:hAnsi="Times New Roman" w:cs="Times New Roman"/>
          <w:sz w:val="24"/>
          <w:szCs w:val="24"/>
        </w:rPr>
        <w:t>visando</w:t>
      </w:r>
      <w:r w:rsidR="0009324E">
        <w:rPr>
          <w:rFonts w:ascii="Times New Roman" w:hAnsi="Times New Roman" w:cs="Times New Roman"/>
          <w:sz w:val="24"/>
          <w:szCs w:val="24"/>
        </w:rPr>
        <w:t xml:space="preserve"> </w:t>
      </w:r>
      <w:r w:rsidR="00C55E16">
        <w:rPr>
          <w:rFonts w:ascii="Times New Roman" w:hAnsi="Times New Roman" w:cs="Times New Roman"/>
          <w:sz w:val="24"/>
          <w:szCs w:val="24"/>
        </w:rPr>
        <w:t xml:space="preserve">dar </w:t>
      </w:r>
      <w:r w:rsidR="0009324E">
        <w:rPr>
          <w:rFonts w:ascii="Times New Roman" w:hAnsi="Times New Roman" w:cs="Times New Roman"/>
          <w:sz w:val="24"/>
          <w:szCs w:val="24"/>
        </w:rPr>
        <w:t xml:space="preserve">suporte </w:t>
      </w:r>
      <w:r w:rsidR="0009324E" w:rsidRPr="00C55E16">
        <w:rPr>
          <w:rFonts w:ascii="Times New Roman" w:hAnsi="Times New Roman" w:cs="Times New Roman"/>
          <w:sz w:val="24"/>
          <w:szCs w:val="24"/>
        </w:rPr>
        <w:t>em tomadas de decisões</w:t>
      </w:r>
      <w:r w:rsidRPr="00C55E16">
        <w:rPr>
          <w:rFonts w:ascii="Times New Roman" w:hAnsi="Times New Roman" w:cs="Times New Roman"/>
          <w:sz w:val="24"/>
          <w:szCs w:val="24"/>
        </w:rPr>
        <w:t>,</w:t>
      </w:r>
      <w:r w:rsidRPr="001B08B8">
        <w:rPr>
          <w:rFonts w:ascii="Times New Roman" w:hAnsi="Times New Roman" w:cs="Times New Roman"/>
          <w:sz w:val="24"/>
          <w:szCs w:val="24"/>
        </w:rPr>
        <w:t xml:space="preserve"> entretanto os dados de Normais Climatológicas</w:t>
      </w:r>
      <w:r w:rsidR="0009324E">
        <w:rPr>
          <w:rFonts w:ascii="Times New Roman" w:hAnsi="Times New Roman" w:cs="Times New Roman"/>
          <w:sz w:val="24"/>
          <w:szCs w:val="24"/>
        </w:rPr>
        <w:t xml:space="preserve"> (NC)</w:t>
      </w:r>
      <w:r w:rsidRPr="001B08B8">
        <w:rPr>
          <w:rFonts w:ascii="Times New Roman" w:hAnsi="Times New Roman" w:cs="Times New Roman"/>
          <w:sz w:val="24"/>
          <w:szCs w:val="24"/>
        </w:rPr>
        <w:t xml:space="preserve"> dispo</w:t>
      </w:r>
      <w:r w:rsidR="00C1110B">
        <w:rPr>
          <w:rFonts w:ascii="Times New Roman" w:hAnsi="Times New Roman" w:cs="Times New Roman"/>
          <w:sz w:val="24"/>
          <w:szCs w:val="24"/>
        </w:rPr>
        <w:t>níveis para a região são antigos e escassos</w:t>
      </w:r>
      <w:r w:rsidRPr="001B08B8">
        <w:rPr>
          <w:rFonts w:ascii="Times New Roman" w:hAnsi="Times New Roman" w:cs="Times New Roman"/>
          <w:sz w:val="24"/>
          <w:szCs w:val="24"/>
        </w:rPr>
        <w:t xml:space="preserve">. Desse modo, o objetivo desse estudo foi confeccionar uma Normal Provisória </w:t>
      </w:r>
      <w:r w:rsidR="004E6F1A">
        <w:rPr>
          <w:rFonts w:ascii="Times New Roman" w:hAnsi="Times New Roman" w:cs="Times New Roman"/>
          <w:sz w:val="24"/>
          <w:szCs w:val="24"/>
        </w:rPr>
        <w:t>com dados recentes</w:t>
      </w:r>
      <w:r w:rsidR="00C1110B">
        <w:rPr>
          <w:rFonts w:ascii="Times New Roman" w:hAnsi="Times New Roman" w:cs="Times New Roman"/>
          <w:sz w:val="24"/>
          <w:szCs w:val="24"/>
        </w:rPr>
        <w:t xml:space="preserve"> </w:t>
      </w:r>
      <w:r w:rsidRPr="001B08B8">
        <w:rPr>
          <w:rFonts w:ascii="Times New Roman" w:hAnsi="Times New Roman" w:cs="Times New Roman"/>
          <w:sz w:val="24"/>
          <w:szCs w:val="24"/>
        </w:rPr>
        <w:t>para</w:t>
      </w:r>
      <w:r w:rsidR="00C55E16">
        <w:rPr>
          <w:rFonts w:ascii="Times New Roman" w:hAnsi="Times New Roman" w:cs="Times New Roman"/>
          <w:sz w:val="24"/>
          <w:szCs w:val="24"/>
        </w:rPr>
        <w:t xml:space="preserve"> a região de</w:t>
      </w:r>
      <w:r w:rsidRPr="001B08B8">
        <w:rPr>
          <w:rFonts w:ascii="Times New Roman" w:hAnsi="Times New Roman" w:cs="Times New Roman"/>
          <w:sz w:val="24"/>
          <w:szCs w:val="24"/>
        </w:rPr>
        <w:t xml:space="preserve"> Cachoeira do Sul. </w:t>
      </w:r>
      <w:r w:rsidR="0009324E">
        <w:rPr>
          <w:rFonts w:ascii="Times New Roman" w:hAnsi="Times New Roman" w:cs="Times New Roman"/>
          <w:sz w:val="24"/>
          <w:szCs w:val="24"/>
        </w:rPr>
        <w:t>F</w:t>
      </w:r>
      <w:r w:rsidR="004E6F1A">
        <w:rPr>
          <w:rFonts w:ascii="Times New Roman" w:hAnsi="Times New Roman" w:cs="Times New Roman"/>
          <w:sz w:val="24"/>
          <w:szCs w:val="24"/>
        </w:rPr>
        <w:t>oram utilizados dados d</w:t>
      </w:r>
      <w:r w:rsidR="00C55E16">
        <w:rPr>
          <w:rFonts w:ascii="Times New Roman" w:hAnsi="Times New Roman" w:cs="Times New Roman"/>
          <w:sz w:val="24"/>
          <w:szCs w:val="24"/>
        </w:rPr>
        <w:t>e</w:t>
      </w:r>
      <w:r w:rsidRPr="001B08B8">
        <w:rPr>
          <w:rFonts w:ascii="Times New Roman" w:hAnsi="Times New Roman" w:cs="Times New Roman"/>
          <w:sz w:val="24"/>
          <w:szCs w:val="24"/>
        </w:rPr>
        <w:t xml:space="preserve"> radiação solar</w:t>
      </w:r>
      <w:r w:rsidR="0022474F">
        <w:rPr>
          <w:rFonts w:ascii="Times New Roman" w:hAnsi="Times New Roman" w:cs="Times New Roman"/>
          <w:sz w:val="24"/>
          <w:szCs w:val="24"/>
        </w:rPr>
        <w:t xml:space="preserve"> global</w:t>
      </w:r>
      <w:r w:rsidR="004E6F1A">
        <w:rPr>
          <w:rFonts w:ascii="Times New Roman" w:hAnsi="Times New Roman" w:cs="Times New Roman"/>
          <w:sz w:val="24"/>
          <w:szCs w:val="24"/>
        </w:rPr>
        <w:t xml:space="preserve"> (RSG)</w:t>
      </w:r>
      <w:r w:rsidRPr="001B08B8">
        <w:rPr>
          <w:rFonts w:ascii="Times New Roman" w:hAnsi="Times New Roman" w:cs="Times New Roman"/>
          <w:sz w:val="24"/>
          <w:szCs w:val="24"/>
        </w:rPr>
        <w:t>, temperatura do ar</w:t>
      </w:r>
      <w:r w:rsidR="004E6F1A">
        <w:rPr>
          <w:rFonts w:ascii="Times New Roman" w:hAnsi="Times New Roman" w:cs="Times New Roman"/>
          <w:sz w:val="24"/>
          <w:szCs w:val="24"/>
        </w:rPr>
        <w:t xml:space="preserve"> (TA)</w:t>
      </w:r>
      <w:r w:rsidRPr="001B08B8">
        <w:rPr>
          <w:rFonts w:ascii="Times New Roman" w:hAnsi="Times New Roman" w:cs="Times New Roman"/>
          <w:sz w:val="24"/>
          <w:szCs w:val="24"/>
        </w:rPr>
        <w:t>, precipitação pluvial</w:t>
      </w:r>
      <w:r w:rsidR="004E6F1A">
        <w:rPr>
          <w:rFonts w:ascii="Times New Roman" w:hAnsi="Times New Roman" w:cs="Times New Roman"/>
          <w:sz w:val="24"/>
          <w:szCs w:val="24"/>
        </w:rPr>
        <w:t xml:space="preserve"> (PP)</w:t>
      </w:r>
      <w:r w:rsidRPr="001B08B8">
        <w:rPr>
          <w:rFonts w:ascii="Times New Roman" w:hAnsi="Times New Roman" w:cs="Times New Roman"/>
          <w:sz w:val="24"/>
          <w:szCs w:val="24"/>
        </w:rPr>
        <w:t>, umidade</w:t>
      </w:r>
      <w:r w:rsidR="004E6F1A">
        <w:rPr>
          <w:rFonts w:ascii="Times New Roman" w:hAnsi="Times New Roman" w:cs="Times New Roman"/>
          <w:sz w:val="24"/>
          <w:szCs w:val="24"/>
        </w:rPr>
        <w:t xml:space="preserve"> relativa</w:t>
      </w:r>
      <w:r w:rsidRPr="001B08B8">
        <w:rPr>
          <w:rFonts w:ascii="Times New Roman" w:hAnsi="Times New Roman" w:cs="Times New Roman"/>
          <w:sz w:val="24"/>
          <w:szCs w:val="24"/>
        </w:rPr>
        <w:t xml:space="preserve"> do ar</w:t>
      </w:r>
      <w:r w:rsidR="004E6F1A">
        <w:rPr>
          <w:rFonts w:ascii="Times New Roman" w:hAnsi="Times New Roman" w:cs="Times New Roman"/>
          <w:sz w:val="24"/>
          <w:szCs w:val="24"/>
        </w:rPr>
        <w:t xml:space="preserve"> (UR</w:t>
      </w:r>
      <w:r w:rsidR="004E6F1A" w:rsidRPr="004E6F1A">
        <w:rPr>
          <w:rFonts w:ascii="Times New Roman" w:hAnsi="Times New Roman" w:cs="Times New Roman"/>
          <w:sz w:val="24"/>
          <w:szCs w:val="24"/>
          <w:vertAlign w:val="subscript"/>
        </w:rPr>
        <w:t>ar</w:t>
      </w:r>
      <w:r w:rsidR="004E6F1A">
        <w:rPr>
          <w:rFonts w:ascii="Times New Roman" w:hAnsi="Times New Roman" w:cs="Times New Roman"/>
          <w:sz w:val="24"/>
          <w:szCs w:val="24"/>
        </w:rPr>
        <w:t>)</w:t>
      </w:r>
      <w:r w:rsidRPr="001B08B8">
        <w:rPr>
          <w:rFonts w:ascii="Times New Roman" w:hAnsi="Times New Roman" w:cs="Times New Roman"/>
          <w:sz w:val="24"/>
          <w:szCs w:val="24"/>
        </w:rPr>
        <w:t>,</w:t>
      </w:r>
      <w:r w:rsidR="00C1110B">
        <w:rPr>
          <w:rFonts w:ascii="Times New Roman" w:hAnsi="Times New Roman" w:cs="Times New Roman"/>
          <w:sz w:val="24"/>
          <w:szCs w:val="24"/>
        </w:rPr>
        <w:t xml:space="preserve"> velocidade e direção dos vento</w:t>
      </w:r>
      <w:r w:rsidRPr="001B08B8">
        <w:rPr>
          <w:rFonts w:ascii="Times New Roman" w:hAnsi="Times New Roman" w:cs="Times New Roman"/>
          <w:sz w:val="24"/>
          <w:szCs w:val="24"/>
        </w:rPr>
        <w:t>s e pressão atmosférica</w:t>
      </w:r>
      <w:r w:rsidR="004E6F1A">
        <w:rPr>
          <w:rFonts w:ascii="Times New Roman" w:hAnsi="Times New Roman" w:cs="Times New Roman"/>
          <w:sz w:val="24"/>
          <w:szCs w:val="24"/>
        </w:rPr>
        <w:t xml:space="preserve"> (PA)</w:t>
      </w:r>
      <w:r w:rsidRPr="001B08B8">
        <w:rPr>
          <w:rFonts w:ascii="Times New Roman" w:hAnsi="Times New Roman" w:cs="Times New Roman"/>
          <w:sz w:val="24"/>
          <w:szCs w:val="24"/>
        </w:rPr>
        <w:t xml:space="preserve"> </w:t>
      </w:r>
      <w:r w:rsidRPr="001B08B8">
        <w:rPr>
          <w:rFonts w:ascii="Times New Roman" w:hAnsi="Times New Roman" w:cs="Times New Roman"/>
          <w:color w:val="000000"/>
          <w:sz w:val="24"/>
          <w:szCs w:val="24"/>
        </w:rPr>
        <w:t>de 2007 a 2017 do Instituto Nacional de Meteorologia da estação meteorológica A813 (Vaisala, MAWS 301; lat: -29º52’; long: -52º23’; alt: 107m</w:t>
      </w:r>
      <w:r w:rsidR="00850CD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C55E16">
        <w:rPr>
          <w:rFonts w:ascii="Times New Roman" w:hAnsi="Times New Roman" w:cs="Times New Roman"/>
          <w:color w:val="000000"/>
          <w:sz w:val="24"/>
          <w:szCs w:val="24"/>
        </w:rPr>
        <w:t xml:space="preserve">Foram </w:t>
      </w:r>
      <w:r w:rsidR="004E6F1A">
        <w:rPr>
          <w:rFonts w:ascii="Times New Roman" w:hAnsi="Times New Roman" w:cs="Times New Roman"/>
          <w:color w:val="000000"/>
          <w:sz w:val="24"/>
          <w:szCs w:val="24"/>
        </w:rPr>
        <w:t xml:space="preserve">calculadas a amplitude térmica, o número de horas de frio, a direção dos ventos predominantes e o número de dias com chuva ≥1mm. </w:t>
      </w:r>
      <w:r w:rsidR="00C55E16">
        <w:rPr>
          <w:rFonts w:ascii="Times New Roman" w:hAnsi="Times New Roman" w:cs="Times New Roman"/>
          <w:color w:val="000000"/>
          <w:sz w:val="24"/>
          <w:szCs w:val="24"/>
        </w:rPr>
        <w:t>Calculou-se</w:t>
      </w:r>
      <w:r w:rsidR="00850CD0">
        <w:rPr>
          <w:rFonts w:ascii="Times New Roman" w:hAnsi="Times New Roman" w:cs="Times New Roman"/>
          <w:color w:val="000000"/>
          <w:sz w:val="24"/>
          <w:szCs w:val="24"/>
        </w:rPr>
        <w:t xml:space="preserve"> médias com seus respectivos desvios p</w:t>
      </w:r>
      <w:r w:rsidR="004E6F1A">
        <w:rPr>
          <w:rFonts w:ascii="Times New Roman" w:hAnsi="Times New Roman" w:cs="Times New Roman"/>
          <w:color w:val="000000"/>
          <w:sz w:val="24"/>
          <w:szCs w:val="24"/>
        </w:rPr>
        <w:t>adrões, máximas e mínimas mensais</w:t>
      </w:r>
      <w:r w:rsidR="00850CD0">
        <w:rPr>
          <w:rFonts w:ascii="Times New Roman" w:hAnsi="Times New Roman" w:cs="Times New Roman"/>
          <w:color w:val="000000"/>
          <w:sz w:val="24"/>
          <w:szCs w:val="24"/>
        </w:rPr>
        <w:t>, anua</w:t>
      </w:r>
      <w:r w:rsidR="004E6F1A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850CD0">
        <w:rPr>
          <w:rFonts w:ascii="Times New Roman" w:hAnsi="Times New Roman" w:cs="Times New Roman"/>
          <w:color w:val="000000"/>
          <w:sz w:val="24"/>
          <w:szCs w:val="24"/>
        </w:rPr>
        <w:t xml:space="preserve"> e sazona</w:t>
      </w:r>
      <w:r w:rsidR="004E6F1A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850C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5E16">
        <w:rPr>
          <w:rFonts w:ascii="Times New Roman" w:hAnsi="Times New Roman" w:cs="Times New Roman"/>
          <w:color w:val="000000"/>
          <w:sz w:val="24"/>
          <w:szCs w:val="24"/>
        </w:rPr>
        <w:t>Realizou-se comparações</w:t>
      </w:r>
      <w:r w:rsidR="00850CD0">
        <w:rPr>
          <w:rFonts w:ascii="Times New Roman" w:hAnsi="Times New Roman" w:cs="Times New Roman"/>
          <w:color w:val="000000"/>
          <w:sz w:val="24"/>
          <w:szCs w:val="24"/>
        </w:rPr>
        <w:t xml:space="preserve"> com a</w:t>
      </w:r>
      <w:r w:rsidR="00C111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5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24E">
        <w:rPr>
          <w:rFonts w:ascii="Times New Roman" w:hAnsi="Times New Roman" w:cs="Times New Roman"/>
          <w:color w:val="000000"/>
          <w:sz w:val="24"/>
          <w:szCs w:val="24"/>
        </w:rPr>
        <w:t>NC</w:t>
      </w:r>
      <w:r w:rsidR="00850CD0">
        <w:rPr>
          <w:rFonts w:ascii="Times New Roman" w:hAnsi="Times New Roman" w:cs="Times New Roman"/>
          <w:color w:val="000000"/>
          <w:sz w:val="24"/>
          <w:szCs w:val="24"/>
        </w:rPr>
        <w:t xml:space="preserve"> 1961-1990</w:t>
      </w:r>
      <w:r w:rsidR="001D75CA">
        <w:rPr>
          <w:rFonts w:ascii="Times New Roman" w:hAnsi="Times New Roman" w:cs="Times New Roman"/>
          <w:color w:val="000000"/>
          <w:sz w:val="24"/>
          <w:szCs w:val="24"/>
        </w:rPr>
        <w:t xml:space="preserve"> e 1981-2010</w:t>
      </w:r>
      <w:r w:rsidR="00850C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29AA">
        <w:rPr>
          <w:rFonts w:ascii="Times New Roman" w:hAnsi="Times New Roman" w:cs="Times New Roman"/>
          <w:color w:val="000000"/>
          <w:sz w:val="24"/>
          <w:szCs w:val="24"/>
        </w:rPr>
        <w:t xml:space="preserve"> Obteve-se como resultado que a </w:t>
      </w:r>
      <w:r w:rsidR="004E6F1A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5729AA">
        <w:rPr>
          <w:rFonts w:ascii="Times New Roman" w:hAnsi="Times New Roman" w:cs="Times New Roman"/>
          <w:color w:val="000000"/>
          <w:sz w:val="24"/>
          <w:szCs w:val="24"/>
        </w:rPr>
        <w:t xml:space="preserve"> anual foi de 19,5° (±0,5°C)</w:t>
      </w:r>
      <w:r w:rsidR="00C1110B">
        <w:rPr>
          <w:rFonts w:ascii="Times New Roman" w:hAnsi="Times New Roman" w:cs="Times New Roman"/>
          <w:color w:val="000000"/>
          <w:sz w:val="24"/>
          <w:szCs w:val="24"/>
        </w:rPr>
        <w:t xml:space="preserve"> com amplitude térmica de 8,8ºC</w:t>
      </w:r>
      <w:r w:rsidR="004E6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10B">
        <w:rPr>
          <w:rFonts w:ascii="Times New Roman" w:hAnsi="Times New Roman" w:cs="Times New Roman"/>
          <w:color w:val="000000"/>
          <w:sz w:val="24"/>
          <w:szCs w:val="24"/>
        </w:rPr>
        <w:t xml:space="preserve">(±0,5°C). A </w:t>
      </w:r>
      <w:r w:rsidR="004E6F1A">
        <w:rPr>
          <w:rFonts w:ascii="Times New Roman" w:hAnsi="Times New Roman" w:cs="Times New Roman"/>
          <w:color w:val="000000"/>
          <w:sz w:val="24"/>
          <w:szCs w:val="24"/>
        </w:rPr>
        <w:t>PP</w:t>
      </w:r>
      <w:r w:rsidR="00C1110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4E6F1A">
        <w:rPr>
          <w:rFonts w:ascii="Times New Roman" w:hAnsi="Times New Roman" w:cs="Times New Roman"/>
          <w:color w:val="000000"/>
          <w:sz w:val="24"/>
          <w:szCs w:val="24"/>
        </w:rPr>
        <w:t>nual foi de 1591,3mm (±310,1mm) distribuídas em 100</w:t>
      </w:r>
      <w:r w:rsidR="0009324E">
        <w:rPr>
          <w:rFonts w:ascii="Times New Roman" w:hAnsi="Times New Roman" w:cs="Times New Roman"/>
          <w:color w:val="000000"/>
          <w:sz w:val="24"/>
          <w:szCs w:val="24"/>
        </w:rPr>
        <w:t>,0dias</w:t>
      </w:r>
      <w:r w:rsidR="004E6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24E">
        <w:rPr>
          <w:rFonts w:ascii="Times New Roman" w:hAnsi="Times New Roman" w:cs="Times New Roman"/>
          <w:color w:val="000000"/>
          <w:sz w:val="24"/>
          <w:szCs w:val="24"/>
        </w:rPr>
        <w:t>(±13,1d</w:t>
      </w:r>
      <w:r w:rsidR="00C1110B">
        <w:rPr>
          <w:rFonts w:ascii="Times New Roman" w:hAnsi="Times New Roman" w:cs="Times New Roman"/>
          <w:color w:val="000000"/>
          <w:sz w:val="24"/>
          <w:szCs w:val="24"/>
        </w:rPr>
        <w:t xml:space="preserve">ias). A </w:t>
      </w:r>
      <w:r w:rsidR="004E6F1A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C1110B">
        <w:rPr>
          <w:rFonts w:ascii="Times New Roman" w:hAnsi="Times New Roman" w:cs="Times New Roman"/>
          <w:color w:val="000000"/>
          <w:sz w:val="24"/>
          <w:szCs w:val="24"/>
        </w:rPr>
        <w:t xml:space="preserve"> média foi de 1002,5hPa (±0,4hPa). A </w:t>
      </w:r>
      <w:r w:rsidR="001D75CA">
        <w:rPr>
          <w:rFonts w:ascii="Times New Roman" w:hAnsi="Times New Roman" w:cs="Times New Roman"/>
          <w:color w:val="000000"/>
          <w:sz w:val="24"/>
          <w:szCs w:val="24"/>
        </w:rPr>
        <w:t>RSG foi de</w:t>
      </w:r>
      <w:r w:rsidR="0009324E">
        <w:rPr>
          <w:rFonts w:ascii="Times New Roman" w:hAnsi="Times New Roman" w:cs="Times New Roman"/>
          <w:color w:val="000000"/>
          <w:sz w:val="24"/>
          <w:szCs w:val="24"/>
        </w:rPr>
        <w:t xml:space="preserve"> 15377,9</w:t>
      </w:r>
      <w:r w:rsidR="00C1110B">
        <w:rPr>
          <w:rFonts w:ascii="Times New Roman" w:hAnsi="Times New Roman" w:cs="Times New Roman"/>
          <w:color w:val="000000"/>
          <w:sz w:val="24"/>
          <w:szCs w:val="24"/>
        </w:rPr>
        <w:t>Kj/m² (±1211,0</w:t>
      </w:r>
      <w:r w:rsidR="001D75CA">
        <w:rPr>
          <w:rFonts w:ascii="Times New Roman" w:hAnsi="Times New Roman" w:cs="Times New Roman"/>
          <w:color w:val="000000"/>
          <w:sz w:val="24"/>
          <w:szCs w:val="24"/>
        </w:rPr>
        <w:t>Kj/m²)</w:t>
      </w:r>
      <w:r w:rsidR="00C111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474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1D75CA">
        <w:rPr>
          <w:rFonts w:ascii="Times New Roman" w:hAnsi="Times New Roman" w:cs="Times New Roman"/>
          <w:sz w:val="24"/>
          <w:szCs w:val="24"/>
        </w:rPr>
        <w:t>UR</w:t>
      </w:r>
      <w:r w:rsidR="001D75CA" w:rsidRPr="004E6F1A">
        <w:rPr>
          <w:rFonts w:ascii="Times New Roman" w:hAnsi="Times New Roman" w:cs="Times New Roman"/>
          <w:sz w:val="24"/>
          <w:szCs w:val="24"/>
          <w:vertAlign w:val="subscript"/>
        </w:rPr>
        <w:t>ar</w:t>
      </w:r>
      <w:r w:rsidR="001D7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74F">
        <w:rPr>
          <w:rFonts w:ascii="Times New Roman" w:hAnsi="Times New Roman" w:cs="Times New Roman"/>
          <w:color w:val="000000"/>
          <w:sz w:val="24"/>
          <w:szCs w:val="24"/>
        </w:rPr>
        <w:t>apresento</w:t>
      </w:r>
      <w:r w:rsidR="001D75CA">
        <w:rPr>
          <w:rFonts w:ascii="Times New Roman" w:hAnsi="Times New Roman" w:cs="Times New Roman"/>
          <w:color w:val="000000"/>
          <w:sz w:val="24"/>
          <w:szCs w:val="24"/>
        </w:rPr>
        <w:t xml:space="preserve">u média anual de 78,9% (±1,6%). </w:t>
      </w:r>
      <w:r w:rsidR="0022474F">
        <w:rPr>
          <w:rFonts w:ascii="Times New Roman" w:hAnsi="Times New Roman" w:cs="Times New Roman"/>
          <w:color w:val="000000"/>
          <w:sz w:val="24"/>
          <w:szCs w:val="24"/>
        </w:rPr>
        <w:t>A velocidade do vento anual f</w:t>
      </w:r>
      <w:r w:rsidR="001D75CA">
        <w:rPr>
          <w:rFonts w:ascii="Times New Roman" w:hAnsi="Times New Roman" w:cs="Times New Roman"/>
          <w:color w:val="000000"/>
          <w:sz w:val="24"/>
          <w:szCs w:val="24"/>
        </w:rPr>
        <w:t>oi de 2,48 m/s (±0,29m/s),</w:t>
      </w:r>
      <w:r w:rsidR="0022474F">
        <w:rPr>
          <w:rFonts w:ascii="Times New Roman" w:hAnsi="Times New Roman" w:cs="Times New Roman"/>
          <w:color w:val="000000"/>
          <w:sz w:val="24"/>
          <w:szCs w:val="24"/>
        </w:rPr>
        <w:t xml:space="preserve"> com 34,4% (±3,3%) da direção predomi</w:t>
      </w:r>
      <w:r w:rsidR="001D75CA">
        <w:rPr>
          <w:rFonts w:ascii="Times New Roman" w:hAnsi="Times New Roman" w:cs="Times New Roman"/>
          <w:color w:val="000000"/>
          <w:sz w:val="24"/>
          <w:szCs w:val="24"/>
        </w:rPr>
        <w:t>nante dos ventos de leste e os ventos acima de 100km/h advém do sudoeste, em 60%.</w:t>
      </w:r>
      <w:r w:rsidR="004E6F1A">
        <w:rPr>
          <w:rFonts w:ascii="Times New Roman" w:hAnsi="Times New Roman" w:cs="Times New Roman"/>
          <w:color w:val="000000"/>
          <w:sz w:val="24"/>
          <w:szCs w:val="24"/>
        </w:rPr>
        <w:t xml:space="preserve"> O número de horas de frio são de </w:t>
      </w:r>
      <w:r w:rsidR="004659C6">
        <w:rPr>
          <w:rFonts w:ascii="Times New Roman" w:hAnsi="Times New Roman" w:cs="Times New Roman"/>
          <w:color w:val="000000"/>
          <w:sz w:val="24"/>
          <w:szCs w:val="24"/>
        </w:rPr>
        <w:t>199,9NHF (</w:t>
      </w:r>
      <w:r w:rsidR="004E6F1A">
        <w:rPr>
          <w:rFonts w:ascii="Times New Roman" w:hAnsi="Times New Roman" w:cs="Times New Roman"/>
          <w:color w:val="000000"/>
          <w:sz w:val="24"/>
          <w:szCs w:val="24"/>
        </w:rPr>
        <w:t>±</w:t>
      </w:r>
      <w:r w:rsidR="004659C6">
        <w:rPr>
          <w:rFonts w:ascii="Times New Roman" w:hAnsi="Times New Roman" w:cs="Times New Roman"/>
          <w:color w:val="000000"/>
          <w:sz w:val="24"/>
          <w:szCs w:val="24"/>
        </w:rPr>
        <w:t>91,3</w:t>
      </w:r>
      <w:r w:rsidR="0009324E">
        <w:rPr>
          <w:rFonts w:ascii="Times New Roman" w:hAnsi="Times New Roman" w:cs="Times New Roman"/>
          <w:color w:val="000000"/>
          <w:sz w:val="24"/>
          <w:szCs w:val="24"/>
        </w:rPr>
        <w:t>NHF</w:t>
      </w:r>
      <w:r w:rsidR="004E6F1A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1D75C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09324E">
        <w:rPr>
          <w:rFonts w:ascii="Times New Roman" w:hAnsi="Times New Roman" w:cs="Times New Roman"/>
          <w:color w:val="000000"/>
          <w:sz w:val="24"/>
          <w:szCs w:val="24"/>
        </w:rPr>
        <w:t xml:space="preserve"> NC</w:t>
      </w:r>
      <w:r w:rsidR="001D75CA">
        <w:rPr>
          <w:rFonts w:ascii="Times New Roman" w:hAnsi="Times New Roman" w:cs="Times New Roman"/>
          <w:color w:val="000000"/>
          <w:sz w:val="24"/>
          <w:szCs w:val="24"/>
        </w:rPr>
        <w:t xml:space="preserve"> de 1981-2010</w:t>
      </w:r>
      <w:r w:rsidR="0009324E">
        <w:rPr>
          <w:rFonts w:ascii="Times New Roman" w:hAnsi="Times New Roman" w:cs="Times New Roman"/>
          <w:color w:val="000000"/>
          <w:sz w:val="24"/>
          <w:szCs w:val="24"/>
        </w:rPr>
        <w:t xml:space="preserve"> não computa a região estudada</w:t>
      </w:r>
      <w:r w:rsidR="001D75CA">
        <w:rPr>
          <w:rFonts w:ascii="Times New Roman" w:hAnsi="Times New Roman" w:cs="Times New Roman"/>
          <w:color w:val="000000"/>
          <w:sz w:val="24"/>
          <w:szCs w:val="24"/>
        </w:rPr>
        <w:t xml:space="preserve">. Em âmbito geral, os dados apresentados estão similares a </w:t>
      </w:r>
      <w:r w:rsidR="0009324E">
        <w:rPr>
          <w:rFonts w:ascii="Times New Roman" w:hAnsi="Times New Roman" w:cs="Times New Roman"/>
          <w:color w:val="000000"/>
          <w:sz w:val="24"/>
          <w:szCs w:val="24"/>
        </w:rPr>
        <w:t>NC</w:t>
      </w:r>
      <w:r w:rsidR="001D75CA">
        <w:rPr>
          <w:rFonts w:ascii="Times New Roman" w:hAnsi="Times New Roman" w:cs="Times New Roman"/>
          <w:color w:val="000000"/>
          <w:sz w:val="24"/>
          <w:szCs w:val="24"/>
        </w:rPr>
        <w:t xml:space="preserve"> 1961-1990, com exceção da direção predominante dos ventos</w:t>
      </w:r>
      <w:r w:rsidR="006602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0289" w:rsidRPr="00660289">
        <w:rPr>
          <w:rFonts w:ascii="Times New Roman" w:hAnsi="Times New Roman" w:cs="Times New Roman"/>
          <w:sz w:val="24"/>
          <w:szCs w:val="24"/>
        </w:rPr>
        <w:t xml:space="preserve"> </w:t>
      </w:r>
      <w:r w:rsidR="00660289">
        <w:rPr>
          <w:rFonts w:ascii="Times New Roman" w:hAnsi="Times New Roman" w:cs="Times New Roman"/>
          <w:sz w:val="24"/>
          <w:szCs w:val="24"/>
        </w:rPr>
        <w:t>UR</w:t>
      </w:r>
      <w:r w:rsidR="00660289" w:rsidRPr="004E6F1A">
        <w:rPr>
          <w:rFonts w:ascii="Times New Roman" w:hAnsi="Times New Roman" w:cs="Times New Roman"/>
          <w:sz w:val="24"/>
          <w:szCs w:val="24"/>
          <w:vertAlign w:val="subscript"/>
        </w:rPr>
        <w:t>ar</w:t>
      </w:r>
      <w:r w:rsidR="00660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5CA">
        <w:rPr>
          <w:rFonts w:ascii="Times New Roman" w:hAnsi="Times New Roman" w:cs="Times New Roman"/>
          <w:color w:val="000000"/>
          <w:sz w:val="24"/>
          <w:szCs w:val="24"/>
        </w:rPr>
        <w:t xml:space="preserve"> e as médias anuais da TA mínima e máxima.</w:t>
      </w:r>
    </w:p>
    <w:p w:rsidR="0009324E" w:rsidRDefault="0009324E" w:rsidP="001B08B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24E">
        <w:rPr>
          <w:rFonts w:ascii="Times New Roman" w:hAnsi="Times New Roman" w:cs="Times New Roman"/>
          <w:b/>
          <w:color w:val="000000"/>
          <w:sz w:val="24"/>
          <w:szCs w:val="24"/>
        </w:rPr>
        <w:t>Palavras-chave: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Agricultura. Normal Climatológica. Elementos meteorológicos.</w:t>
      </w:r>
    </w:p>
    <w:sectPr w:rsidR="0009324E" w:rsidSect="008F0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08B8"/>
    <w:rsid w:val="0009324E"/>
    <w:rsid w:val="000B789D"/>
    <w:rsid w:val="001B08B8"/>
    <w:rsid w:val="001D75CA"/>
    <w:rsid w:val="0022474F"/>
    <w:rsid w:val="0030083A"/>
    <w:rsid w:val="00324D81"/>
    <w:rsid w:val="004659C6"/>
    <w:rsid w:val="004E6F1A"/>
    <w:rsid w:val="005729AA"/>
    <w:rsid w:val="00660289"/>
    <w:rsid w:val="00850CD0"/>
    <w:rsid w:val="008F04DA"/>
    <w:rsid w:val="00C1110B"/>
    <w:rsid w:val="00C55E16"/>
    <w:rsid w:val="00CA6D32"/>
    <w:rsid w:val="00D3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Syntax</dc:creator>
  <cp:lastModifiedBy>Syntax</cp:lastModifiedBy>
  <cp:revision>5</cp:revision>
  <dcterms:created xsi:type="dcterms:W3CDTF">2018-05-31T23:36:00Z</dcterms:created>
  <dcterms:modified xsi:type="dcterms:W3CDTF">2018-06-30T23:59:00Z</dcterms:modified>
</cp:coreProperties>
</file>