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EM TIMES NEW ROMAN 12, CENTRALIZADO, NEGRITO E MAIÚSCULO, SENDO A EXTENSÃO MÁXIMA DO CONJUNTO DE DUAS LINHAS OU QUINZE PALAVRAS</w:t>
      </w:r>
    </w:p>
    <w:p w:rsidR="00000000" w:rsidDel="00000000" w:rsidP="00000000" w:rsidRDefault="00000000" w:rsidRPr="00000000" w14:paraId="00000002">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Eixo temático de acordo com o edital</w:t>
      </w:r>
      <w:r w:rsidDel="00000000" w:rsidR="00000000" w:rsidRPr="00000000">
        <w:rPr>
          <w:rtl w:val="0"/>
        </w:rPr>
      </w:r>
    </w:p>
    <w:p w:rsidR="00000000" w:rsidDel="00000000" w:rsidP="00000000" w:rsidRDefault="00000000" w:rsidRPr="00000000" w14:paraId="00000004">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widowControl w:val="0"/>
        <w:spacing w:after="0" w:before="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Autor (nome do autor completo e em negrito tamanho 10)</w:t>
      </w:r>
    </w:p>
    <w:p w:rsidR="00000000" w:rsidDel="00000000" w:rsidP="00000000" w:rsidRDefault="00000000" w:rsidRPr="00000000" w14:paraId="00000006">
      <w:pPr>
        <w:widowControl w:val="0"/>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7">
      <w:pPr>
        <w:spacing w:before="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8">
      <w:pPr>
        <w:spacing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9">
      <w:pPr>
        <w:spacing w:before="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A">
      <w:pPr>
        <w:spacing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B">
      <w:pPr>
        <w:spacing w:before="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C">
      <w:pPr>
        <w:spacing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D">
      <w:pPr>
        <w:spacing w:before="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E">
      <w:pPr>
        <w:spacing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F">
      <w:pPr>
        <w:spacing w:before="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0">
      <w:pPr>
        <w:spacing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1">
      <w:pPr>
        <w:spacing w:before="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2">
      <w:pPr>
        <w:spacing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r w:rsidDel="00000000" w:rsidR="00000000" w:rsidRPr="00000000">
        <w:rPr>
          <w:rtl w:val="0"/>
        </w:rPr>
      </w:r>
    </w:p>
    <w:p w:rsidR="00000000" w:rsidDel="00000000" w:rsidP="00000000" w:rsidRDefault="00000000" w:rsidRPr="00000000" w14:paraId="00000013">
      <w:pPr>
        <w:spacing w:before="0" w:line="240" w:lineRule="auto"/>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15">
      <w:pPr>
        <w:widowControl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 ser elaborado em fonte Times New Roman, tamanho 12, modo justificado, em parágrafo único, sem recuos, com espaço entrelinhas simples (1,0). Deve conter no máximo 150 palavras. Deve ser elaborado em fonte Times New Roman 12 justificado, em parágrafo único, sem recuos, com espaço entrelinhas simples (1,0). Deve conter no máximo 150 palavras. </w:t>
      </w:r>
    </w:p>
    <w:p w:rsidR="00000000" w:rsidDel="00000000" w:rsidP="00000000" w:rsidRDefault="00000000" w:rsidRPr="00000000" w14:paraId="00000017">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(De 3 a 5, separadas por ponto e vírgula (;) com a primeira letra de cada palavra maiúscula e o restante minúsculas).</w:t>
      </w:r>
    </w:p>
    <w:p w:rsidR="00000000" w:rsidDel="00000000" w:rsidP="00000000" w:rsidRDefault="00000000" w:rsidRPr="00000000" w14:paraId="00000019">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INTRODUÇÃO</w:t>
      </w:r>
    </w:p>
    <w:p w:rsidR="00000000" w:rsidDel="00000000" w:rsidP="00000000" w:rsidRDefault="00000000" w:rsidRPr="00000000" w14:paraId="0000001B">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0"/>
        <w:spacing w:after="0" w:before="0"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resumo expandido deve ser realizado em uma página tamanho padrão A4. A página do resumo expandido deverá ter margem conforme recomenda a Associação Brasileira de Normas Técnicas - ABNT (margem superior: 3 cm, margem esquerda: 3 cm, margem inferior: 2 cm e margem direita 2 cm). Serão aceitos apenas trabalhos inéditos, ou seja, o mesmo não pode ter sido apresentado em outro evento como resumo expandido. O texto do trabalho contará com as seguintes seções: INTRODUÇÃO, METODOLOGIA, RESULTADOS E DISCUSSÃO, CONSIDERAÇÕES FINAIS OU CONCLUSÃO e REFERÊNCIAS. O espaçamento entre linhas simples (1,0), fonte Times New Roman 12 e o parágrafo justificado. O RESUMO EXPANDIDO DEVERÁ TER NO MÍNIMO 3 E NO MÁXIMO 5 LAUDAS, CONTANDO COM AS REFERÊNCIAS. A formatação deve apresentar recuo de 1,25 cm na primeira linha do parágrafo. Os espaços entre parágrafos devem ser removidos. O ESPAÇAMENTO ENTRE LINHAS DEVE SER SIMPLES (1,0).</w:t>
      </w:r>
    </w:p>
    <w:p w:rsidR="00000000" w:rsidDel="00000000" w:rsidP="00000000" w:rsidRDefault="00000000" w:rsidRPr="00000000" w14:paraId="0000001D">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METODOLOGIA</w:t>
      </w:r>
    </w:p>
    <w:p w:rsidR="00000000" w:rsidDel="00000000" w:rsidP="00000000" w:rsidRDefault="00000000" w:rsidRPr="00000000" w14:paraId="0000001F">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widowControl w:val="0"/>
        <w:spacing w:after="0" w:before="0"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METODOLOGIA será explicitado o tipo de estudo, local, população (caso for pesquisa de campo), período, técnica e análise dos dados, bem como as normas éticas seguidas que foram utilizadas, no caso de pesquisa com seres humanos ou experimentação animal, enfim, todos os métodos utilizados para a realização do trabalho. </w:t>
      </w:r>
    </w:p>
    <w:p w:rsidR="00000000" w:rsidDel="00000000" w:rsidP="00000000" w:rsidRDefault="00000000" w:rsidRPr="00000000" w14:paraId="00000021">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RESULTADOS E DISCUSSÕES</w:t>
      </w:r>
    </w:p>
    <w:p w:rsidR="00000000" w:rsidDel="00000000" w:rsidP="00000000" w:rsidRDefault="00000000" w:rsidRPr="00000000" w14:paraId="00000023">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widowControl w:val="0"/>
        <w:spacing w:after="0" w:before="0"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TÍTULO DA SEÇÃO DE DESENVOLVIMENTO deverá ser escrito em negrito e maiúsculo, após o título um espaço (uma linha em branco) separará o título da seção do texto correspondente a ela.  Não haverá espaços (linhas em branco) entre os parágrafos. A primeira linha de cada um dos parágrafos terá um recuo de 1, 25 cm.</w:t>
      </w:r>
    </w:p>
    <w:p w:rsidR="00000000" w:rsidDel="00000000" w:rsidP="00000000" w:rsidRDefault="00000000" w:rsidRPr="00000000" w14:paraId="00000025">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CONSIDERAÇÕES FINAIS</w:t>
      </w:r>
    </w:p>
    <w:p w:rsidR="00000000" w:rsidDel="00000000" w:rsidP="00000000" w:rsidRDefault="00000000" w:rsidRPr="00000000" w14:paraId="00000027">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widowControl w:val="0"/>
        <w:spacing w:after="0" w:before="0"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Seguir as normas de diagramação aqui expostas, usando este exemplo como base para o seu texto. A submissão do resumo expandido significa que os autores concordam com a publicação deste caso aprovado pela Comissão Avaliadora. Além disso, os autores concordam que pela publicação do resumo expandido não obterão nenhum ganho, senão a divulgação</w:t>
      </w:r>
    </w:p>
    <w:p w:rsidR="00000000" w:rsidDel="00000000" w:rsidP="00000000" w:rsidRDefault="00000000" w:rsidRPr="00000000" w14:paraId="00000029">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científica e profissional dos seus trabalhos.</w:t>
      </w:r>
    </w:p>
    <w:p w:rsidR="00000000" w:rsidDel="00000000" w:rsidP="00000000" w:rsidRDefault="00000000" w:rsidRPr="00000000" w14:paraId="0000002A">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2C">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Modelos de referências</w:t>
      </w:r>
    </w:p>
    <w:p w:rsidR="00000000" w:rsidDel="00000000" w:rsidP="00000000" w:rsidRDefault="00000000" w:rsidRPr="00000000" w14:paraId="0000002E">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DWEIK, R.; STOLLER, J. K. Doenças pulmonares obstrutivas: DPOC, asmas e doenças</w:t>
      </w:r>
    </w:p>
    <w:p w:rsidR="00000000" w:rsidDel="00000000" w:rsidP="00000000" w:rsidRDefault="00000000" w:rsidRPr="00000000" w14:paraId="00000030">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relacionadas. In: SCANLAN, C. L.; WILKINS, R. L.; STOLLER, J. K. Fundamentos da</w:t>
      </w:r>
    </w:p>
    <w:p w:rsidR="00000000" w:rsidDel="00000000" w:rsidP="00000000" w:rsidRDefault="00000000" w:rsidRPr="00000000" w14:paraId="00000031">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terapia respiratória de Egan. São Paulo: Manole, 2001. p. 457-478. (Referência de capítulo</w:t>
      </w:r>
    </w:p>
    <w:p w:rsidR="00000000" w:rsidDel="00000000" w:rsidP="00000000" w:rsidRDefault="00000000" w:rsidRPr="00000000" w14:paraId="00000032">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livro).</w:t>
      </w:r>
    </w:p>
    <w:p w:rsidR="00000000" w:rsidDel="00000000" w:rsidP="00000000" w:rsidRDefault="00000000" w:rsidRPr="00000000" w14:paraId="00000033">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FISCHER, G. A. Drug resistance in clinical oncology and hematology introduction. Hematol.</w:t>
      </w:r>
    </w:p>
    <w:p w:rsidR="00000000" w:rsidDel="00000000" w:rsidP="00000000" w:rsidRDefault="00000000" w:rsidRPr="00000000" w14:paraId="00000035">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oncol. clin. North Am., v. 9, n. 2, p. 11-14, 1995. (referência de periódico).</w:t>
      </w:r>
    </w:p>
    <w:p w:rsidR="00000000" w:rsidDel="00000000" w:rsidP="00000000" w:rsidRDefault="00000000" w:rsidRPr="00000000" w14:paraId="00000036">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KISNER, C.; COLBY, L. A. Exercícios terapêuticos: fundamentos e técnicas. São Paulo:</w:t>
      </w:r>
    </w:p>
    <w:p w:rsidR="00000000" w:rsidDel="00000000" w:rsidP="00000000" w:rsidRDefault="00000000" w:rsidRPr="00000000" w14:paraId="00000038">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Manole, 1998. 746 p. (referência de livro).</w:t>
      </w:r>
    </w:p>
    <w:p w:rsidR="00000000" w:rsidDel="00000000" w:rsidP="00000000" w:rsidRDefault="00000000" w:rsidRPr="00000000" w14:paraId="00000039">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R. N.; OLIVEIRA, R. Os limites pedagógicos do paradigma da qualidade total na</w:t>
      </w:r>
    </w:p>
    <w:p w:rsidR="00000000" w:rsidDel="00000000" w:rsidP="00000000" w:rsidRDefault="00000000" w:rsidRPr="00000000" w14:paraId="0000003B">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educação. In: CONGRESSO DE INICIAÇÃO CIENTÍFICA DA UFPe, 4., 1996, Recife.</w:t>
      </w:r>
    </w:p>
    <w:p w:rsidR="00000000" w:rsidDel="00000000" w:rsidP="00000000" w:rsidRDefault="00000000" w:rsidRPr="00000000" w14:paraId="0000003C">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Anais do II Congresso de Iniciação Científica da UFPE. Recife: UFPe, 1996. p. 21-24.</w:t>
      </w:r>
    </w:p>
    <w:p w:rsidR="00000000" w:rsidDel="00000000" w:rsidP="00000000" w:rsidRDefault="00000000" w:rsidRPr="00000000" w14:paraId="0000003D">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de anais de congresso/simpósio).</w:t>
      </w:r>
    </w:p>
    <w:p w:rsidR="00000000" w:rsidDel="00000000" w:rsidP="00000000" w:rsidRDefault="00000000" w:rsidRPr="00000000" w14:paraId="0000003E">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F">
      <w:pPr>
        <w:widowControl w:val="0"/>
        <w:spacing w:after="0" w:before="0" w:line="240" w:lineRule="auto"/>
        <w:jc w:val="both"/>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highlight w:val="yellow"/>
          <w:rtl w:val="0"/>
        </w:rPr>
        <w:t xml:space="preserve">O TRABALHO QUE NÃO ESTIVER NOS PADRÕES DE FORMATAÇÃO EXIGIDOS PELO EVENTO SERÁ DESCLASSIFICADO. </w:t>
      </w:r>
    </w:p>
    <w:p w:rsidR="00000000" w:rsidDel="00000000" w:rsidP="00000000" w:rsidRDefault="00000000" w:rsidRPr="00000000" w14:paraId="00000040">
      <w:pPr>
        <w:spacing w:after="16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headerReference r:id="rId7" w:type="default"/>
      <w:footerReference r:id="rId8" w:type="default"/>
      <w:pgSz w:h="16834" w:w="11909"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rPr/>
    </w:pPr>
    <w:r w:rsidDel="00000000" w:rsidR="00000000" w:rsidRPr="00000000">
      <w:rPr/>
      <w:drawing>
        <wp:anchor allowOverlap="1" behindDoc="1" distB="114300" distT="114300" distL="114300" distR="114300" hidden="0" layoutInCell="1" locked="0" relativeHeight="0" simplePos="0">
          <wp:simplePos x="0" y="0"/>
          <wp:positionH relativeFrom="page">
            <wp:posOffset>-14286</wp:posOffset>
          </wp:positionH>
          <wp:positionV relativeFrom="page">
            <wp:posOffset>4763</wp:posOffset>
          </wp:positionV>
          <wp:extent cx="7581900" cy="10687050"/>
          <wp:effectExtent b="0" l="0" r="0" t="0"/>
          <wp:wrapNone/>
          <wp:docPr id="1" name="image1.png"/>
          <a:graphic>
            <a:graphicData uri="http://schemas.openxmlformats.org/drawingml/2006/picture">
              <pic:pic>
                <pic:nvPicPr>
                  <pic:cNvPr id="0" name="image1.png"/>
                  <pic:cNvPicPr preferRelativeResize="0"/>
                </pic:nvPicPr>
                <pic:blipFill>
                  <a:blip r:embed="rId1"/>
                  <a:srcRect b="172" l="0" r="0" t="172"/>
                  <a:stretch>
                    <a:fillRect/>
                  </a:stretch>
                </pic:blipFill>
                <pic:spPr>
                  <a:xfrm>
                    <a:off x="0" y="0"/>
                    <a:ext cx="7581900" cy="106870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eCTYFx4gelOt2N8ATRLvCf2wA==">CgMxLjA4AHIhMXYyT1hKcmhMTUJWelN3TGpyY1VUT1hQeUU3UjlxSHZo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