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AEF0" w14:textId="723C2D92" w:rsidR="00194CB5" w:rsidRDefault="00194CB5" w:rsidP="003F3CC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1F1F"/>
          <w:highlight w:val="white"/>
        </w:rPr>
      </w:pPr>
      <w:r>
        <w:rPr>
          <w:b/>
          <w:noProof/>
          <w:color w:val="1F1F1F"/>
        </w:rPr>
        <w:drawing>
          <wp:inline distT="0" distB="0" distL="0" distR="0" wp14:anchorId="0BCD0102" wp14:editId="55FC2A21">
            <wp:extent cx="6120130" cy="2309495"/>
            <wp:effectExtent l="0" t="0" r="0" b="0"/>
            <wp:docPr id="1526786401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86401" name="Imagem 2" descr="Uma imagem contendo 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70840" w14:textId="77777777" w:rsidR="00194CB5" w:rsidRDefault="00194CB5" w:rsidP="003F3CC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1F1F"/>
          <w:highlight w:val="white"/>
        </w:rPr>
      </w:pPr>
    </w:p>
    <w:p w14:paraId="20181058" w14:textId="04982B10" w:rsidR="00B654CE" w:rsidRDefault="00CD4F33" w:rsidP="00194C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F1F1F"/>
          <w:highlight w:val="white"/>
        </w:rPr>
      </w:pPr>
      <w:r>
        <w:rPr>
          <w:b/>
          <w:color w:val="1F1F1F"/>
          <w:highlight w:val="white"/>
        </w:rPr>
        <w:t>Normas para a submissao dos trabalhos completos</w:t>
      </w:r>
    </w:p>
    <w:p w14:paraId="55B08C63" w14:textId="77777777" w:rsidR="00F936E4" w:rsidRPr="00CD4F33" w:rsidRDefault="00F936E4" w:rsidP="00194C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1F1F1F"/>
          <w:highlight w:val="white"/>
        </w:rPr>
      </w:pPr>
    </w:p>
    <w:p w14:paraId="24B7FDCB" w14:textId="00BB5F77" w:rsidR="00F936E4" w:rsidRDefault="00F936E4" w:rsidP="00CD4F3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Cs/>
          <w:color w:val="1F1F1F"/>
          <w:highlight w:val="white"/>
        </w:rPr>
      </w:pPr>
      <w:r w:rsidRPr="00CD4F33">
        <w:rPr>
          <w:bCs/>
          <w:color w:val="1F1F1F"/>
          <w:highlight w:val="white"/>
        </w:rPr>
        <w:t xml:space="preserve">Caros(as) participantes, a seguir apresentamos algumas </w:t>
      </w:r>
      <w:r w:rsidR="00CD4F33" w:rsidRPr="00CD4F33">
        <w:rPr>
          <w:bCs/>
          <w:color w:val="1F1F1F"/>
          <w:highlight w:val="white"/>
        </w:rPr>
        <w:t xml:space="preserve">orientações para a publicação dos trabalhos completos nos Anais do </w:t>
      </w:r>
      <w:r w:rsidRPr="00CD4F33">
        <w:rPr>
          <w:bCs/>
          <w:color w:val="1F1F1F"/>
          <w:highlight w:val="white"/>
        </w:rPr>
        <w:t>V Simpósio Internacional da Rede Brasileira de História Pública.</w:t>
      </w:r>
    </w:p>
    <w:p w14:paraId="08C01FFE" w14:textId="77777777" w:rsidR="00931AA1" w:rsidRDefault="00931AA1" w:rsidP="00CD4F3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Cs/>
          <w:color w:val="1F1F1F"/>
          <w:highlight w:val="white"/>
        </w:rPr>
      </w:pPr>
    </w:p>
    <w:p w14:paraId="6DC30FB1" w14:textId="3403BE59" w:rsidR="003A5445" w:rsidRDefault="003A5445" w:rsidP="0057251A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1F1F"/>
          <w:highlight w:val="white"/>
        </w:rPr>
      </w:pPr>
      <w:r>
        <w:rPr>
          <w:b/>
          <w:color w:val="1F1F1F"/>
          <w:highlight w:val="white"/>
        </w:rPr>
        <w:t>Os prazos</w:t>
      </w:r>
    </w:p>
    <w:p w14:paraId="33C77DD4" w14:textId="77777777" w:rsidR="003A5445" w:rsidRDefault="003A5445" w:rsidP="003A5445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1F1F"/>
          <w:highlight w:val="white"/>
        </w:rPr>
      </w:pPr>
    </w:p>
    <w:p w14:paraId="4ABE79DF" w14:textId="2CB87603" w:rsidR="003A5445" w:rsidRDefault="003A5445" w:rsidP="003A5445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1F1F1F"/>
          <w:highlight w:val="white"/>
        </w:rPr>
      </w:pPr>
      <w:r>
        <w:rPr>
          <w:bCs/>
          <w:color w:val="1F1F1F"/>
          <w:highlight w:val="white"/>
        </w:rPr>
        <w:t>O prazo para a submissão do arquivo de texto completo para a publicação nos Anais do V Simpósio Internacional da Rede Brasileira de História Pública é de 07/10/24 a 15/11/2024.</w:t>
      </w:r>
    </w:p>
    <w:p w14:paraId="3A09CEA1" w14:textId="77777777" w:rsidR="003A5445" w:rsidRPr="003A5445" w:rsidRDefault="003A5445" w:rsidP="003A5445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1F1F1F"/>
          <w:highlight w:val="white"/>
        </w:rPr>
      </w:pPr>
    </w:p>
    <w:p w14:paraId="5AD2163C" w14:textId="73631FBD" w:rsidR="00931AA1" w:rsidRPr="0057251A" w:rsidRDefault="0057251A" w:rsidP="0057251A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1F1F"/>
          <w:highlight w:val="white"/>
        </w:rPr>
      </w:pPr>
      <w:r w:rsidRPr="0057251A">
        <w:rPr>
          <w:b/>
          <w:color w:val="1F1F1F"/>
          <w:highlight w:val="white"/>
        </w:rPr>
        <w:t>Os arquivos:</w:t>
      </w:r>
    </w:p>
    <w:p w14:paraId="19AC9B6B" w14:textId="77777777" w:rsidR="0057251A" w:rsidRPr="0057251A" w:rsidRDefault="0057251A" w:rsidP="0057251A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1F1F1F"/>
          <w:highlight w:val="white"/>
        </w:rPr>
      </w:pPr>
    </w:p>
    <w:p w14:paraId="02EAA2FF" w14:textId="569CB419" w:rsidR="00931AA1" w:rsidRDefault="00931AA1" w:rsidP="00931AA1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1F1F1F"/>
          <w:highlight w:val="white"/>
        </w:rPr>
      </w:pPr>
      <w:r>
        <w:rPr>
          <w:bCs/>
          <w:color w:val="1F1F1F"/>
          <w:highlight w:val="white"/>
        </w:rPr>
        <w:t xml:space="preserve">Os arquivos deverão </w:t>
      </w:r>
      <w:r w:rsidR="00E05293">
        <w:rPr>
          <w:bCs/>
          <w:color w:val="1F1F1F"/>
          <w:highlight w:val="white"/>
        </w:rPr>
        <w:t xml:space="preserve">ser submetidos no site do evento </w:t>
      </w:r>
      <w:hyperlink r:id="rId8" w:history="1">
        <w:r w:rsidR="00E05293" w:rsidRPr="00F90CF5">
          <w:rPr>
            <w:rStyle w:val="Hyperlink"/>
            <w:bCs/>
          </w:rPr>
          <w:t>https://doity.com.br/v-simposio-internacional-da-rede-brasileira-de-historia-publica</w:t>
        </w:r>
      </w:hyperlink>
      <w:r w:rsidR="00E05293">
        <w:rPr>
          <w:bCs/>
          <w:color w:val="1F1F1F"/>
          <w:highlight w:val="white"/>
        </w:rPr>
        <w:t>, na aba “Submissão de Trabalhos Completos – Anais);</w:t>
      </w:r>
    </w:p>
    <w:p w14:paraId="24348000" w14:textId="24156F8E" w:rsidR="0057251A" w:rsidRDefault="0057251A" w:rsidP="00931AA1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1F1F1F"/>
          <w:highlight w:val="white"/>
        </w:rPr>
      </w:pPr>
      <w:r>
        <w:rPr>
          <w:bCs/>
          <w:color w:val="1F1F1F"/>
          <w:highlight w:val="white"/>
        </w:rPr>
        <w:t>Os textos devem respeitar o limite de 10 a 15 laudas, incluindo as referências bibliográficas;</w:t>
      </w:r>
    </w:p>
    <w:p w14:paraId="505FAED6" w14:textId="77777777" w:rsidR="003A5445" w:rsidRDefault="003A5445" w:rsidP="003A5445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1F1F1F"/>
          <w:highlight w:val="white"/>
        </w:rPr>
      </w:pPr>
      <w:r>
        <w:rPr>
          <w:bCs/>
          <w:color w:val="1F1F1F"/>
          <w:highlight w:val="white"/>
        </w:rPr>
        <w:t>Os arquivos deverão ser enviados em formato Word (.doc ou .docx);</w:t>
      </w:r>
    </w:p>
    <w:p w14:paraId="6E5338D2" w14:textId="77777777" w:rsid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Cs/>
          <w:color w:val="1F1F1F"/>
          <w:highlight w:val="white"/>
        </w:rPr>
      </w:pPr>
    </w:p>
    <w:p w14:paraId="27E6DA51" w14:textId="4F13AD48" w:rsidR="003A5445" w:rsidRPr="003A5445" w:rsidRDefault="003A5445" w:rsidP="003A5445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1F1F1F"/>
          <w:highlight w:val="white"/>
        </w:rPr>
      </w:pPr>
      <w:r w:rsidRPr="003A5445">
        <w:rPr>
          <w:bCs/>
          <w:color w:val="1F1F1F"/>
          <w:highlight w:val="white"/>
        </w:rPr>
        <w:t>A</w:t>
      </w:r>
      <w:r w:rsidR="0057251A" w:rsidRPr="003A5445">
        <w:rPr>
          <w:bCs/>
          <w:color w:val="1F1F1F"/>
          <w:highlight w:val="white"/>
        </w:rPr>
        <w:t xml:space="preserve"> formatação</w:t>
      </w:r>
      <w:r w:rsidRPr="003A5445">
        <w:rPr>
          <w:bCs/>
          <w:color w:val="1F1F1F"/>
        </w:rPr>
        <w:t xml:space="preserve"> e </w:t>
      </w:r>
      <w:r>
        <w:rPr>
          <w:bCs/>
          <w:color w:val="1F1F1F"/>
        </w:rPr>
        <w:t xml:space="preserve">a </w:t>
      </w:r>
      <w:r w:rsidRPr="003A5445">
        <w:rPr>
          <w:bCs/>
          <w:color w:val="1F1F1F"/>
        </w:rPr>
        <w:t>ordem de disposição</w:t>
      </w:r>
      <w:r>
        <w:rPr>
          <w:bCs/>
          <w:color w:val="1F1F1F"/>
        </w:rPr>
        <w:t xml:space="preserve"> dos itens do texto</w:t>
      </w:r>
      <w:r w:rsidRPr="003A5445">
        <w:rPr>
          <w:bCs/>
          <w:color w:val="1F1F1F"/>
        </w:rPr>
        <w:t>:</w:t>
      </w:r>
    </w:p>
    <w:p w14:paraId="0BDE7D59" w14:textId="77777777" w:rsid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Cs/>
          <w:color w:val="1F1F1F"/>
        </w:rPr>
      </w:pPr>
    </w:p>
    <w:p w14:paraId="6483CCAB" w14:textId="28018019" w:rsidR="003A5445" w:rsidRP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Cs/>
          <w:color w:val="1F1F1F"/>
        </w:rPr>
      </w:pPr>
      <w:r w:rsidRPr="003A5445">
        <w:rPr>
          <w:bCs/>
          <w:color w:val="1F1F1F"/>
        </w:rPr>
        <w:t>3.1. Título do artigo: centralizado em fonte Times New Roman, tamanho 18, com letras</w:t>
      </w:r>
      <w:r>
        <w:rPr>
          <w:bCs/>
          <w:color w:val="1F1F1F"/>
        </w:rPr>
        <w:t xml:space="preserve"> </w:t>
      </w:r>
      <w:r w:rsidRPr="003A5445">
        <w:rPr>
          <w:bCs/>
          <w:color w:val="1F1F1F"/>
        </w:rPr>
        <w:t>maiusculas e em negrito;</w:t>
      </w:r>
    </w:p>
    <w:p w14:paraId="419D5D5F" w14:textId="77777777" w:rsid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Cs/>
          <w:color w:val="1F1F1F"/>
        </w:rPr>
      </w:pPr>
      <w:r w:rsidRPr="003A5445">
        <w:rPr>
          <w:bCs/>
          <w:color w:val="1F1F1F"/>
        </w:rPr>
        <w:t>3.2. Subtítulo (quando houver): segue o título, centralizado, em fonte Times New Roman, tamanho 18, com letras minúsculas, sem negrito;</w:t>
      </w:r>
    </w:p>
    <w:p w14:paraId="6DC783EF" w14:textId="77777777" w:rsid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Cs/>
          <w:color w:val="1F1F1F"/>
        </w:rPr>
      </w:pPr>
      <w:r w:rsidRPr="003A5445">
        <w:rPr>
          <w:bCs/>
          <w:color w:val="1F1F1F"/>
        </w:rPr>
        <w:t>3.3. Título e subtítulo em inglês: abaixo do subtítulo em língua portuguesa, centralizado em fonte Times New Roman tamanho 13, com letras minúsculas, sem negrito;</w:t>
      </w:r>
      <w:r>
        <w:rPr>
          <w:bCs/>
          <w:color w:val="1F1F1F"/>
        </w:rPr>
        <w:t xml:space="preserve"> </w:t>
      </w:r>
    </w:p>
    <w:p w14:paraId="07765067" w14:textId="77777777" w:rsid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Cs/>
          <w:color w:val="1F1F1F"/>
        </w:rPr>
      </w:pPr>
      <w:r w:rsidRPr="003A5445">
        <w:rPr>
          <w:bCs/>
          <w:color w:val="1F1F1F"/>
        </w:rPr>
        <w:t xml:space="preserve">3.4. Nome do autor: alinhado à direita; em fonte </w:t>
      </w:r>
      <w:r>
        <w:rPr>
          <w:bCs/>
          <w:color w:val="1F1F1F"/>
        </w:rPr>
        <w:t>Times New Roman</w:t>
      </w:r>
      <w:r w:rsidRPr="003A5445">
        <w:rPr>
          <w:bCs/>
          <w:color w:val="1F1F1F"/>
        </w:rPr>
        <w:t>, tamanho 13. As</w:t>
      </w:r>
      <w:r>
        <w:rPr>
          <w:bCs/>
          <w:color w:val="1F1F1F"/>
        </w:rPr>
        <w:t xml:space="preserve"> </w:t>
      </w:r>
      <w:r w:rsidRPr="003A5445">
        <w:rPr>
          <w:bCs/>
          <w:color w:val="1F1F1F"/>
        </w:rPr>
        <w:t>seguintes informações deverão aparecer em nota de rodapé: formação do</w:t>
      </w:r>
      <w:r>
        <w:rPr>
          <w:bCs/>
          <w:color w:val="1F1F1F"/>
        </w:rPr>
        <w:t xml:space="preserve"> </w:t>
      </w:r>
      <w:r w:rsidRPr="003A5445">
        <w:rPr>
          <w:bCs/>
          <w:color w:val="1F1F1F"/>
        </w:rPr>
        <w:t>autor; filiação institucional; grupo de pesquisa, caso o autor faça parte de</w:t>
      </w:r>
      <w:r>
        <w:rPr>
          <w:bCs/>
          <w:color w:val="1F1F1F"/>
        </w:rPr>
        <w:t xml:space="preserve"> </w:t>
      </w:r>
      <w:r w:rsidRPr="003A5445">
        <w:rPr>
          <w:bCs/>
          <w:color w:val="1F1F1F"/>
        </w:rPr>
        <w:t>algum; endereço eletrônico do Currículo Lattes; órgão patrocinador, em</w:t>
      </w:r>
      <w:r>
        <w:rPr>
          <w:bCs/>
          <w:color w:val="1F1F1F"/>
        </w:rPr>
        <w:t xml:space="preserve"> </w:t>
      </w:r>
      <w:r w:rsidRPr="003A5445">
        <w:rPr>
          <w:bCs/>
          <w:color w:val="1F1F1F"/>
        </w:rPr>
        <w:t>casos de pesquisas financiadas; endereço de e-mail do autor.</w:t>
      </w:r>
      <w:r>
        <w:rPr>
          <w:bCs/>
          <w:color w:val="1F1F1F"/>
        </w:rPr>
        <w:t xml:space="preserve"> </w:t>
      </w:r>
    </w:p>
    <w:p w14:paraId="4097E530" w14:textId="77777777" w:rsid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Cs/>
          <w:color w:val="1F1F1F"/>
        </w:rPr>
      </w:pPr>
      <w:r w:rsidRPr="003A5445">
        <w:rPr>
          <w:bCs/>
          <w:color w:val="1F1F1F"/>
        </w:rPr>
        <w:t>3.5. Resumo e palavras-chave (em português): alinhamento justificado em</w:t>
      </w:r>
      <w:r>
        <w:rPr>
          <w:bCs/>
          <w:color w:val="1F1F1F"/>
        </w:rPr>
        <w:t xml:space="preserve"> </w:t>
      </w:r>
      <w:r w:rsidRPr="003A5445">
        <w:rPr>
          <w:bCs/>
          <w:color w:val="1F1F1F"/>
        </w:rPr>
        <w:t xml:space="preserve">fonte </w:t>
      </w:r>
      <w:r>
        <w:rPr>
          <w:bCs/>
          <w:color w:val="1F1F1F"/>
        </w:rPr>
        <w:t>Times New Roman</w:t>
      </w:r>
      <w:r w:rsidRPr="003A5445">
        <w:rPr>
          <w:bCs/>
          <w:color w:val="1F1F1F"/>
        </w:rPr>
        <w:t>, tamanho 13; espaço entre linhas simples;</w:t>
      </w:r>
    </w:p>
    <w:p w14:paraId="5FBD4960" w14:textId="77777777" w:rsid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Cs/>
          <w:color w:val="1F1F1F"/>
        </w:rPr>
      </w:pPr>
      <w:r w:rsidRPr="003A5445">
        <w:rPr>
          <w:bCs/>
          <w:color w:val="1F1F1F"/>
        </w:rPr>
        <w:t>3.6. Resumo e palavras-chave (em inglês): alinhamento justificado em fonte</w:t>
      </w:r>
      <w:r>
        <w:rPr>
          <w:bCs/>
          <w:color w:val="1F1F1F"/>
        </w:rPr>
        <w:t xml:space="preserve"> Times New Roman</w:t>
      </w:r>
      <w:r w:rsidRPr="003A5445">
        <w:rPr>
          <w:bCs/>
          <w:color w:val="1F1F1F"/>
        </w:rPr>
        <w:t>, tamanho 13; espaço entre linhas simples;</w:t>
      </w:r>
      <w:r>
        <w:rPr>
          <w:bCs/>
          <w:color w:val="1F1F1F"/>
        </w:rPr>
        <w:t xml:space="preserve"> </w:t>
      </w:r>
    </w:p>
    <w:p w14:paraId="7EFA7A41" w14:textId="13284851" w:rsid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Cs/>
          <w:color w:val="1F1F1F"/>
        </w:rPr>
      </w:pPr>
      <w:r w:rsidRPr="003A5445">
        <w:rPr>
          <w:bCs/>
          <w:color w:val="1F1F1F"/>
        </w:rPr>
        <w:t>3.7. Os resumos deverão conter até 10 linhas e, no máximo, cinco</w:t>
      </w:r>
      <w:r>
        <w:rPr>
          <w:bCs/>
          <w:color w:val="1F1F1F"/>
        </w:rPr>
        <w:t xml:space="preserve"> </w:t>
      </w:r>
      <w:r w:rsidRPr="003A5445">
        <w:rPr>
          <w:bCs/>
          <w:color w:val="1F1F1F"/>
        </w:rPr>
        <w:t>palavras-chave, não excedendo a primeira página do arquivo;</w:t>
      </w:r>
      <w:r>
        <w:rPr>
          <w:bCs/>
          <w:color w:val="1F1F1F"/>
        </w:rPr>
        <w:t xml:space="preserve">  </w:t>
      </w:r>
    </w:p>
    <w:p w14:paraId="4CC90800" w14:textId="77777777" w:rsid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Cs/>
          <w:color w:val="1F1F1F"/>
        </w:rPr>
      </w:pPr>
      <w:r w:rsidRPr="003A5445">
        <w:rPr>
          <w:bCs/>
          <w:color w:val="1F1F1F"/>
        </w:rPr>
        <w:t>3.8. Corpo do artigo;</w:t>
      </w:r>
    </w:p>
    <w:p w14:paraId="09592573" w14:textId="24BB9ED5" w:rsidR="003A5445" w:rsidRPr="003A5445" w:rsidRDefault="003A5445" w:rsidP="003A544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Cs/>
          <w:color w:val="1F1F1F"/>
        </w:rPr>
      </w:pPr>
      <w:r w:rsidRPr="003A5445">
        <w:rPr>
          <w:bCs/>
          <w:color w:val="1F1F1F"/>
        </w:rPr>
        <w:lastRenderedPageBreak/>
        <w:t>3.9. Referências.</w:t>
      </w:r>
    </w:p>
    <w:sectPr w:rsidR="003A5445" w:rsidRPr="003A5445">
      <w:footerReference w:type="default" r:id="rId9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E5CDD" w14:textId="77777777" w:rsidR="009C6DE4" w:rsidRDefault="009C6DE4">
      <w:r>
        <w:separator/>
      </w:r>
    </w:p>
  </w:endnote>
  <w:endnote w:type="continuationSeparator" w:id="0">
    <w:p w14:paraId="3B122E91" w14:textId="77777777" w:rsidR="009C6DE4" w:rsidRDefault="009C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095890"/>
      <w:docPartObj>
        <w:docPartGallery w:val="Page Numbers (Bottom of Page)"/>
        <w:docPartUnique/>
      </w:docPartObj>
    </w:sdtPr>
    <w:sdtEndPr>
      <w:rPr>
        <w:rFonts w:ascii="Arial Black" w:hAnsi="Arial Black"/>
        <w:color w:val="C00000"/>
        <w:sz w:val="16"/>
        <w:szCs w:val="16"/>
      </w:rPr>
    </w:sdtEndPr>
    <w:sdtContent>
      <w:p w14:paraId="34E59372" w14:textId="0F397D61" w:rsidR="00265141" w:rsidRDefault="00265141">
        <w:r w:rsidRPr="00265141">
          <w:rPr>
            <w:rFonts w:ascii="Arial Black" w:hAnsi="Arial Black"/>
            <w:noProof/>
            <w:color w:val="C00000"/>
            <w:sz w:val="16"/>
            <w:szCs w:val="16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FDBF28" wp14:editId="25F5897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216174796" name="Agrupa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47756042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575010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49693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9B2B2F" w14:textId="77777777" w:rsidR="00265141" w:rsidRDefault="00265141">
                                <w:pPr>
                                  <w:pStyle w:val="Rodap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  <w:lang w:val="pt-BR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FDBF28" id="Agrupar 5" o:spid="_x0000_s1026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" filled="f" stroked="f">
                    <v:textbox inset="4.32pt,0,4.32pt,0">
                      <w:txbxContent>
                        <w:p w14:paraId="4C9B2B2F" w14:textId="77777777" w:rsidR="00265141" w:rsidRDefault="00265141">
                          <w:pPr>
                            <w:pStyle w:val="Rodap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  <w:lang w:val="pt-B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  <w:r>
          <w:rPr>
            <w:rFonts w:ascii="Arial Black" w:hAnsi="Arial Black"/>
            <w:noProof/>
            <w:color w:val="C00000"/>
            <w:sz w:val="16"/>
            <w:szCs w:val="16"/>
          </w:rPr>
          <w:t>***</w:t>
        </w:r>
      </w:p>
      <w:p w14:paraId="75EFF649" w14:textId="0F95672A" w:rsidR="00265141" w:rsidRPr="00265141" w:rsidRDefault="00265141">
        <w:pPr>
          <w:rPr>
            <w:rFonts w:ascii="Arial Black" w:hAnsi="Arial Black"/>
            <w:color w:val="C00000"/>
            <w:sz w:val="16"/>
            <w:szCs w:val="16"/>
          </w:rPr>
        </w:pPr>
        <w:r w:rsidRPr="00265141">
          <w:rPr>
            <w:rFonts w:ascii="Arial Black" w:hAnsi="Arial Black"/>
            <w:color w:val="C00000"/>
            <w:sz w:val="16"/>
            <w:szCs w:val="16"/>
          </w:rPr>
          <w:t>V Simpósio Internacional da Rede Brasileira de História Pública</w:t>
        </w:r>
        <w:r>
          <w:rPr>
            <w:rFonts w:ascii="Arial Black" w:hAnsi="Arial Black"/>
            <w:color w:val="C00000"/>
            <w:sz w:val="16"/>
            <w:szCs w:val="16"/>
          </w:rPr>
          <w:t xml:space="preserve"> - </w:t>
        </w:r>
        <w:r w:rsidRPr="00265141">
          <w:rPr>
            <w:rFonts w:ascii="Arial Black" w:hAnsi="Arial Black"/>
            <w:color w:val="C00000"/>
            <w:sz w:val="16"/>
            <w:szCs w:val="16"/>
          </w:rPr>
          <w:t>25 a 27 de setembro de 2024</w:t>
        </w:r>
      </w:p>
      <w:p w14:paraId="0000004D" w14:textId="285435EF" w:rsidR="00D37440" w:rsidRPr="00265141" w:rsidRDefault="00265141">
        <w:pPr>
          <w:rPr>
            <w:rFonts w:ascii="Arial Black" w:hAnsi="Arial Black"/>
            <w:color w:val="C00000"/>
            <w:sz w:val="16"/>
            <w:szCs w:val="16"/>
          </w:rPr>
        </w:pPr>
        <w:r w:rsidRPr="00265141">
          <w:rPr>
            <w:rFonts w:ascii="Arial Black" w:hAnsi="Arial Black"/>
            <w:color w:val="C00000"/>
            <w:sz w:val="16"/>
            <w:szCs w:val="16"/>
          </w:rPr>
          <w:t>Universidade Federal do Rio Grande do Norte – Natal/RN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0AB4" w14:textId="77777777" w:rsidR="009C6DE4" w:rsidRDefault="009C6DE4">
      <w:r>
        <w:separator/>
      </w:r>
    </w:p>
  </w:footnote>
  <w:footnote w:type="continuationSeparator" w:id="0">
    <w:p w14:paraId="4F32537D" w14:textId="77777777" w:rsidR="009C6DE4" w:rsidRDefault="009C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90BFD"/>
    <w:multiLevelType w:val="multilevel"/>
    <w:tmpl w:val="187A66B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475D"/>
    <w:multiLevelType w:val="hybridMultilevel"/>
    <w:tmpl w:val="49080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5B61"/>
    <w:multiLevelType w:val="hybridMultilevel"/>
    <w:tmpl w:val="AA7E1B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5E37"/>
    <w:multiLevelType w:val="hybridMultilevel"/>
    <w:tmpl w:val="69CC2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3116A"/>
    <w:multiLevelType w:val="hybridMultilevel"/>
    <w:tmpl w:val="9628F8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61255"/>
    <w:multiLevelType w:val="multilevel"/>
    <w:tmpl w:val="ECB6A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B3509"/>
    <w:multiLevelType w:val="hybridMultilevel"/>
    <w:tmpl w:val="57548D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D2462"/>
    <w:multiLevelType w:val="multilevel"/>
    <w:tmpl w:val="016CD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43BC"/>
    <w:multiLevelType w:val="multilevel"/>
    <w:tmpl w:val="8078D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81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377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9399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1323512">
    <w:abstractNumId w:val="4"/>
  </w:num>
  <w:num w:numId="5" w16cid:durableId="1961691813">
    <w:abstractNumId w:val="0"/>
  </w:num>
  <w:num w:numId="6" w16cid:durableId="893658939">
    <w:abstractNumId w:val="3"/>
  </w:num>
  <w:num w:numId="7" w16cid:durableId="2010592708">
    <w:abstractNumId w:val="2"/>
  </w:num>
  <w:num w:numId="8" w16cid:durableId="1123301974">
    <w:abstractNumId w:val="6"/>
  </w:num>
  <w:num w:numId="9" w16cid:durableId="30909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40"/>
    <w:rsid w:val="00012CB8"/>
    <w:rsid w:val="00012E11"/>
    <w:rsid w:val="00016417"/>
    <w:rsid w:val="00046C62"/>
    <w:rsid w:val="00047DF8"/>
    <w:rsid w:val="000803B1"/>
    <w:rsid w:val="000B7069"/>
    <w:rsid w:val="000D2B14"/>
    <w:rsid w:val="00102543"/>
    <w:rsid w:val="00123179"/>
    <w:rsid w:val="00123D4B"/>
    <w:rsid w:val="00127940"/>
    <w:rsid w:val="0014304B"/>
    <w:rsid w:val="0014485B"/>
    <w:rsid w:val="001726AA"/>
    <w:rsid w:val="001761FA"/>
    <w:rsid w:val="0018527D"/>
    <w:rsid w:val="00194CB5"/>
    <w:rsid w:val="002413E3"/>
    <w:rsid w:val="002546D8"/>
    <w:rsid w:val="00265141"/>
    <w:rsid w:val="002679F1"/>
    <w:rsid w:val="002779BD"/>
    <w:rsid w:val="002A2C29"/>
    <w:rsid w:val="002B6DB1"/>
    <w:rsid w:val="0031224C"/>
    <w:rsid w:val="003212B3"/>
    <w:rsid w:val="00353F0E"/>
    <w:rsid w:val="003765BA"/>
    <w:rsid w:val="003A5445"/>
    <w:rsid w:val="003F3CCF"/>
    <w:rsid w:val="00431A2A"/>
    <w:rsid w:val="00455046"/>
    <w:rsid w:val="004745EE"/>
    <w:rsid w:val="004822DE"/>
    <w:rsid w:val="004A1D05"/>
    <w:rsid w:val="004C475E"/>
    <w:rsid w:val="004C67CF"/>
    <w:rsid w:val="00546544"/>
    <w:rsid w:val="005541D8"/>
    <w:rsid w:val="005571BA"/>
    <w:rsid w:val="0057251A"/>
    <w:rsid w:val="00585305"/>
    <w:rsid w:val="00597C9D"/>
    <w:rsid w:val="005A4011"/>
    <w:rsid w:val="005A5D6C"/>
    <w:rsid w:val="005C6919"/>
    <w:rsid w:val="005D420F"/>
    <w:rsid w:val="0061446E"/>
    <w:rsid w:val="0063673B"/>
    <w:rsid w:val="006B7DAA"/>
    <w:rsid w:val="006F3E2D"/>
    <w:rsid w:val="007278ED"/>
    <w:rsid w:val="007A44BB"/>
    <w:rsid w:val="007B4C09"/>
    <w:rsid w:val="00865A78"/>
    <w:rsid w:val="008B579C"/>
    <w:rsid w:val="008C74DC"/>
    <w:rsid w:val="008E104A"/>
    <w:rsid w:val="008F74D4"/>
    <w:rsid w:val="00926352"/>
    <w:rsid w:val="00931AA1"/>
    <w:rsid w:val="009425E6"/>
    <w:rsid w:val="0095141E"/>
    <w:rsid w:val="00954F3A"/>
    <w:rsid w:val="009C1E20"/>
    <w:rsid w:val="009C6DE4"/>
    <w:rsid w:val="009E2116"/>
    <w:rsid w:val="009E5A1D"/>
    <w:rsid w:val="00A11AD4"/>
    <w:rsid w:val="00A15F72"/>
    <w:rsid w:val="00A369D2"/>
    <w:rsid w:val="00A373C1"/>
    <w:rsid w:val="00A422B9"/>
    <w:rsid w:val="00A8256F"/>
    <w:rsid w:val="00AF3634"/>
    <w:rsid w:val="00B14289"/>
    <w:rsid w:val="00B26B63"/>
    <w:rsid w:val="00B42F04"/>
    <w:rsid w:val="00B476B1"/>
    <w:rsid w:val="00B652F2"/>
    <w:rsid w:val="00B654CE"/>
    <w:rsid w:val="00B77CBE"/>
    <w:rsid w:val="00B809A2"/>
    <w:rsid w:val="00B81AD1"/>
    <w:rsid w:val="00BA50F7"/>
    <w:rsid w:val="00BC332B"/>
    <w:rsid w:val="00BD330F"/>
    <w:rsid w:val="00BE1E95"/>
    <w:rsid w:val="00BE4C49"/>
    <w:rsid w:val="00BE71F0"/>
    <w:rsid w:val="00C041D4"/>
    <w:rsid w:val="00C53E05"/>
    <w:rsid w:val="00C739DA"/>
    <w:rsid w:val="00CA2053"/>
    <w:rsid w:val="00CD33E4"/>
    <w:rsid w:val="00CD4F33"/>
    <w:rsid w:val="00CE20C9"/>
    <w:rsid w:val="00CE3261"/>
    <w:rsid w:val="00CF328D"/>
    <w:rsid w:val="00CF59B1"/>
    <w:rsid w:val="00CF5A3E"/>
    <w:rsid w:val="00D25433"/>
    <w:rsid w:val="00D37440"/>
    <w:rsid w:val="00D456AB"/>
    <w:rsid w:val="00D623B0"/>
    <w:rsid w:val="00D83D17"/>
    <w:rsid w:val="00D9568A"/>
    <w:rsid w:val="00DA4E2D"/>
    <w:rsid w:val="00DB372B"/>
    <w:rsid w:val="00DD176C"/>
    <w:rsid w:val="00DE3625"/>
    <w:rsid w:val="00E05293"/>
    <w:rsid w:val="00E06BE8"/>
    <w:rsid w:val="00E26B50"/>
    <w:rsid w:val="00E80584"/>
    <w:rsid w:val="00E82AB7"/>
    <w:rsid w:val="00EA0E64"/>
    <w:rsid w:val="00EB0C01"/>
    <w:rsid w:val="00EB2EF1"/>
    <w:rsid w:val="00EB74DE"/>
    <w:rsid w:val="00ED6593"/>
    <w:rsid w:val="00EE3BD8"/>
    <w:rsid w:val="00EF341B"/>
    <w:rsid w:val="00F2380B"/>
    <w:rsid w:val="00F42C48"/>
    <w:rsid w:val="00F54B4D"/>
    <w:rsid w:val="00F55596"/>
    <w:rsid w:val="00F873A1"/>
    <w:rsid w:val="00F936E4"/>
    <w:rsid w:val="00FA601C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E726C"/>
  <w15:docId w15:val="{2F1A5677-F2EF-40F7-B68D-26DDF2FE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805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058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65A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5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141"/>
  </w:style>
  <w:style w:type="paragraph" w:styleId="Rodap">
    <w:name w:val="footer"/>
    <w:basedOn w:val="Normal"/>
    <w:link w:val="RodapChar"/>
    <w:uiPriority w:val="99"/>
    <w:unhideWhenUsed/>
    <w:rsid w:val="00265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v-simposio-internacional-da-rede-brasileira-de-historia-publ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Fabíula Sevilha</dc:creator>
  <cp:lastModifiedBy>Fabíula Sevilha</cp:lastModifiedBy>
  <cp:revision>5</cp:revision>
  <cp:lastPrinted>2024-09-18T19:23:00Z</cp:lastPrinted>
  <dcterms:created xsi:type="dcterms:W3CDTF">2024-09-30T12:57:00Z</dcterms:created>
  <dcterms:modified xsi:type="dcterms:W3CDTF">2024-10-07T18:36:00Z</dcterms:modified>
</cp:coreProperties>
</file>