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4">
      <w:pPr>
        <w:spacing w:before="1" w:line="235" w:lineRule="auto"/>
        <w:ind w:left="760" w:right="745"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TÍTULO EM TIMES NEW ROMAN 12, CENTRALIZADO, NEGRITO E MAIUSCULO, SENDO A EXTENSÃO MÁXIMA DO CONJUNTO DE DUAS LINHAS OU QUINZE PALAVRAS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 w:right="7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Eixo: </w:t>
      </w:r>
      <w:r w:rsidDel="00000000" w:rsidR="00000000" w:rsidRPr="00000000">
        <w:rPr>
          <w:rFonts w:ascii="Times" w:cs="Times" w:eastAsia="Times" w:hAnsi="Times"/>
          <w:b w:val="1"/>
          <w:sz w:val="24"/>
          <w:szCs w:val="24"/>
          <w:rtl w:val="0"/>
        </w:rPr>
        <w:t xml:space="preserve"> Eixo temático de acordo com o edital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spacing w:before="298.905029296875" w:lineRule="auto"/>
        <w:ind w:right="217.75390625"/>
        <w:jc w:val="right"/>
        <w:rPr>
          <w:rFonts w:ascii="Times" w:cs="Times" w:eastAsia="Times" w:hAnsi="Times"/>
          <w:sz w:val="20"/>
          <w:szCs w:val="20"/>
        </w:rPr>
      </w:pPr>
      <w:r w:rsidDel="00000000" w:rsidR="00000000" w:rsidRPr="00000000">
        <w:rPr>
          <w:rFonts w:ascii="Times" w:cs="Times" w:eastAsia="Times" w:hAnsi="Times"/>
          <w:sz w:val="20"/>
          <w:szCs w:val="20"/>
          <w:rtl w:val="0"/>
        </w:rPr>
        <w:t xml:space="preserve">Autor (nome do autor completo e em negrito tamanho 10) </w:t>
      </w:r>
    </w:p>
    <w:p w:rsidR="00000000" w:rsidDel="00000000" w:rsidP="00000000" w:rsidRDefault="00000000" w:rsidRPr="00000000" w14:paraId="00000008">
      <w:pPr>
        <w:spacing w:line="232.42854595184326" w:lineRule="auto"/>
        <w:ind w:left="3885.64697265625" w:right="217.130126953125" w:hanging="3832.864990234375"/>
        <w:jc w:val="right"/>
        <w:rPr>
          <w:rFonts w:ascii="Times" w:cs="Times" w:eastAsia="Times" w:hAnsi="Times"/>
          <w:sz w:val="16"/>
          <w:szCs w:val="16"/>
        </w:rPr>
      </w:pPr>
      <w:r w:rsidDel="00000000" w:rsidR="00000000" w:rsidRPr="00000000">
        <w:rPr>
          <w:rFonts w:ascii="Times" w:cs="Times" w:eastAsia="Times" w:hAnsi="Times"/>
          <w:sz w:val="16"/>
          <w:szCs w:val="16"/>
          <w:rtl w:val="0"/>
        </w:rPr>
        <w:t xml:space="preserve">               Titulação do autor – tamanho 8 (Exemplo: Mestranda em Medicina e Saúde pela Universidade Federal da Bahia – UBFA, Salvador BA</w:t>
      </w:r>
    </w:p>
    <w:p w:rsidR="00000000" w:rsidDel="00000000" w:rsidP="00000000" w:rsidRDefault="00000000" w:rsidRPr="00000000" w14:paraId="00000009">
      <w:pPr>
        <w:spacing w:line="232.42854595184326" w:lineRule="auto"/>
        <w:ind w:left="3885.64697265625" w:right="217.130126953125" w:hanging="3832.864990234375"/>
        <w:jc w:val="right"/>
        <w:rPr>
          <w:rFonts w:ascii="Times" w:cs="Times" w:eastAsia="Times" w:hAnsi="Times"/>
          <w:sz w:val="20"/>
          <w:szCs w:val="20"/>
        </w:rPr>
      </w:pPr>
      <w:r w:rsidDel="00000000" w:rsidR="00000000" w:rsidRPr="00000000">
        <w:rPr>
          <w:rFonts w:ascii="Times" w:cs="Times" w:eastAsia="Times" w:hAnsi="Times"/>
          <w:sz w:val="20"/>
          <w:szCs w:val="20"/>
          <w:rtl w:val="0"/>
        </w:rPr>
        <w:t xml:space="preserve">Coautor (nome do autor completo e em negrito tamanho 10) </w:t>
      </w:r>
    </w:p>
    <w:p w:rsidR="00000000" w:rsidDel="00000000" w:rsidP="00000000" w:rsidRDefault="00000000" w:rsidRPr="00000000" w14:paraId="0000000A">
      <w:pPr>
        <w:spacing w:line="232.42854595184326" w:lineRule="auto"/>
        <w:ind w:left="3885.64697265625" w:right="217.130126953125" w:hanging="3832.864990234375"/>
        <w:jc w:val="right"/>
        <w:rPr>
          <w:rFonts w:ascii="Times" w:cs="Times" w:eastAsia="Times" w:hAnsi="Times"/>
          <w:sz w:val="16"/>
          <w:szCs w:val="16"/>
        </w:rPr>
      </w:pPr>
      <w:r w:rsidDel="00000000" w:rsidR="00000000" w:rsidRPr="00000000">
        <w:rPr>
          <w:rFonts w:ascii="Times" w:cs="Times" w:eastAsia="Times" w:hAnsi="Times"/>
          <w:sz w:val="16"/>
          <w:szCs w:val="16"/>
          <w:rtl w:val="0"/>
        </w:rPr>
        <w:t xml:space="preserve">               Titulação do autor – tamanho 8 (Exemplo: Mestranda em Medicina e Saúde pela Universidade Federal da Bahia – UBFA, Salvador BA </w:t>
      </w:r>
    </w:p>
    <w:p w:rsidR="00000000" w:rsidDel="00000000" w:rsidP="00000000" w:rsidRDefault="00000000" w:rsidRPr="00000000" w14:paraId="0000000B">
      <w:pPr>
        <w:spacing w:line="232.42854595184326" w:lineRule="auto"/>
        <w:ind w:left="3885.64697265625" w:right="217.130126953125" w:hanging="3832.864990234375"/>
        <w:jc w:val="right"/>
        <w:rPr>
          <w:rFonts w:ascii="Times" w:cs="Times" w:eastAsia="Times" w:hAnsi="Times"/>
          <w:sz w:val="20"/>
          <w:szCs w:val="20"/>
        </w:rPr>
      </w:pPr>
      <w:r w:rsidDel="00000000" w:rsidR="00000000" w:rsidRPr="00000000">
        <w:rPr>
          <w:rFonts w:ascii="Times" w:cs="Times" w:eastAsia="Times" w:hAnsi="Times"/>
          <w:sz w:val="20"/>
          <w:szCs w:val="20"/>
          <w:rtl w:val="0"/>
        </w:rPr>
        <w:t xml:space="preserve">Coautor (nome do autor completo e em negrito tamanho 10) </w:t>
      </w:r>
    </w:p>
    <w:p w:rsidR="00000000" w:rsidDel="00000000" w:rsidP="00000000" w:rsidRDefault="00000000" w:rsidRPr="00000000" w14:paraId="0000000C">
      <w:pPr>
        <w:spacing w:line="232.42854595184326" w:lineRule="auto"/>
        <w:ind w:left="3885.64697265625" w:right="217.130126953125" w:hanging="3832.864990234375"/>
        <w:jc w:val="right"/>
        <w:rPr>
          <w:rFonts w:ascii="Times" w:cs="Times" w:eastAsia="Times" w:hAnsi="Times"/>
          <w:sz w:val="16"/>
          <w:szCs w:val="16"/>
        </w:rPr>
      </w:pPr>
      <w:r w:rsidDel="00000000" w:rsidR="00000000" w:rsidRPr="00000000">
        <w:rPr>
          <w:rFonts w:ascii="Times" w:cs="Times" w:eastAsia="Times" w:hAnsi="Times"/>
          <w:sz w:val="16"/>
          <w:szCs w:val="16"/>
          <w:rtl w:val="0"/>
        </w:rPr>
        <w:t xml:space="preserve">               Titulação do autor – tamanho 8 (Exemplo: Mestranda em Medicina e Saúde pela Universidade Federal da Bahia – UBFA, Salvador BA</w:t>
      </w:r>
    </w:p>
    <w:p w:rsidR="00000000" w:rsidDel="00000000" w:rsidP="00000000" w:rsidRDefault="00000000" w:rsidRPr="00000000" w14:paraId="0000000D">
      <w:pPr>
        <w:spacing w:line="232.42854595184326" w:lineRule="auto"/>
        <w:ind w:left="3885.64697265625" w:right="217.130126953125" w:hanging="3832.864990234375"/>
        <w:jc w:val="right"/>
        <w:rPr>
          <w:rFonts w:ascii="Times" w:cs="Times" w:eastAsia="Times" w:hAnsi="Times"/>
          <w:sz w:val="20"/>
          <w:szCs w:val="20"/>
        </w:rPr>
      </w:pPr>
      <w:r w:rsidDel="00000000" w:rsidR="00000000" w:rsidRPr="00000000">
        <w:rPr>
          <w:rFonts w:ascii="Times" w:cs="Times" w:eastAsia="Times" w:hAnsi="Times"/>
          <w:sz w:val="20"/>
          <w:szCs w:val="20"/>
          <w:rtl w:val="0"/>
        </w:rPr>
        <w:t xml:space="preserve">Coautor (nome do autor completo e em negrito tamanho 10)</w:t>
      </w:r>
    </w:p>
    <w:p w:rsidR="00000000" w:rsidDel="00000000" w:rsidP="00000000" w:rsidRDefault="00000000" w:rsidRPr="00000000" w14:paraId="0000000E">
      <w:pPr>
        <w:spacing w:line="232.42854595184326" w:lineRule="auto"/>
        <w:ind w:left="3885.64697265625" w:right="217.130126953125" w:hanging="3832.864990234375"/>
        <w:jc w:val="right"/>
        <w:rPr>
          <w:rFonts w:ascii="Times" w:cs="Times" w:eastAsia="Times" w:hAnsi="Times"/>
          <w:sz w:val="20"/>
          <w:szCs w:val="20"/>
        </w:rPr>
      </w:pPr>
      <w:r w:rsidDel="00000000" w:rsidR="00000000" w:rsidRPr="00000000">
        <w:rPr>
          <w:rFonts w:ascii="Times" w:cs="Times" w:eastAsia="Times" w:hAnsi="Times"/>
          <w:sz w:val="16"/>
          <w:szCs w:val="16"/>
          <w:rtl w:val="0"/>
        </w:rPr>
        <w:t xml:space="preserve">    Titulação do autor – tamanho 8 (Exemplo: Mestranda em Medicina e Saúde pela Universidade Federal da Bahia – UBFA, </w:t>
      </w: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0F">
      <w:pPr>
        <w:spacing w:line="232.42854595184326" w:lineRule="auto"/>
        <w:ind w:left="3885.64697265625" w:right="217.130126953125" w:hanging="3832.864990234375"/>
        <w:jc w:val="right"/>
        <w:rPr>
          <w:rFonts w:ascii="Times" w:cs="Times" w:eastAsia="Times" w:hAnsi="Times"/>
          <w:sz w:val="16"/>
          <w:szCs w:val="16"/>
        </w:rPr>
      </w:pPr>
      <w:r w:rsidDel="00000000" w:rsidR="00000000" w:rsidRPr="00000000">
        <w:rPr>
          <w:rFonts w:ascii="Times" w:cs="Times" w:eastAsia="Times" w:hAnsi="Times"/>
          <w:sz w:val="16"/>
          <w:szCs w:val="16"/>
          <w:rtl w:val="0"/>
        </w:rPr>
        <w:t xml:space="preserve"> </w:t>
      </w:r>
    </w:p>
    <w:p w:rsidR="00000000" w:rsidDel="00000000" w:rsidP="00000000" w:rsidRDefault="00000000" w:rsidRPr="00000000" w14:paraId="00000010">
      <w:pPr>
        <w:spacing w:line="232.42854595184326" w:lineRule="auto"/>
        <w:ind w:left="3885.64697265625" w:right="217.130126953125" w:hanging="3832.864990234375"/>
        <w:jc w:val="right"/>
        <w:rPr>
          <w:rFonts w:ascii="Times" w:cs="Times" w:eastAsia="Times" w:hAnsi="Times"/>
          <w:sz w:val="16"/>
          <w:szCs w:val="16"/>
        </w:rPr>
      </w:pPr>
      <w:r w:rsidDel="00000000" w:rsidR="00000000" w:rsidRPr="00000000">
        <w:rPr>
          <w:rtl w:val="0"/>
        </w:rPr>
      </w:r>
    </w:p>
    <w:p w:rsidR="00000000" w:rsidDel="00000000" w:rsidP="00000000" w:rsidRDefault="00000000" w:rsidRPr="00000000" w14:paraId="00000011">
      <w:pPr>
        <w:spacing w:line="232.42854595184326" w:lineRule="auto"/>
        <w:ind w:left="3885.64697265625" w:right="217.130126953125" w:hanging="3832.864990234375"/>
        <w:jc w:val="right"/>
        <w:rPr>
          <w:rFonts w:ascii="Times" w:cs="Times" w:eastAsia="Times" w:hAnsi="Times"/>
          <w:sz w:val="15.989999771118164"/>
          <w:szCs w:val="15.989999771118164"/>
        </w:rPr>
      </w:pPr>
      <w:r w:rsidDel="00000000" w:rsidR="00000000" w:rsidRPr="00000000">
        <w:rPr>
          <w:rFonts w:ascii="Times" w:cs="Times" w:eastAsia="Times" w:hAnsi="Times"/>
          <w:sz w:val="16"/>
          <w:szCs w:val="16"/>
          <w:rtl w:val="0"/>
        </w:rPr>
        <w:t xml:space="preserve">       </w:t>
      </w:r>
      <w:r w:rsidDel="00000000" w:rsidR="00000000" w:rsidRPr="00000000">
        <w:rPr>
          <w:rtl w:val="0"/>
        </w:rPr>
      </w:r>
    </w:p>
    <w:p w:rsidR="00000000" w:rsidDel="00000000" w:rsidP="00000000" w:rsidRDefault="00000000" w:rsidRPr="00000000" w14:paraId="00000012">
      <w:pPr>
        <w:spacing w:before="502.3065185546875" w:lineRule="auto"/>
        <w:ind w:left="53.34457397460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RESUMO </w:t>
      </w:r>
    </w:p>
    <w:p w:rsidR="00000000" w:rsidDel="00000000" w:rsidP="00000000" w:rsidRDefault="00000000" w:rsidRPr="00000000" w14:paraId="00000013">
      <w:pPr>
        <w:spacing w:before="156.7889404296875" w:line="224.91000652313232" w:lineRule="auto"/>
        <w:ind w:left="52.86468505859375" w:right="20.96923828125" w:firstLine="3.60000610351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Deve ser elaborado em fonte Times New Roman, tamanho 12, modo justificado, em parágrafo único, sem recuos, com espaço entrelinhas simples (1,0). Deve conter no máximo 150 palavras. Deve ser elaborado em fonte Times New Roman 12 justificado, em parágrafo único, sem recuos, com espaço entrelinhas simples (1,0). Deve conter no máximo 150 palavras. </w:t>
      </w:r>
    </w:p>
    <w:p w:rsidR="00000000" w:rsidDel="00000000" w:rsidP="00000000" w:rsidRDefault="00000000" w:rsidRPr="00000000" w14:paraId="00000014">
      <w:pPr>
        <w:spacing w:before="275.009765625" w:line="224.91000652313232" w:lineRule="auto"/>
        <w:ind w:left="52.86468505859375" w:right="46.903076171875" w:firstLine="1.920013427734375"/>
        <w:rPr>
          <w:rFonts w:ascii="Times" w:cs="Times" w:eastAsia="Times" w:hAnsi="Times"/>
          <w:sz w:val="24"/>
          <w:szCs w:val="24"/>
        </w:rPr>
      </w:pPr>
      <w:r w:rsidDel="00000000" w:rsidR="00000000" w:rsidRPr="00000000">
        <w:rPr>
          <w:rFonts w:ascii="Times" w:cs="Times" w:eastAsia="Times" w:hAnsi="Times"/>
          <w:sz w:val="24"/>
          <w:szCs w:val="24"/>
          <w:rtl w:val="0"/>
        </w:rPr>
        <w:t xml:space="preserve">Palavras-chave: (De 3 a 5, separadas por ponto e vírgula (;) com a primeira letra de cada palavra maiúscula e o restante minúsculas). </w:t>
      </w:r>
    </w:p>
    <w:p w:rsidR="00000000" w:rsidDel="00000000" w:rsidP="00000000" w:rsidRDefault="00000000" w:rsidRPr="00000000" w14:paraId="00000015">
      <w:pPr>
        <w:spacing w:before="275.009765625" w:line="224.91000652313232" w:lineRule="auto"/>
        <w:ind w:left="52.86468505859375" w:right="46.903076171875" w:firstLine="1.920013427734375"/>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6">
      <w:pPr>
        <w:spacing w:before="166.2542724609375" w:lineRule="auto"/>
        <w:ind w:left="63.42468261718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INTRODUÇÃO </w:t>
      </w:r>
    </w:p>
    <w:p w:rsidR="00000000" w:rsidDel="00000000" w:rsidP="00000000" w:rsidRDefault="00000000" w:rsidRPr="00000000" w14:paraId="00000017">
      <w:pPr>
        <w:spacing w:before="158.450927734375" w:line="224.91000652313232" w:lineRule="auto"/>
        <w:ind w:left="50.70465087890625" w:right="24.51416015625" w:firstLine="657.956766443928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resumo expandido deve ser realizado em uma página tamanho padrão A4. A página do resumo expandido deverá ter margem conforme recomenda a Associação Brasileira de Normas Técnicas - ABNT (margem superior: 3 cm, margem esquerda: 3 cm, margem inferior: 2 cm e margem direita 2 cm). Serão aceitos apenas trabalhos inéditos, ou seja, o mesmo não pode ter sido apresentado em outro evento como resumo expandido. O texto do trabalho contará com as seguintes seções: INTRODUÇÃO, METODOLOGIA, RESULTADOS E DISCUSSÃO, CONSIDERAÇÕES FINAIS OU CONCLUSÃO e REFERÊNCIAS. O espaçamento entre linhas simples (1,0), fonte Times New Roman 12 e o parágrafo justificado. O RESUMO EXPANDIDO DEVERÁ TER NO MÍNIMO 3 E NO MÁXIMO 5 LAUDAS, CONTANDO COM AS REFERÊNCIAS. A formatação deve apresentar recuo de 1,25 cm na primeira linha do parágrafo. Os espaços entre parágrafos devem ser removidos. O ESPAÇAMENTO ENTRE LINHAS DEVE SER SIMPLES (1,0). </w:t>
      </w:r>
    </w:p>
    <w:p w:rsidR="00000000" w:rsidDel="00000000" w:rsidP="00000000" w:rsidRDefault="00000000" w:rsidRPr="00000000" w14:paraId="00000018">
      <w:pPr>
        <w:spacing w:before="158.450927734375" w:line="224.91000652313232" w:lineRule="auto"/>
        <w:ind w:left="50.70465087890625" w:right="24.51416015625" w:firstLine="264.3037414550781"/>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9">
      <w:pPr>
        <w:spacing w:before="158.450927734375" w:line="224.91000652313232" w:lineRule="auto"/>
        <w:ind w:left="0" w:right="24.51416015625"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A">
      <w:pPr>
        <w:spacing w:before="158.450927734375" w:line="224.91000652313232" w:lineRule="auto"/>
        <w:ind w:left="0" w:right="24.51416015625"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spacing w:before="165.78155517578125" w:lineRule="auto"/>
        <w:ind w:left="53.58459472656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METODOLOGIA </w:t>
      </w:r>
    </w:p>
    <w:p w:rsidR="00000000" w:rsidDel="00000000" w:rsidP="00000000" w:rsidRDefault="00000000" w:rsidRPr="00000000" w14:paraId="0000001C">
      <w:pPr>
        <w:spacing w:before="188.7872314453125" w:line="224.91000652313232" w:lineRule="auto"/>
        <w:ind w:left="0" w:right="49.97314453125" w:firstLine="708.6614173228347"/>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Na METODOLOGIA será explicitado o tipo de estudo, local, população (caso for pesquisa de campo), período, técnica e análise dos dados, bem como as normas éticas seguidas que foram utilizadas, no caso de pesquisa com seres humanos ou experimentação animal, enfim, todos os métodos utilizados para a realização do trabalho. </w:t>
      </w:r>
    </w:p>
    <w:p w:rsidR="00000000" w:rsidDel="00000000" w:rsidP="00000000" w:rsidRDefault="00000000" w:rsidRPr="00000000" w14:paraId="0000001D">
      <w:pPr>
        <w:spacing w:before="304.9064636230469" w:lineRule="auto"/>
        <w:ind w:left="53.58459472656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RESULTADOS E DISCUSSÕES </w:t>
      </w:r>
    </w:p>
    <w:p w:rsidR="00000000" w:rsidDel="00000000" w:rsidP="00000000" w:rsidRDefault="00000000" w:rsidRPr="00000000" w14:paraId="0000001E">
      <w:pPr>
        <w:spacing w:before="0" w:lineRule="auto"/>
        <w:ind w:left="53.5845947265625"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F">
      <w:pPr>
        <w:spacing w:line="224.91000652313232" w:lineRule="auto"/>
        <w:ind w:left="50.70465087890625" w:right="48.328857421875" w:firstLine="657.956766443928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TÍTULO DA SEÇÃO DE DESENVOLVIMENTO deverá ser escrito em negrito e maiúsculo, após o título um espaço (uma linha em branco) separará o título da seção do texto correspondente a ela. Não haverá espaços (linhas em branco) entre os parágrafos. A primeira linha de cada um dos parágrafos terá um recuo de 1, 25 cm. </w:t>
      </w:r>
    </w:p>
    <w:p w:rsidR="00000000" w:rsidDel="00000000" w:rsidP="00000000" w:rsidRDefault="00000000" w:rsidRPr="00000000" w14:paraId="00000020">
      <w:pPr>
        <w:spacing w:before="304.903564453125" w:lineRule="auto"/>
        <w:ind w:left="52.38464355468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 CONSIDERAÇÕES FINAIS </w:t>
      </w:r>
    </w:p>
    <w:p w:rsidR="00000000" w:rsidDel="00000000" w:rsidP="00000000" w:rsidRDefault="00000000" w:rsidRPr="00000000" w14:paraId="00000021">
      <w:pPr>
        <w:spacing w:before="271.8603515625" w:line="224.91000652313232" w:lineRule="auto"/>
        <w:ind w:left="52.86468505859375" w:right="46.9189453125" w:firstLine="655.796732264241"/>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Seguir as normas de diagramação aqui expostas, usando este exemplo como base para o seu texto. A submissão do resumo expandido significa que os autores concordam com a publicação deste caso aprovado pela Comissão Avaliadora. Além disso, os autores concordam que pela publicação do resumo expandido não obterão nenhum ganho, senão a divulgação científica e profissional dos seus trabalhos. </w:t>
      </w:r>
    </w:p>
    <w:p w:rsidR="00000000" w:rsidDel="00000000" w:rsidP="00000000" w:rsidRDefault="00000000" w:rsidRPr="00000000" w14:paraId="00000022">
      <w:pPr>
        <w:spacing w:before="307.87353515625" w:lineRule="auto"/>
        <w:ind w:left="53.34457397460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REFERÊNCIAS </w:t>
      </w:r>
    </w:p>
    <w:p w:rsidR="00000000" w:rsidDel="00000000" w:rsidP="00000000" w:rsidRDefault="00000000" w:rsidRPr="00000000" w14:paraId="00000023">
      <w:pPr>
        <w:spacing w:before="268.890380859375" w:line="224.91016387939453" w:lineRule="auto"/>
        <w:ind w:left="56.464691162109375" w:right="558.95019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DWEIK, R.; STOLLER, J. K. Doenças pulmonares obstrutivas: DPOC, asmas e doenças relacionadas. In: SCANLAN, C. L.; WILKINS, R. L.; STOLLER, J. K. Fundamentos da terapia respiratória de Egan. São Paulo: Manole, 2001. p. 457-478. (Referência de capítulo </w:t>
      </w:r>
    </w:p>
    <w:p w:rsidR="00000000" w:rsidDel="00000000" w:rsidP="00000000" w:rsidRDefault="00000000" w:rsidRPr="00000000" w14:paraId="00000024">
      <w:pPr>
        <w:spacing w:before="5.009765625" w:lineRule="auto"/>
        <w:ind w:left="56.464691162109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de livro). </w:t>
      </w:r>
    </w:p>
    <w:p w:rsidR="00000000" w:rsidDel="00000000" w:rsidP="00000000" w:rsidRDefault="00000000" w:rsidRPr="00000000" w14:paraId="00000025">
      <w:pPr>
        <w:spacing w:before="259.9200439453125" w:line="224.91000652313232" w:lineRule="auto"/>
        <w:ind w:left="57.184600830078125" w:right="530.86669921875" w:firstLine="1.920013427734375"/>
        <w:rPr>
          <w:rFonts w:ascii="Times" w:cs="Times" w:eastAsia="Times" w:hAnsi="Times"/>
          <w:sz w:val="24"/>
          <w:szCs w:val="24"/>
        </w:rPr>
      </w:pPr>
      <w:r w:rsidDel="00000000" w:rsidR="00000000" w:rsidRPr="00000000">
        <w:rPr>
          <w:rFonts w:ascii="Times" w:cs="Times" w:eastAsia="Times" w:hAnsi="Times"/>
          <w:sz w:val="24"/>
          <w:szCs w:val="24"/>
          <w:rtl w:val="0"/>
        </w:rPr>
        <w:t xml:space="preserve">FISCHER, G. A. Drug resistance in clinical oncology and hematology introduction. Hematol. oncol. clin. North Am., v. 9, n. 2, p. 11-14, 1995. (referência de periódico). </w:t>
      </w:r>
    </w:p>
    <w:p w:rsidR="00000000" w:rsidDel="00000000" w:rsidP="00000000" w:rsidRDefault="00000000" w:rsidRPr="00000000" w14:paraId="00000026">
      <w:pPr>
        <w:spacing w:before="275.009765625" w:line="224.91000652313232" w:lineRule="auto"/>
        <w:ind w:left="54.784698486328125" w:right="732.7862548828125" w:firstLine="3.600006103515625"/>
        <w:rPr>
          <w:rFonts w:ascii="Times" w:cs="Times" w:eastAsia="Times" w:hAnsi="Times"/>
          <w:sz w:val="24"/>
          <w:szCs w:val="24"/>
        </w:rPr>
      </w:pPr>
      <w:r w:rsidDel="00000000" w:rsidR="00000000" w:rsidRPr="00000000">
        <w:rPr>
          <w:rFonts w:ascii="Times" w:cs="Times" w:eastAsia="Times" w:hAnsi="Times"/>
          <w:sz w:val="24"/>
          <w:szCs w:val="24"/>
          <w:rtl w:val="0"/>
        </w:rPr>
        <w:t xml:space="preserve">KISNER, C.; COLBY, L. A. Exercícios terapêuticos: fundamentos e técnicas. São Paulo: Manole, 1998. 746 p. (referência de livro). </w:t>
      </w:r>
    </w:p>
    <w:p w:rsidR="00000000" w:rsidDel="00000000" w:rsidP="00000000" w:rsidRDefault="00000000" w:rsidRPr="00000000" w14:paraId="00000027">
      <w:pPr>
        <w:spacing w:before="275.009765625" w:line="224.91000652313232" w:lineRule="auto"/>
        <w:ind w:left="53.104705810546875" w:right="180.946044921875" w:firstLine="9.59991455078125"/>
        <w:rPr>
          <w:rFonts w:ascii="Times" w:cs="Times" w:eastAsia="Times" w:hAnsi="Times"/>
          <w:sz w:val="24"/>
          <w:szCs w:val="24"/>
        </w:rPr>
      </w:pPr>
      <w:r w:rsidDel="00000000" w:rsidR="00000000" w:rsidRPr="00000000">
        <w:rPr>
          <w:rFonts w:ascii="Times" w:cs="Times" w:eastAsia="Times" w:hAnsi="Times"/>
          <w:sz w:val="24"/>
          <w:szCs w:val="24"/>
          <w:rtl w:val="0"/>
        </w:rPr>
        <w:t xml:space="preserve">SILVA, R. N.; OLIVEIRA, R. Os limites pedagógicos do paradigma da qualidade total na educação. In: CONGRESSO DE INICIAÇÃO CIENTÍFICA DA UFPe, 4., 1996, Recife. Anais do II Congresso de Iniciação Científica da UFPE. Recife: UFPe, 1996. p. 21-24. (referência de anais de congresso/simpósio). </w:t>
      </w:r>
    </w:p>
    <w:p w:rsidR="00000000" w:rsidDel="00000000" w:rsidP="00000000" w:rsidRDefault="00000000" w:rsidRPr="00000000" w14:paraId="00000028">
      <w:pPr>
        <w:spacing w:before="275.009765625" w:line="224.91000652313232" w:lineRule="auto"/>
        <w:ind w:left="0" w:right="180.946044921875"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9">
      <w:pPr>
        <w:spacing w:before="37.9150390625" w:line="199.92000102996826" w:lineRule="auto"/>
        <w:ind w:left="50.70465087890625" w:right="172.33154296875" w:firstLine="6.479949951171875"/>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O TRABALHO QUE NÃO ESTIVER NOS PADRÕES DE FORMATAÇÃO EXIGIDOS PELO EVENTO SERÁ DESCLASSIFICADO.</w:t>
      </w:r>
      <w:r w:rsidDel="00000000" w:rsidR="00000000" w:rsidRPr="00000000">
        <w:rPr>
          <w:rtl w:val="0"/>
        </w:rPr>
      </w:r>
    </w:p>
    <w:sectPr>
      <w:headerReference r:id="rId7" w:type="default"/>
      <w:footerReference r:id="rId8" w:type="default"/>
      <w:pgSz w:h="16850" w:w="11900" w:orient="portrait"/>
      <w:pgMar w:bottom="1700.7874015748032" w:top="1133.8582677165355" w:left="1133.8582677165355"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pict>
        <v:shape id="WordPictureWatermark1" style="position:absolute;width:599.25pt;height:891.8255905511811pt;rotation:0;z-index:-503316481;mso-position-horizontal-relative:margin;mso-position-horizontal:absolute;margin-left:-59.12496062992126pt;mso-position-vertical-relative:margin;mso-position-vertical:absolute;margin-top:-87.51850393700786pt;" alt="" type="#_x0000_t75">
          <v:imagedata cropbottom="-656f" cropleft="0f" cropright="0f" croptop="-2399f" r:id="rId1" o:title="image2.png"/>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2343150</wp:posOffset>
          </wp:positionH>
          <wp:positionV relativeFrom="paragraph">
            <wp:posOffset>-314322</wp:posOffset>
          </wp:positionV>
          <wp:extent cx="896938" cy="896938"/>
          <wp:effectExtent b="0" l="0" r="0" t="0"/>
          <wp:wrapNone/>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96938" cy="8969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9VfXblsXQUX/fp3ZPxWQcwgDg==">CgMxLjA4AHIhMUxQNzdfYmdiNDdSY2pJUlZIX2dEZ3Y5MkJvRklfd3BX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