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ind w:firstLine="709"/>
            <w:jc w:val="center"/>
            <w:rPr>
              <w:rFonts w:ascii="Times New Roman" w:cs="Times New Roman" w:eastAsia="Times New Roman" w:hAnsi="Times New Roman"/>
              <w:b w:val="1"/>
            </w:rPr>
          </w:pPr>
          <w:bookmarkStart w:colFirst="0" w:colLast="0" w:name="_heading=h.gjdgxs" w:id="0"/>
          <w:bookmarkEnd w:id="0"/>
          <w:r w:rsidDel="00000000" w:rsidR="00000000" w:rsidRPr="00000000">
            <w:rPr>
              <w:rFonts w:ascii="Times New Roman" w:cs="Times New Roman" w:eastAsia="Times New Roman" w:hAnsi="Times New Roman"/>
              <w:b w:val="1"/>
              <w:rtl w:val="0"/>
            </w:rPr>
            <w:t xml:space="preserve">TEMPLATE ARTIGO CIENTÍFICO</w:t>
          </w:r>
        </w:p>
      </w:sdtContent>
    </w:sdt>
    <w:sdt>
      <w:sdtPr>
        <w:tag w:val="goog_rdk_1"/>
      </w:sdtPr>
      <w:sdtContent>
        <w:p w:rsidR="00000000" w:rsidDel="00000000" w:rsidP="00000000" w:rsidRDefault="00000000" w:rsidRPr="00000000" w14:paraId="00000002">
          <w:pPr>
            <w:ind w:firstLine="709"/>
            <w:jc w:val="center"/>
            <w:rPr>
              <w:rFonts w:ascii="Times New Roman" w:cs="Times New Roman" w:eastAsia="Times New Roman" w:hAnsi="Times New Roman"/>
              <w:b w:val="1"/>
            </w:rPr>
          </w:pPr>
          <w:r w:rsidDel="00000000" w:rsidR="00000000" w:rsidRPr="00000000">
            <w:rPr>
              <w:rtl w:val="0"/>
            </w:rPr>
          </w:r>
        </w:p>
      </w:sdtContent>
    </w:sdt>
    <w:sdt>
      <w:sdtPr>
        <w:tag w:val="goog_rdk_2"/>
      </w:sdtPr>
      <w:sdtContent>
        <w:p w:rsidR="00000000" w:rsidDel="00000000" w:rsidP="00000000" w:rsidRDefault="00000000" w:rsidRPr="00000000" w14:paraId="00000003">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w:t>
          </w:r>
          <w:r w:rsidDel="00000000" w:rsidR="00000000" w:rsidRPr="00000000">
            <w:rPr>
              <w:rFonts w:ascii="Times New Roman" w:cs="Times New Roman" w:eastAsia="Times New Roman" w:hAnsi="Times New Roman"/>
              <w:i w:val="1"/>
              <w:rtl w:val="0"/>
            </w:rPr>
            <w:t xml:space="preserve">template</w:t>
          </w:r>
          <w:r w:rsidDel="00000000" w:rsidR="00000000" w:rsidRPr="00000000">
            <w:rPr>
              <w:rFonts w:ascii="Times New Roman" w:cs="Times New Roman" w:eastAsia="Times New Roman" w:hAnsi="Times New Roman"/>
              <w:rtl w:val="0"/>
            </w:rPr>
            <w:t xml:space="preserve"> tem como objetivo geral descrever as regras de formatação, tipos e tamanho de fontes para submissão de Artigos Científicos para o VI SIMGETEC da Faculdade de Tecnologia de Carapicuíba, de acordo com a norma para apresentação de artigo científico, a NBR 6023:2018. Sua leitura é primordial para que se possa submeter um artigo ao evento.  </w:t>
          </w:r>
        </w:p>
      </w:sdtContent>
    </w:sdt>
    <w:sdt>
      <w:sdtPr>
        <w:tag w:val="goog_rdk_3"/>
      </w:sdtPr>
      <w:sdtContent>
        <w:p w:rsidR="00000000" w:rsidDel="00000000" w:rsidP="00000000" w:rsidRDefault="00000000" w:rsidRPr="00000000" w14:paraId="00000004">
          <w:pPr>
            <w:ind w:firstLine="709"/>
            <w:rPr>
              <w:rFonts w:ascii="Times New Roman" w:cs="Times New Roman" w:eastAsia="Times New Roman" w:hAnsi="Times New Roman"/>
              <w:b w:val="1"/>
            </w:rPr>
          </w:pPr>
          <w:r w:rsidDel="00000000" w:rsidR="00000000" w:rsidRPr="00000000">
            <w:rPr>
              <w:rtl w:val="0"/>
            </w:rPr>
          </w:r>
        </w:p>
      </w:sdtContent>
    </w:sdt>
    <w:sdt>
      <w:sdtPr>
        <w:tag w:val="goog_rdk_4"/>
      </w:sdtPr>
      <w:sdtContent>
        <w:p w:rsidR="00000000" w:rsidDel="00000000" w:rsidP="00000000" w:rsidRDefault="00000000" w:rsidRPr="00000000" w14:paraId="0000000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TÍTULO DO SEU ARTIGO: subtítulo se houver</w:t>
          </w:r>
        </w:p>
      </w:sdtContent>
    </w:sdt>
    <w:sdt>
      <w:sdtPr>
        <w:tag w:val="goog_rdk_5"/>
      </w:sdtPr>
      <w:sdtContent>
        <w:p w:rsidR="00000000" w:rsidDel="00000000" w:rsidP="00000000" w:rsidRDefault="00000000" w:rsidRPr="00000000" w14:paraId="00000006">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caso da NBR 6023:2018 os títulos compreendem o título no idioma do documento e o título em outro idioma. Volpato (2007) explicita que o título deve ser curto, informar exatamente o conteúdo do trabalho para que o leitor entenda do que trata seu trabalho. Conforme a NBR 6023:2018, o título do artigo e o subtítulo, caso haja, devem figurar na página de abertura do artigo, diferenciados tipograficamente (fontes maiúsculas, com negrito ou itálico) ou separados por dois-pontos (:). Opcionalmente, pode-se incluir o título em outro idioma, inserido logo abaixo do título no idioma do texto (ASSOCIAÇÃO BRASILEIRA DE NORMAS TÉCNICAS, 2018).</w:t>
          </w:r>
        </w:p>
      </w:sdtContent>
    </w:sdt>
    <w:sdt>
      <w:sdtPr>
        <w:tag w:val="goog_rdk_6"/>
      </w:sdtPr>
      <w:sdtContent>
        <w:p w:rsidR="00000000" w:rsidDel="00000000" w:rsidP="00000000" w:rsidRDefault="00000000" w:rsidRPr="00000000" w14:paraId="00000007">
          <w:pPr>
            <w:jc w:val="center"/>
            <w:rPr>
              <w:rFonts w:ascii="Times New Roman" w:cs="Times New Roman" w:eastAsia="Times New Roman" w:hAnsi="Times New Roman"/>
              <w:b w:val="1"/>
              <w:sz w:val="32"/>
              <w:szCs w:val="32"/>
            </w:rPr>
          </w:pPr>
          <w:r w:rsidDel="00000000" w:rsidR="00000000" w:rsidRPr="00000000">
            <w:rPr>
              <w:rtl w:val="0"/>
            </w:rPr>
          </w:r>
        </w:p>
      </w:sdtContent>
    </w:sdt>
    <w:sdt>
      <w:sdtPr>
        <w:tag w:val="goog_rdk_7"/>
      </w:sdtPr>
      <w:sdtContent>
        <w:p w:rsidR="00000000" w:rsidDel="00000000" w:rsidP="00000000" w:rsidRDefault="00000000" w:rsidRPr="00000000" w14:paraId="00000008">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Autor</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 Instituição</w:t>
          </w:r>
        </w:p>
      </w:sdtContent>
    </w:sdt>
    <w:sdt>
      <w:sdtPr>
        <w:tag w:val="goog_rdk_8"/>
      </w:sdtPr>
      <w:sdtContent>
        <w:p w:rsidR="00000000" w:rsidDel="00000000" w:rsidP="00000000" w:rsidRDefault="00000000" w:rsidRPr="00000000" w14:paraId="00000009">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Autor</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 Instituição</w:t>
          </w:r>
        </w:p>
      </w:sdtContent>
    </w:sdt>
    <w:sdt>
      <w:sdtPr>
        <w:tag w:val="goog_rdk_9"/>
      </w:sdtPr>
      <w:sdtContent>
        <w:p w:rsidR="00000000" w:rsidDel="00000000" w:rsidP="00000000" w:rsidRDefault="00000000" w:rsidRPr="00000000" w14:paraId="0000000A">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Autor</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 Instituição</w:t>
          </w:r>
        </w:p>
      </w:sdtContent>
    </w:sdt>
    <w:sdt>
      <w:sdtPr>
        <w:tag w:val="goog_rdk_10"/>
      </w:sdtPr>
      <w:sdtContent>
        <w:p w:rsidR="00000000" w:rsidDel="00000000" w:rsidP="00000000" w:rsidRDefault="00000000" w:rsidRPr="00000000" w14:paraId="0000000B">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Autor</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 Instituição </w:t>
          </w:r>
        </w:p>
      </w:sdtContent>
    </w:sdt>
    <w:sdt>
      <w:sdtPr>
        <w:tag w:val="goog_rdk_11"/>
      </w:sdtPr>
      <w:sdtContent>
        <w:p w:rsidR="00000000" w:rsidDel="00000000" w:rsidP="00000000" w:rsidRDefault="00000000" w:rsidRPr="00000000" w14:paraId="0000000C">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Autor</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t xml:space="preserve"> – Instituição</w:t>
          </w:r>
        </w:p>
      </w:sdtContent>
    </w:sdt>
    <w:sdt>
      <w:sdtPr>
        <w:tag w:val="goog_rdk_12"/>
      </w:sdtPr>
      <w:sdtContent>
        <w:p w:rsidR="00000000" w:rsidDel="00000000" w:rsidP="00000000" w:rsidRDefault="00000000" w:rsidRPr="00000000" w14:paraId="0000000D">
          <w:pPr>
            <w:spacing w:line="240" w:lineRule="auto"/>
            <w:jc w:val="righ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rtl w:val="0"/>
            </w:rPr>
            <w:t xml:space="preserve">Autor</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Fonts w:ascii="Times New Roman" w:cs="Times New Roman" w:eastAsia="Times New Roman" w:hAnsi="Times New Roman"/>
              <w:rtl w:val="0"/>
            </w:rPr>
            <w:t xml:space="preserve"> – Instituição</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(Orientador se houver)</w:t>
          </w:r>
          <w:r w:rsidDel="00000000" w:rsidR="00000000" w:rsidRPr="00000000">
            <w:rPr>
              <w:rtl w:val="0"/>
            </w:rPr>
          </w:r>
        </w:p>
      </w:sdtContent>
    </w:sdt>
    <w:sdt>
      <w:sdtPr>
        <w:tag w:val="goog_rdk_13"/>
      </w:sdtPr>
      <w:sdtContent>
        <w:p w:rsidR="00000000" w:rsidDel="00000000" w:rsidP="00000000" w:rsidRDefault="00000000" w:rsidRPr="00000000" w14:paraId="0000000E">
          <w:pPr>
            <w:jc w:val="right"/>
            <w:rPr>
              <w:rFonts w:ascii="Times New Roman" w:cs="Times New Roman" w:eastAsia="Times New Roman" w:hAnsi="Times New Roman"/>
              <w:sz w:val="22"/>
              <w:szCs w:val="22"/>
            </w:rPr>
          </w:pPr>
          <w:r w:rsidDel="00000000" w:rsidR="00000000" w:rsidRPr="00000000">
            <w:rPr>
              <w:rtl w:val="0"/>
            </w:rPr>
          </w:r>
        </w:p>
      </w:sdtContent>
    </w:sdt>
    <w:sdt>
      <w:sdtPr>
        <w:tag w:val="goog_rdk_14"/>
      </w:sdtPr>
      <w:sdtContent>
        <w:p w:rsidR="00000000" w:rsidDel="00000000" w:rsidP="00000000" w:rsidRDefault="00000000" w:rsidRPr="00000000" w14:paraId="0000000F">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Os autores, conforme NBR 6023:2018, são as pessoas físicas responsáveis pela criação do conteúdo (ASSOCIAÇÃO BRASILEIRA DE NORMAS TÉCNICAS, 2018).</w:t>
          </w:r>
        </w:p>
      </w:sdtContent>
    </w:sdt>
    <w:sdt>
      <w:sdtPr>
        <w:tag w:val="goog_rdk_15"/>
      </w:sdtPr>
      <w:sdtContent>
        <w:p w:rsidR="00000000" w:rsidDel="00000000" w:rsidP="00000000" w:rsidRDefault="00000000" w:rsidRPr="00000000" w14:paraId="00000010">
          <w:pPr>
            <w:ind w:firstLine="709"/>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Para Volpato (2007) a sequência dos autores não tem regra fixa, o mais comum é que o autor que mais cuidou da condução metodológica do estudo seja o primeiro autor e o responsável pela orientação intelectual do trabalho seja o último, com os demais distribuídos do segundo lugar em diante por ordem decrescente de prioridade.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Conforme a NBR 6023:2018, o nome do autor deve:</w:t>
          </w:r>
          <w:r w:rsidDel="00000000" w:rsidR="00000000" w:rsidRPr="00000000">
            <w:rPr>
              <w:rtl w:val="0"/>
            </w:rPr>
          </w:r>
        </w:p>
      </w:sdtContent>
    </w:sdt>
    <w:sdt>
      <w:sdtPr>
        <w:tag w:val="goog_rdk_16"/>
      </w:sdtPr>
      <w:sdtContent>
        <w:p w:rsidR="00000000" w:rsidDel="00000000" w:rsidP="00000000" w:rsidRDefault="00000000" w:rsidRPr="00000000" w14:paraId="00000011">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ser inserido de forma direta: prenome (abreviado ou não) e sobrenome. Caso haja mais de um autor, os nomes podem ser grafados na mesma linha, separados por vírgula, ou em linhas distintas e</w:t>
          </w:r>
        </w:p>
      </w:sdtContent>
    </w:sdt>
    <w:sdt>
      <w:sdtPr>
        <w:tag w:val="goog_rdk_17"/>
      </w:sdtPr>
      <w:sdtContent>
        <w:p w:rsidR="00000000" w:rsidDel="00000000" w:rsidP="00000000" w:rsidRDefault="00000000" w:rsidRPr="00000000" w14:paraId="00000012">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constar o currículo sucinto de cada autor, com vinculação corporativa e endereço de contato. Orienta-se que esses dados constem em nota, com sistema de chamada próprio, diferente do sistema adotado para citações no texto (ASSOCIAÇÃO BRASILEIRA DE NORMAS TÉCNICAS, 2018).</w:t>
          </w:r>
        </w:p>
      </w:sdtContent>
    </w:sdt>
    <w:sdt>
      <w:sdtPr>
        <w:tag w:val="goog_rdk_18"/>
      </w:sdtPr>
      <w:sdtContent>
        <w:p w:rsidR="00000000" w:rsidDel="00000000" w:rsidP="00000000" w:rsidRDefault="00000000" w:rsidRPr="00000000" w14:paraId="00000013">
          <w:pPr>
            <w:spacing w:line="240" w:lineRule="auto"/>
            <w:rPr>
              <w:rFonts w:ascii="Times New Roman" w:cs="Times New Roman" w:eastAsia="Times New Roman" w:hAnsi="Times New Roman"/>
              <w:b w:val="1"/>
              <w:sz w:val="22"/>
              <w:szCs w:val="22"/>
            </w:rPr>
          </w:pPr>
          <w:r w:rsidDel="00000000" w:rsidR="00000000" w:rsidRPr="00000000">
            <w:rPr>
              <w:rtl w:val="0"/>
            </w:rPr>
          </w:r>
        </w:p>
      </w:sdtContent>
    </w:sdt>
    <w:sdt>
      <w:sdtPr>
        <w:tag w:val="goog_rdk_19"/>
      </w:sdtPr>
      <w:sdtContent>
        <w:p w:rsidR="00000000" w:rsidDel="00000000" w:rsidP="00000000" w:rsidRDefault="00000000" w:rsidRPr="00000000" w14:paraId="00000014">
          <w:pPr>
            <w:spacing w:line="24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RESUMO</w:t>
          </w:r>
        </w:p>
      </w:sdtContent>
    </w:sdt>
    <w:sdt>
      <w:sdtPr>
        <w:tag w:val="goog_rdk_20"/>
      </w:sdtPr>
      <w:sdtContent>
        <w:p w:rsidR="00000000" w:rsidDel="00000000" w:rsidP="00000000" w:rsidRDefault="00000000" w:rsidRPr="00000000" w14:paraId="00000015">
          <w:pPr>
            <w:spacing w:line="240" w:lineRule="auto"/>
            <w:rPr>
              <w:rFonts w:ascii="Times New Roman" w:cs="Times New Roman" w:eastAsia="Times New Roman" w:hAnsi="Times New Roman"/>
              <w:b w:val="1"/>
              <w:sz w:val="22"/>
              <w:szCs w:val="22"/>
            </w:rPr>
          </w:pPr>
          <w:r w:rsidDel="00000000" w:rsidR="00000000" w:rsidRPr="00000000">
            <w:rPr>
              <w:rtl w:val="0"/>
            </w:rPr>
          </w:r>
        </w:p>
      </w:sdtContent>
    </w:sdt>
    <w:sdt>
      <w:sdtPr>
        <w:tag w:val="goog_rdk_21"/>
      </w:sdtPr>
      <w:sdtContent>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elaboração dos resumos segue as orientações da NBR 6028:2003. O resumo deve informar os objetivos do artigo, as metodologias utilizadas, os resultados e as considerações finais. O resumo é composto por frases concisas e afirmativas. Os verbos utilizados devem ser estar na voz ativa e na terceira pessoa do singular.  Em artigos de periódicos os resumos devem conter de 100 a 250 palavras. Para efetuar a verificação, utilize o recurso “contar palavras”, disponível no editor de texto. As palavras-chave são no mínimo 3 e no máximo 5 com suas iniciais maiúsculas separadas por ponto. Palavras compostas são contadas como um único termo. Faça a versão do resumo para a Língua Inglesa como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Abstract;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devem ser no mesmo número que em português. Tanto o Resumo quanto 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Abstract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devem vir na primeira página do artigo. A utilização deste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template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é obrigatória. Arquivos fora da formatação serão automaticamente desclassificados.</w:t>
          </w:r>
        </w:p>
      </w:sdtContent>
    </w:sdt>
    <w:sdt>
      <w:sdtPr>
        <w:tag w:val="goog_rdk_22"/>
      </w:sdtPr>
      <w:sdtContent>
        <w:p w:rsidR="00000000" w:rsidDel="00000000" w:rsidP="00000000" w:rsidRDefault="00000000" w:rsidRPr="00000000" w14:paraId="00000017">
          <w:pPr>
            <w:spacing w:line="240" w:lineRule="auto"/>
            <w:rPr>
              <w:rFonts w:ascii="Times New Roman" w:cs="Times New Roman" w:eastAsia="Times New Roman" w:hAnsi="Times New Roman"/>
            </w:rPr>
          </w:pPr>
          <w:r w:rsidDel="00000000" w:rsidR="00000000" w:rsidRPr="00000000">
            <w:rPr>
              <w:rtl w:val="0"/>
            </w:rPr>
          </w:r>
        </w:p>
      </w:sdtContent>
    </w:sdt>
    <w:sdt>
      <w:sdtPr>
        <w:tag w:val="goog_rdk_23"/>
      </w:sdtPr>
      <w:sdtContent>
        <w:p w:rsidR="00000000" w:rsidDel="00000000" w:rsidP="00000000" w:rsidRDefault="00000000" w:rsidRPr="00000000" w14:paraId="0000001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Palavras-chave: </w:t>
          </w:r>
          <w:r w:rsidDel="00000000" w:rsidR="00000000" w:rsidRPr="00000000">
            <w:rPr>
              <w:rFonts w:ascii="Times New Roman" w:cs="Times New Roman" w:eastAsia="Times New Roman" w:hAnsi="Times New Roman"/>
              <w:rtl w:val="0"/>
            </w:rPr>
            <w:t xml:space="preserve">Artigo Científico. Normalização. NBR 6028.VI SIMGETEC.</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sdtContent>
    </w:sdt>
    <w:sdt>
      <w:sdtPr>
        <w:tag w:val="goog_rdk_24"/>
      </w:sdtPr>
      <w:sdtContent>
        <w:p w:rsidR="00000000" w:rsidDel="00000000" w:rsidP="00000000" w:rsidRDefault="00000000" w:rsidRPr="00000000" w14:paraId="00000019">
          <w:pPr>
            <w:spacing w:line="240" w:lineRule="auto"/>
            <w:rPr>
              <w:rFonts w:ascii="Times New Roman" w:cs="Times New Roman" w:eastAsia="Times New Roman" w:hAnsi="Times New Roman"/>
              <w:b w:val="1"/>
              <w:sz w:val="22"/>
              <w:szCs w:val="22"/>
            </w:rPr>
          </w:pPr>
          <w:r w:rsidDel="00000000" w:rsidR="00000000" w:rsidRPr="00000000">
            <w:rPr>
              <w:rtl w:val="0"/>
            </w:rPr>
          </w:r>
        </w:p>
      </w:sdtContent>
    </w:sdt>
    <w:sdt>
      <w:sdtPr>
        <w:tag w:val="goog_rdk_25"/>
      </w:sdtPr>
      <w:sdtContent>
        <w:p w:rsidR="00000000" w:rsidDel="00000000" w:rsidP="00000000" w:rsidRDefault="00000000" w:rsidRPr="00000000" w14:paraId="0000001A">
          <w:pPr>
            <w:spacing w:line="240" w:lineRule="auto"/>
            <w:rPr>
              <w:rFonts w:ascii="Times New Roman" w:cs="Times New Roman" w:eastAsia="Times New Roman" w:hAnsi="Times New Roman"/>
              <w:sz w:val="22"/>
              <w:szCs w:val="22"/>
            </w:rPr>
          </w:pPr>
          <w:r w:rsidDel="00000000" w:rsidR="00000000" w:rsidRPr="00000000">
            <w:rPr>
              <w:rtl w:val="0"/>
            </w:rPr>
          </w:r>
        </w:p>
      </w:sdtContent>
    </w:sdt>
    <w:sdt>
      <w:sdtPr>
        <w:tag w:val="goog_rdk_26"/>
      </w:sdtPr>
      <w:sdtContent>
        <w:p w:rsidR="00000000" w:rsidDel="00000000" w:rsidP="00000000" w:rsidRDefault="00000000" w:rsidRPr="00000000" w14:paraId="0000001B">
          <w:pPr>
            <w:spacing w:line="240" w:lineRule="auto"/>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ABSTRACT</w:t>
          </w:r>
        </w:p>
      </w:sdtContent>
    </w:sdt>
    <w:sdt>
      <w:sdtPr>
        <w:tag w:val="goog_rdk_27"/>
      </w:sdtPr>
      <w:sdtContent>
        <w:p w:rsidR="00000000" w:rsidDel="00000000" w:rsidP="00000000" w:rsidRDefault="00000000" w:rsidRPr="00000000" w14:paraId="0000001C">
          <w:pPr>
            <w:spacing w:line="240" w:lineRule="auto"/>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O texto do resumo na versão em Inglês. </w:t>
          </w:r>
        </w:p>
      </w:sdtContent>
    </w:sdt>
    <w:sdt>
      <w:sdtPr>
        <w:tag w:val="goog_rdk_28"/>
      </w:sdtPr>
      <w:sdtContent>
        <w:p w:rsidR="00000000" w:rsidDel="00000000" w:rsidP="00000000" w:rsidRDefault="00000000" w:rsidRPr="00000000" w14:paraId="0000001D">
          <w:pPr>
            <w:spacing w:line="240" w:lineRule="auto"/>
            <w:rPr>
              <w:rFonts w:ascii="Times New Roman" w:cs="Times New Roman" w:eastAsia="Times New Roman" w:hAnsi="Times New Roman"/>
              <w:i w:val="1"/>
              <w:sz w:val="22"/>
              <w:szCs w:val="22"/>
            </w:rPr>
          </w:pPr>
          <w:r w:rsidDel="00000000" w:rsidR="00000000" w:rsidRPr="00000000">
            <w:rPr>
              <w:rtl w:val="0"/>
            </w:rPr>
          </w:r>
        </w:p>
      </w:sdtContent>
    </w:sdt>
    <w:sdt>
      <w:sdtPr>
        <w:tag w:val="goog_rdk_29"/>
      </w:sdtPr>
      <w:sdtContent>
        <w:p w:rsidR="00000000" w:rsidDel="00000000" w:rsidP="00000000" w:rsidRDefault="00000000" w:rsidRPr="00000000" w14:paraId="0000001E">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sz w:val="22"/>
              <w:szCs w:val="22"/>
              <w:rtl w:val="0"/>
            </w:rPr>
            <w:t xml:space="preserve">Keywords:</w:t>
          </w:r>
          <w:r w:rsidDel="00000000" w:rsidR="00000000" w:rsidRPr="00000000">
            <w:rPr>
              <w:rFonts w:ascii="Times New Roman" w:cs="Times New Roman" w:eastAsia="Times New Roman" w:hAnsi="Times New Roman"/>
              <w:i w:val="1"/>
              <w:sz w:val="22"/>
              <w:szCs w:val="22"/>
              <w:rtl w:val="0"/>
            </w:rPr>
            <w:t xml:space="preserve"> Format. Paper. Academic and Scientific Production. VI SIMGETEC</w:t>
          </w:r>
          <w:r w:rsidDel="00000000" w:rsidR="00000000" w:rsidRPr="00000000">
            <w:rPr>
              <w:rFonts w:ascii="Times New Roman" w:cs="Times New Roman" w:eastAsia="Times New Roman" w:hAnsi="Times New Roman"/>
              <w:i w:val="1"/>
              <w:rtl w:val="0"/>
            </w:rPr>
            <w:t xml:space="preserve">.</w:t>
          </w:r>
        </w:p>
      </w:sdtContent>
    </w:sdt>
    <w:sdt>
      <w:sdtPr>
        <w:tag w:val="goog_rdk_30"/>
      </w:sdtPr>
      <w:sdtContent>
        <w:p w:rsidR="00000000" w:rsidDel="00000000" w:rsidP="00000000" w:rsidRDefault="00000000" w:rsidRPr="00000000" w14:paraId="0000001F">
          <w:pPr>
            <w:rPr/>
          </w:pPr>
          <w:r w:rsidDel="00000000" w:rsidR="00000000" w:rsidRPr="00000000">
            <w:rPr>
              <w:rtl w:val="0"/>
            </w:rPr>
          </w:r>
        </w:p>
      </w:sdtContent>
    </w:sdt>
    <w:sdt>
      <w:sdtPr>
        <w:tag w:val="goog_rdk_31"/>
      </w:sdtPr>
      <w:sdtContent>
        <w:p w:rsidR="00000000" w:rsidDel="00000000" w:rsidP="00000000" w:rsidRDefault="00000000" w:rsidRPr="00000000" w14:paraId="00000020">
          <w:pPr>
            <w:pStyle w:val="Heading1"/>
            <w:numPr>
              <w:ilvl w:val="0"/>
              <w:numId w:val="5"/>
            </w:numPr>
            <w:ind w:left="432" w:hanging="432"/>
            <w:rPr>
              <w:rFonts w:ascii="Times New Roman" w:cs="Times New Roman" w:eastAsia="Times New Roman" w:hAnsi="Times New Roman"/>
            </w:rPr>
          </w:pPr>
          <w:bookmarkStart w:colFirst="0" w:colLast="0" w:name="_heading=h.30j0zll" w:id="1"/>
          <w:bookmarkEnd w:id="1"/>
          <w:r w:rsidDel="00000000" w:rsidR="00000000" w:rsidRPr="00000000">
            <w:rPr>
              <w:rFonts w:ascii="Times New Roman" w:cs="Times New Roman" w:eastAsia="Times New Roman" w:hAnsi="Times New Roman"/>
              <w:rtl w:val="0"/>
            </w:rPr>
            <w:t xml:space="preserve">INTRODUÇÃO</w:t>
          </w:r>
        </w:p>
      </w:sdtContent>
    </w:sdt>
    <w:sdt>
      <w:sdtPr>
        <w:tag w:val="goog_rdk_32"/>
      </w:sdtPr>
      <w:sdtContent>
        <w:p w:rsidR="00000000" w:rsidDel="00000000" w:rsidP="00000000" w:rsidRDefault="00000000" w:rsidRPr="00000000" w14:paraId="00000021">
          <w:pPr>
            <w:spacing w:after="0" w:lineRule="auto"/>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Inicia-se a introdução com uma contextualização do tema. Na introdução deve-se expor a finalidade e os objetivos do artigo de modo que o leitor tenha uma visão geral do tema abordado. São elementos da introdução: o tema, problema de pesquisa, objetivos (geral e específicos), hipóteses (se houver) e justificativas. </w:t>
          </w:r>
        </w:p>
      </w:sdtContent>
    </w:sdt>
    <w:sdt>
      <w:sdtPr>
        <w:tag w:val="goog_rdk_33"/>
      </w:sdtPr>
      <w:sdtContent>
        <w:p w:rsidR="00000000" w:rsidDel="00000000" w:rsidP="00000000" w:rsidRDefault="00000000" w:rsidRPr="00000000" w14:paraId="00000022">
          <w:pPr>
            <w:spacing w:after="0" w:lineRule="auto"/>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número máximo de páginas do artigo permitido pelo evento são 15 (quinze) e um mínimo de 8 (oito) páginas. A fonte adotada é a </w:t>
          </w:r>
          <w:r w:rsidDel="00000000" w:rsidR="00000000" w:rsidRPr="00000000">
            <w:rPr>
              <w:rFonts w:ascii="Times New Roman" w:cs="Times New Roman" w:eastAsia="Times New Roman" w:hAnsi="Times New Roman"/>
              <w:i w:val="1"/>
              <w:rtl w:val="0"/>
            </w:rPr>
            <w:t xml:space="preserve">Times New Roman</w:t>
          </w:r>
          <w:r w:rsidDel="00000000" w:rsidR="00000000" w:rsidRPr="00000000">
            <w:rPr>
              <w:rFonts w:ascii="Times New Roman" w:cs="Times New Roman" w:eastAsia="Times New Roman" w:hAnsi="Times New Roman"/>
              <w:rtl w:val="0"/>
            </w:rPr>
            <w:t xml:space="preserve">, tamanho 12. O espaçamento entre linhas é de 1,5 cm. O espaçamento depois do parágrafo dever ser de 6 pts., sem adição de espaço entre parágrafos de mesmo estilo. Deve-se iniciar o parágrafo com espaço de 1,25 cm na primeira linha. A página padrão é A4 (8,27” x 11,69”) com margens superior e esquerda de 3.0 cm e inferior e direita de 2,0 cm. O arquivo não pode ultrapassar 2 MB. Os critérios de formatação definidos no </w:t>
          </w:r>
          <w:r w:rsidDel="00000000" w:rsidR="00000000" w:rsidRPr="00000000">
            <w:rPr>
              <w:rFonts w:ascii="Times New Roman" w:cs="Times New Roman" w:eastAsia="Times New Roman" w:hAnsi="Times New Roman"/>
              <w:i w:val="1"/>
              <w:rtl w:val="0"/>
            </w:rPr>
            <w:t xml:space="preserve">template</w:t>
          </w:r>
          <w:r w:rsidDel="00000000" w:rsidR="00000000" w:rsidRPr="00000000">
            <w:rPr>
              <w:rFonts w:ascii="Times New Roman" w:cs="Times New Roman" w:eastAsia="Times New Roman" w:hAnsi="Times New Roman"/>
              <w:rtl w:val="0"/>
            </w:rPr>
            <w:t xml:space="preserve"> são condições para que os trabalhos sejam publicados nos anais do simpósio. Este </w:t>
          </w:r>
          <w:r w:rsidDel="00000000" w:rsidR="00000000" w:rsidRPr="00000000">
            <w:rPr>
              <w:rFonts w:ascii="Times New Roman" w:cs="Times New Roman" w:eastAsia="Times New Roman" w:hAnsi="Times New Roman"/>
              <w:i w:val="1"/>
              <w:rtl w:val="0"/>
            </w:rPr>
            <w:t xml:space="preserve">template</w:t>
          </w:r>
          <w:r w:rsidDel="00000000" w:rsidR="00000000" w:rsidRPr="00000000">
            <w:rPr>
              <w:rFonts w:ascii="Times New Roman" w:cs="Times New Roman" w:eastAsia="Times New Roman" w:hAnsi="Times New Roman"/>
              <w:rtl w:val="0"/>
            </w:rPr>
            <w:t xml:space="preserve"> está formatado com as regras do evento, bastando inserir seu texto, usando os comandos de copiar e colar, sobre este texto. Certifique-se de que a formatação descrita seja seguida como uma das condições para aceite do artigo.</w:t>
          </w:r>
        </w:p>
      </w:sdtContent>
    </w:sdt>
    <w:sdt>
      <w:sdtPr>
        <w:tag w:val="goog_rdk_34"/>
      </w:sdtPr>
      <w:sdtContent>
        <w:p w:rsidR="00000000" w:rsidDel="00000000" w:rsidP="00000000" w:rsidRDefault="00000000" w:rsidRPr="00000000" w14:paraId="00000023">
          <w:pPr>
            <w:spacing w:after="0" w:lineRule="auto"/>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objetivo geral sempre é descrito por meio de um verbo no infinito e equivale ao principal alvo que se deseja alcançar. O objetivo geral deste </w:t>
          </w:r>
          <w:r w:rsidDel="00000000" w:rsidR="00000000" w:rsidRPr="00000000">
            <w:rPr>
              <w:rFonts w:ascii="Times New Roman" w:cs="Times New Roman" w:eastAsia="Times New Roman" w:hAnsi="Times New Roman"/>
              <w:i w:val="1"/>
              <w:rtl w:val="0"/>
            </w:rPr>
            <w:t xml:space="preserve">template</w:t>
          </w:r>
          <w:r w:rsidDel="00000000" w:rsidR="00000000" w:rsidRPr="00000000">
            <w:rPr>
              <w:rFonts w:ascii="Times New Roman" w:cs="Times New Roman" w:eastAsia="Times New Roman" w:hAnsi="Times New Roman"/>
              <w:rtl w:val="0"/>
            </w:rPr>
            <w:t xml:space="preserve"> é apresentar a formatação e regras para confecção de artigo científico para submissão ao VI SIMGETEC – Simpósio de Gestão e Tecnologia da Faculdade de Tecnologia de Carapicuíba. Para tanto, alguns objetivos específicos se fazem necessários: detalhar a formatação; descrever as regras para confecção do artigo; orientar aos participantes para que possam submeter sua produção científico-acadêmica. </w:t>
          </w:r>
        </w:p>
      </w:sdtContent>
    </w:sdt>
    <w:sdt>
      <w:sdtPr>
        <w:tag w:val="goog_rdk_35"/>
      </w:sdtPr>
      <w:sdtContent>
        <w:p w:rsidR="00000000" w:rsidDel="00000000" w:rsidP="00000000" w:rsidRDefault="00000000" w:rsidRPr="00000000" w14:paraId="00000024">
          <w:pPr>
            <w:spacing w:after="0" w:lineRule="auto"/>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problema de pesquisa é uma questão que inquieta os pesquisadores, a qual o artigo buscará responder sendo grafada em forma de pergunta. Tem ligação direta com o objetivo geral. Este texto tem como inquietação: quais são as regras para formatação do artigo científico para o VI SIMGETEC? Outras questões secundárias podem surgir da questão central: pode-se submeter um trabalho para o VI SIMGETEC sem seguir este </w:t>
          </w:r>
          <w:r w:rsidDel="00000000" w:rsidR="00000000" w:rsidRPr="00000000">
            <w:rPr>
              <w:rFonts w:ascii="Times New Roman" w:cs="Times New Roman" w:eastAsia="Times New Roman" w:hAnsi="Times New Roman"/>
              <w:i w:val="1"/>
              <w:rtl w:val="0"/>
            </w:rPr>
            <w:t xml:space="preserve">template</w:t>
          </w:r>
          <w:r w:rsidDel="00000000" w:rsidR="00000000" w:rsidRPr="00000000">
            <w:rPr>
              <w:rFonts w:ascii="Times New Roman" w:cs="Times New Roman" w:eastAsia="Times New Roman" w:hAnsi="Times New Roman"/>
              <w:rtl w:val="0"/>
            </w:rPr>
            <w:t xml:space="preserve">? O </w:t>
          </w:r>
          <w:r w:rsidDel="00000000" w:rsidR="00000000" w:rsidRPr="00000000">
            <w:rPr>
              <w:rFonts w:ascii="Times New Roman" w:cs="Times New Roman" w:eastAsia="Times New Roman" w:hAnsi="Times New Roman"/>
              <w:i w:val="1"/>
              <w:rtl w:val="0"/>
            </w:rPr>
            <w:t xml:space="preserve">template</w:t>
          </w:r>
          <w:r w:rsidDel="00000000" w:rsidR="00000000" w:rsidRPr="00000000">
            <w:rPr>
              <w:rFonts w:ascii="Times New Roman" w:cs="Times New Roman" w:eastAsia="Times New Roman" w:hAnsi="Times New Roman"/>
              <w:rtl w:val="0"/>
            </w:rPr>
            <w:t xml:space="preserve"> auxiliará a produção científico-acadêmica? Dúvidas poderão surgir? </w:t>
          </w:r>
        </w:p>
      </w:sdtContent>
    </w:sdt>
    <w:sdt>
      <w:sdtPr>
        <w:tag w:val="goog_rdk_36"/>
      </w:sdtPr>
      <w:sdtContent>
        <w:p w:rsidR="00000000" w:rsidDel="00000000" w:rsidP="00000000" w:rsidRDefault="00000000" w:rsidRPr="00000000" w14:paraId="00000025">
          <w:pPr>
            <w:spacing w:after="0" w:lineRule="auto"/>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Caso seu artigo tenha alguma hipótese levantada, deixe-a explícita na introdução, lembrando que a hipótese tem correlação com o problema de pesquisa, podendo ser uma afirmação que somente ao final do trabalho será confirmada ou não. Parte-se do pressuposto de que a leitura, integral e atenta, deste </w:t>
          </w:r>
          <w:r w:rsidDel="00000000" w:rsidR="00000000" w:rsidRPr="00000000">
            <w:rPr>
              <w:rFonts w:ascii="Times New Roman" w:cs="Times New Roman" w:eastAsia="Times New Roman" w:hAnsi="Times New Roman"/>
              <w:i w:val="1"/>
              <w:rtl w:val="0"/>
            </w:rPr>
            <w:t xml:space="preserve">template</w:t>
          </w:r>
          <w:r w:rsidDel="00000000" w:rsidR="00000000" w:rsidRPr="00000000">
            <w:rPr>
              <w:rFonts w:ascii="Times New Roman" w:cs="Times New Roman" w:eastAsia="Times New Roman" w:hAnsi="Times New Roman"/>
              <w:rtl w:val="0"/>
            </w:rPr>
            <w:t xml:space="preserve"> auxiliará aos participantes na confecção de seus artigos.</w:t>
          </w:r>
        </w:p>
      </w:sdtContent>
    </w:sdt>
    <w:sdt>
      <w:sdtPr>
        <w:tag w:val="goog_rdk_37"/>
      </w:sdtPr>
      <w:sdtContent>
        <w:p w:rsidR="00000000" w:rsidDel="00000000" w:rsidP="00000000" w:rsidRDefault="00000000" w:rsidRPr="00000000" w14:paraId="00000026">
          <w:pPr>
            <w:spacing w:after="0" w:lineRule="auto"/>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 introdução devem-se deixar claro também quais foram os procedimentos metodológicos usados para a investigação. Deixe clara a natureza da pesquisa, o método de abordagem bem como os procedimentos técnicos para coleta dos dados. Em dúvida, converse com seu orientador ou com professores de metodologia da pesquisa de sua instituição de ensino. Os artigos científicos aprovados serão apresentados quando da realização do VI SIMGETEC, conforme calendário do evento a ser publicado no calendário escolar. A apresentação dos artigos é condição </w:t>
          </w:r>
          <w:r w:rsidDel="00000000" w:rsidR="00000000" w:rsidRPr="00000000">
            <w:rPr>
              <w:rFonts w:ascii="Times New Roman" w:cs="Times New Roman" w:eastAsia="Times New Roman" w:hAnsi="Times New Roman"/>
              <w:i w:val="1"/>
              <w:rtl w:val="0"/>
            </w:rPr>
            <w:t xml:space="preserve">sine qua non </w:t>
          </w:r>
          <w:r w:rsidDel="00000000" w:rsidR="00000000" w:rsidRPr="00000000">
            <w:rPr>
              <w:rFonts w:ascii="Times New Roman" w:cs="Times New Roman" w:eastAsia="Times New Roman" w:hAnsi="Times New Roman"/>
              <w:rtl w:val="0"/>
            </w:rPr>
            <w:t xml:space="preserve">para a emissão de Certificados aos autores dos trabalhos aprovados, bem como validações de qualificação e defesa de Trabalho de Graduação.</w:t>
          </w:r>
        </w:p>
      </w:sdtContent>
    </w:sdt>
    <w:sdt>
      <w:sdtPr>
        <w:tag w:val="goog_rdk_38"/>
      </w:sdtPr>
      <w:sdtContent>
        <w:p w:rsidR="00000000" w:rsidDel="00000000" w:rsidP="00000000" w:rsidRDefault="00000000" w:rsidRPr="00000000" w14:paraId="00000027">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o artigo tiver apêndices e anexos, como, por exemplo, projetos em TG, devem constar no final do artigo, não podendo ultrapassar o número limite de 15 páginas. Orientações para participação na categoria </w:t>
          </w:r>
          <w:r w:rsidDel="00000000" w:rsidR="00000000" w:rsidRPr="00000000">
            <w:rPr>
              <w:rFonts w:ascii="Times New Roman" w:cs="Times New Roman" w:eastAsia="Times New Roman" w:hAnsi="Times New Roman"/>
              <w:b w:val="1"/>
              <w:rtl w:val="0"/>
            </w:rPr>
            <w:t xml:space="preserve">pôster</w:t>
          </w:r>
          <w:r w:rsidDel="00000000" w:rsidR="00000000" w:rsidRPr="00000000">
            <w:rPr>
              <w:rFonts w:ascii="Times New Roman" w:cs="Times New Roman" w:eastAsia="Times New Roman" w:hAnsi="Times New Roman"/>
              <w:rtl w:val="0"/>
            </w:rPr>
            <w:t xml:space="preserve"> serão encontradas no </w:t>
          </w:r>
          <w:r w:rsidDel="00000000" w:rsidR="00000000" w:rsidRPr="00000000">
            <w:rPr>
              <w:rFonts w:ascii="Times New Roman" w:cs="Times New Roman" w:eastAsia="Times New Roman" w:hAnsi="Times New Roman"/>
              <w:i w:val="1"/>
              <w:rtl w:val="0"/>
            </w:rPr>
            <w:t xml:space="preserve">template</w:t>
          </w:r>
          <w:r w:rsidDel="00000000" w:rsidR="00000000" w:rsidRPr="00000000">
            <w:rPr>
              <w:rFonts w:ascii="Times New Roman" w:cs="Times New Roman" w:eastAsia="Times New Roman" w:hAnsi="Times New Roman"/>
              <w:rtl w:val="0"/>
            </w:rPr>
            <w:t xml:space="preserve"> específico para tal modalidade.          </w:t>
          </w:r>
        </w:p>
      </w:sdtContent>
    </w:sdt>
    <w:sdt>
      <w:sdtPr>
        <w:tag w:val="goog_rdk_39"/>
      </w:sdtPr>
      <w:sdtContent>
        <w:p w:rsidR="00000000" w:rsidDel="00000000" w:rsidP="00000000" w:rsidRDefault="00000000" w:rsidRPr="00000000" w14:paraId="00000028">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Severino (2007) destaca que o objetivo do artigo científico é registrar e divulgar, para um público especializado, resultado de novos estudos e pesquisas sobre aspectos ainda não explorados ou apresentar novos esclarecimentos sobre questões em discussões no meio científico. </w:t>
          </w:r>
        </w:p>
      </w:sdtContent>
    </w:sdt>
    <w:sdt>
      <w:sdtPr>
        <w:tag w:val="goog_rdk_40"/>
      </w:sdtPr>
      <w:sdtContent>
        <w:p w:rsidR="00000000" w:rsidDel="00000000" w:rsidP="00000000" w:rsidRDefault="00000000" w:rsidRPr="00000000" w14:paraId="00000029">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orientações aqui apresentadas são baseadas na norma NBR 6023, de 2018 para apresentação de artigos científicos. Essa norma apresenta os elementos que constituem um artigo científico. Todavia ao submeter um artigo científico à aprovação de uma revista, o autor deve seguir as normas editoriais adotadas pela revista (FRANÇA et al., 2003). </w:t>
          </w:r>
        </w:p>
      </w:sdtContent>
    </w:sdt>
    <w:sdt>
      <w:sdtPr>
        <w:tag w:val="goog_rdk_41"/>
      </w:sdtPr>
      <w:sdtContent>
        <w:p w:rsidR="00000000" w:rsidDel="00000000" w:rsidP="00000000" w:rsidRDefault="00000000" w:rsidRPr="00000000" w14:paraId="0000002A">
          <w:pPr>
            <w:ind w:firstLine="709"/>
            <w:rPr>
              <w:rFonts w:ascii="Times New Roman" w:cs="Times New Roman" w:eastAsia="Times New Roman" w:hAnsi="Times New Roman"/>
              <w:vertAlign w:val="subscript"/>
            </w:rPr>
          </w:pPr>
          <w:r w:rsidDel="00000000" w:rsidR="00000000" w:rsidRPr="00000000">
            <w:rPr>
              <w:rFonts w:ascii="Times New Roman" w:cs="Times New Roman" w:eastAsia="Times New Roman" w:hAnsi="Times New Roman"/>
              <w:rtl w:val="0"/>
            </w:rPr>
            <w:t xml:space="preserve">Além da NBR 6023:2018, ao preparar um artigo científico deve-se consultar as normas relacionadas no Quadro 1:</w:t>
          </w:r>
          <w:r w:rsidDel="00000000" w:rsidR="00000000" w:rsidRPr="00000000">
            <w:rPr>
              <w:rtl w:val="0"/>
            </w:rPr>
          </w:r>
        </w:p>
      </w:sdtContent>
    </w:sdt>
    <w:sdt>
      <w:sdtPr>
        <w:tag w:val="goog_rdk_42"/>
      </w:sdtPr>
      <w:sdtContent>
        <w:p w:rsidR="00000000" w:rsidDel="00000000" w:rsidP="00000000" w:rsidRDefault="00000000" w:rsidRPr="00000000" w14:paraId="0000002B">
          <w:pPr>
            <w:ind w:firstLine="709"/>
            <w:rPr>
              <w:rFonts w:ascii="Times New Roman" w:cs="Times New Roman" w:eastAsia="Times New Roman" w:hAnsi="Times New Roman"/>
              <w:b w:val="1"/>
            </w:rPr>
          </w:pPr>
          <w:r w:rsidDel="00000000" w:rsidR="00000000" w:rsidRPr="00000000">
            <w:rPr>
              <w:rtl w:val="0"/>
            </w:rPr>
          </w:r>
        </w:p>
      </w:sdtContent>
    </w:sdt>
    <w:sdt>
      <w:sdtPr>
        <w:tag w:val="goog_rdk_43"/>
      </w:sdtPr>
      <w:sdtContent>
        <w:p w:rsidR="00000000" w:rsidDel="00000000" w:rsidP="00000000" w:rsidRDefault="00000000" w:rsidRPr="00000000" w14:paraId="0000002C">
          <w:pPr>
            <w:ind w:firstLine="709"/>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Quadro1- Normas usadas na elaboração de um artigo científico</w:t>
          </w:r>
          <w:r w:rsidDel="00000000" w:rsidR="00000000" w:rsidRPr="00000000">
            <w:rPr>
              <w:rtl w:val="0"/>
            </w:rPr>
          </w:r>
        </w:p>
      </w:sdtContent>
    </w:sdt>
    <w:tbl>
      <w:tblPr>
        <w:tblStyle w:val="Table1"/>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76"/>
        <w:gridCol w:w="5870"/>
        <w:gridCol w:w="1516"/>
        <w:tblGridChange w:id="0">
          <w:tblGrid>
            <w:gridCol w:w="1676"/>
            <w:gridCol w:w="5870"/>
            <w:gridCol w:w="1516"/>
          </w:tblGrid>
        </w:tblGridChange>
      </w:tblGrid>
      <w:tr>
        <w:trPr>
          <w:trHeight w:val="420" w:hRule="atLeast"/>
        </w:trPr>
        <w:tc>
          <w:tcPr/>
          <w:sdt>
            <w:sdtPr>
              <w:tag w:val="goog_rdk_44"/>
            </w:sdtPr>
            <w:sdtContent>
              <w:p w:rsidR="00000000" w:rsidDel="00000000" w:rsidP="00000000" w:rsidRDefault="00000000" w:rsidRPr="00000000" w14:paraId="0000002D">
                <w:pPr>
                  <w:ind w:firstLine="709"/>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AUTOR</w:t>
                </w:r>
                <w:r w:rsidDel="00000000" w:rsidR="00000000" w:rsidRPr="00000000">
                  <w:rPr>
                    <w:rtl w:val="0"/>
                  </w:rPr>
                </w:r>
              </w:p>
            </w:sdtContent>
          </w:sdt>
        </w:tc>
        <w:tc>
          <w:tcPr/>
          <w:sdt>
            <w:sdtPr>
              <w:tag w:val="goog_rdk_45"/>
            </w:sdtPr>
            <w:sdtContent>
              <w:p w:rsidR="00000000" w:rsidDel="00000000" w:rsidP="00000000" w:rsidRDefault="00000000" w:rsidRPr="00000000" w14:paraId="0000002E">
                <w:pPr>
                  <w:ind w:firstLine="709"/>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TÍTULO</w:t>
                </w:r>
                <w:r w:rsidDel="00000000" w:rsidR="00000000" w:rsidRPr="00000000">
                  <w:rPr>
                    <w:rtl w:val="0"/>
                  </w:rPr>
                </w:r>
              </w:p>
            </w:sdtContent>
          </w:sdt>
        </w:tc>
        <w:tc>
          <w:tcPr/>
          <w:sdt>
            <w:sdtPr>
              <w:tag w:val="goog_rdk_46"/>
            </w:sdtPr>
            <w:sdtContent>
              <w:p w:rsidR="00000000" w:rsidDel="00000000" w:rsidP="00000000" w:rsidRDefault="00000000" w:rsidRPr="00000000" w14:paraId="0000002F">
                <w:pPr>
                  <w:ind w:firstLine="709"/>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DATA</w:t>
                </w:r>
                <w:r w:rsidDel="00000000" w:rsidR="00000000" w:rsidRPr="00000000">
                  <w:rPr>
                    <w:rtl w:val="0"/>
                  </w:rPr>
                </w:r>
              </w:p>
            </w:sdtContent>
          </w:sdt>
        </w:tc>
      </w:tr>
      <w:tr>
        <w:trPr>
          <w:trHeight w:val="420" w:hRule="atLeast"/>
        </w:trPr>
        <w:tc>
          <w:tcPr/>
          <w:sdt>
            <w:sdtPr>
              <w:tag w:val="goog_rdk_47"/>
            </w:sdtPr>
            <w:sdtContent>
              <w:p w:rsidR="00000000" w:rsidDel="00000000" w:rsidP="00000000" w:rsidRDefault="00000000" w:rsidRPr="00000000" w14:paraId="00000030">
                <w:pPr>
                  <w:ind w:firstLine="709"/>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ABNT</w:t>
                </w:r>
                <w:r w:rsidDel="00000000" w:rsidR="00000000" w:rsidRPr="00000000">
                  <w:rPr>
                    <w:rtl w:val="0"/>
                  </w:rPr>
                </w:r>
              </w:p>
            </w:sdtContent>
          </w:sdt>
        </w:tc>
        <w:tc>
          <w:tcPr/>
          <w:sdt>
            <w:sdtPr>
              <w:tag w:val="goog_rdk_48"/>
            </w:sdtPr>
            <w:sdtContent>
              <w:p w:rsidR="00000000" w:rsidDel="00000000" w:rsidP="00000000" w:rsidRDefault="00000000" w:rsidRPr="00000000" w14:paraId="00000031">
                <w:pPr>
                  <w:ind w:firstLine="709"/>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NBR 6023: Elaboração de referências</w:t>
                </w:r>
                <w:r w:rsidDel="00000000" w:rsidR="00000000" w:rsidRPr="00000000">
                  <w:rPr>
                    <w:rtl w:val="0"/>
                  </w:rPr>
                </w:r>
              </w:p>
            </w:sdtContent>
          </w:sdt>
        </w:tc>
        <w:tc>
          <w:tcPr/>
          <w:sdt>
            <w:sdtPr>
              <w:tag w:val="goog_rdk_49"/>
            </w:sdtPr>
            <w:sdtContent>
              <w:p w:rsidR="00000000" w:rsidDel="00000000" w:rsidP="00000000" w:rsidRDefault="00000000" w:rsidRPr="00000000" w14:paraId="00000032">
                <w:pPr>
                  <w:ind w:firstLine="709"/>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2018</w:t>
                </w:r>
                <w:r w:rsidDel="00000000" w:rsidR="00000000" w:rsidRPr="00000000">
                  <w:rPr>
                    <w:rtl w:val="0"/>
                  </w:rPr>
                </w:r>
              </w:p>
            </w:sdtContent>
          </w:sdt>
        </w:tc>
      </w:tr>
      <w:tr>
        <w:trPr>
          <w:trHeight w:val="420" w:hRule="atLeast"/>
        </w:trPr>
        <w:tc>
          <w:tcPr/>
          <w:sdt>
            <w:sdtPr>
              <w:tag w:val="goog_rdk_50"/>
            </w:sdtPr>
            <w:sdtContent>
              <w:p w:rsidR="00000000" w:rsidDel="00000000" w:rsidP="00000000" w:rsidRDefault="00000000" w:rsidRPr="00000000" w14:paraId="00000033">
                <w:pPr>
                  <w:ind w:firstLine="709"/>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ABNT</w:t>
                </w:r>
                <w:r w:rsidDel="00000000" w:rsidR="00000000" w:rsidRPr="00000000">
                  <w:rPr>
                    <w:rtl w:val="0"/>
                  </w:rPr>
                </w:r>
              </w:p>
            </w:sdtContent>
          </w:sdt>
        </w:tc>
        <w:tc>
          <w:tcPr/>
          <w:sdt>
            <w:sdtPr>
              <w:tag w:val="goog_rdk_51"/>
            </w:sdtPr>
            <w:sdtContent>
              <w:p w:rsidR="00000000" w:rsidDel="00000000" w:rsidP="00000000" w:rsidRDefault="00000000" w:rsidRPr="00000000" w14:paraId="00000034">
                <w:pPr>
                  <w:ind w:firstLine="709"/>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NBR 6024: Numeração progressiva das seções de um documento</w:t>
                </w:r>
                <w:r w:rsidDel="00000000" w:rsidR="00000000" w:rsidRPr="00000000">
                  <w:rPr>
                    <w:rtl w:val="0"/>
                  </w:rPr>
                </w:r>
              </w:p>
            </w:sdtContent>
          </w:sdt>
        </w:tc>
        <w:tc>
          <w:tcPr/>
          <w:sdt>
            <w:sdtPr>
              <w:tag w:val="goog_rdk_52"/>
            </w:sdtPr>
            <w:sdtContent>
              <w:p w:rsidR="00000000" w:rsidDel="00000000" w:rsidP="00000000" w:rsidRDefault="00000000" w:rsidRPr="00000000" w14:paraId="00000035">
                <w:pPr>
                  <w:ind w:firstLine="709"/>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2012</w:t>
                </w:r>
                <w:r w:rsidDel="00000000" w:rsidR="00000000" w:rsidRPr="00000000">
                  <w:rPr>
                    <w:rtl w:val="0"/>
                  </w:rPr>
                </w:r>
              </w:p>
            </w:sdtContent>
          </w:sdt>
        </w:tc>
      </w:tr>
      <w:tr>
        <w:trPr>
          <w:trHeight w:val="420" w:hRule="atLeast"/>
        </w:trPr>
        <w:tc>
          <w:tcPr/>
          <w:sdt>
            <w:sdtPr>
              <w:tag w:val="goog_rdk_53"/>
            </w:sdtPr>
            <w:sdtContent>
              <w:p w:rsidR="00000000" w:rsidDel="00000000" w:rsidP="00000000" w:rsidRDefault="00000000" w:rsidRPr="00000000" w14:paraId="00000036">
                <w:pPr>
                  <w:ind w:firstLine="709"/>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ABNT</w:t>
                </w:r>
                <w:r w:rsidDel="00000000" w:rsidR="00000000" w:rsidRPr="00000000">
                  <w:rPr>
                    <w:rtl w:val="0"/>
                  </w:rPr>
                </w:r>
              </w:p>
            </w:sdtContent>
          </w:sdt>
        </w:tc>
        <w:tc>
          <w:tcPr/>
          <w:sdt>
            <w:sdtPr>
              <w:tag w:val="goog_rdk_54"/>
            </w:sdtPr>
            <w:sdtContent>
              <w:p w:rsidR="00000000" w:rsidDel="00000000" w:rsidP="00000000" w:rsidRDefault="00000000" w:rsidRPr="00000000" w14:paraId="00000037">
                <w:pPr>
                  <w:ind w:firstLine="709"/>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NBR 6028: Resumos</w:t>
                </w:r>
                <w:r w:rsidDel="00000000" w:rsidR="00000000" w:rsidRPr="00000000">
                  <w:rPr>
                    <w:rtl w:val="0"/>
                  </w:rPr>
                </w:r>
              </w:p>
            </w:sdtContent>
          </w:sdt>
        </w:tc>
        <w:tc>
          <w:tcPr/>
          <w:sdt>
            <w:sdtPr>
              <w:tag w:val="goog_rdk_55"/>
            </w:sdtPr>
            <w:sdtContent>
              <w:p w:rsidR="00000000" w:rsidDel="00000000" w:rsidP="00000000" w:rsidRDefault="00000000" w:rsidRPr="00000000" w14:paraId="00000038">
                <w:pPr>
                  <w:ind w:firstLine="709"/>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2003</w:t>
                </w:r>
                <w:r w:rsidDel="00000000" w:rsidR="00000000" w:rsidRPr="00000000">
                  <w:rPr>
                    <w:rtl w:val="0"/>
                  </w:rPr>
                </w:r>
              </w:p>
            </w:sdtContent>
          </w:sdt>
        </w:tc>
      </w:tr>
      <w:tr>
        <w:trPr>
          <w:trHeight w:val="420" w:hRule="atLeast"/>
        </w:trPr>
        <w:tc>
          <w:tcPr/>
          <w:sdt>
            <w:sdtPr>
              <w:tag w:val="goog_rdk_56"/>
            </w:sdtPr>
            <w:sdtContent>
              <w:p w:rsidR="00000000" w:rsidDel="00000000" w:rsidP="00000000" w:rsidRDefault="00000000" w:rsidRPr="00000000" w14:paraId="00000039">
                <w:pPr>
                  <w:ind w:firstLine="709"/>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ABNT</w:t>
                </w:r>
                <w:r w:rsidDel="00000000" w:rsidR="00000000" w:rsidRPr="00000000">
                  <w:rPr>
                    <w:rtl w:val="0"/>
                  </w:rPr>
                </w:r>
              </w:p>
            </w:sdtContent>
          </w:sdt>
        </w:tc>
        <w:tc>
          <w:tcPr/>
          <w:sdt>
            <w:sdtPr>
              <w:tag w:val="goog_rdk_57"/>
            </w:sdtPr>
            <w:sdtContent>
              <w:p w:rsidR="00000000" w:rsidDel="00000000" w:rsidP="00000000" w:rsidRDefault="00000000" w:rsidRPr="00000000" w14:paraId="0000003A">
                <w:pPr>
                  <w:ind w:firstLine="709"/>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NBR 10520: Citação em documento</w:t>
                </w:r>
                <w:r w:rsidDel="00000000" w:rsidR="00000000" w:rsidRPr="00000000">
                  <w:rPr>
                    <w:rtl w:val="0"/>
                  </w:rPr>
                </w:r>
              </w:p>
            </w:sdtContent>
          </w:sdt>
        </w:tc>
        <w:tc>
          <w:tcPr/>
          <w:sdt>
            <w:sdtPr>
              <w:tag w:val="goog_rdk_58"/>
            </w:sdtPr>
            <w:sdtContent>
              <w:p w:rsidR="00000000" w:rsidDel="00000000" w:rsidP="00000000" w:rsidRDefault="00000000" w:rsidRPr="00000000" w14:paraId="0000003B">
                <w:pPr>
                  <w:ind w:firstLine="709"/>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2002</w:t>
                </w:r>
                <w:r w:rsidDel="00000000" w:rsidR="00000000" w:rsidRPr="00000000">
                  <w:rPr>
                    <w:rtl w:val="0"/>
                  </w:rPr>
                </w:r>
              </w:p>
            </w:sdtContent>
          </w:sdt>
        </w:tc>
      </w:tr>
      <w:tr>
        <w:trPr>
          <w:trHeight w:val="420" w:hRule="atLeast"/>
        </w:trPr>
        <w:tc>
          <w:tcPr/>
          <w:sdt>
            <w:sdtPr>
              <w:tag w:val="goog_rdk_59"/>
            </w:sdtPr>
            <w:sdtContent>
              <w:p w:rsidR="00000000" w:rsidDel="00000000" w:rsidP="00000000" w:rsidRDefault="00000000" w:rsidRPr="00000000" w14:paraId="0000003C">
                <w:pPr>
                  <w:ind w:firstLine="709"/>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IBGE</w:t>
                </w:r>
                <w:r w:rsidDel="00000000" w:rsidR="00000000" w:rsidRPr="00000000">
                  <w:rPr>
                    <w:rtl w:val="0"/>
                  </w:rPr>
                </w:r>
              </w:p>
            </w:sdtContent>
          </w:sdt>
        </w:tc>
        <w:tc>
          <w:tcPr/>
          <w:sdt>
            <w:sdtPr>
              <w:tag w:val="goog_rdk_60"/>
            </w:sdtPr>
            <w:sdtContent>
              <w:p w:rsidR="00000000" w:rsidDel="00000000" w:rsidP="00000000" w:rsidRDefault="00000000" w:rsidRPr="00000000" w14:paraId="0000003D">
                <w:pPr>
                  <w:ind w:firstLine="709"/>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Normas de apresentação tabular. 3. ed.</w:t>
                </w:r>
                <w:r w:rsidDel="00000000" w:rsidR="00000000" w:rsidRPr="00000000">
                  <w:rPr>
                    <w:rtl w:val="0"/>
                  </w:rPr>
                </w:r>
              </w:p>
            </w:sdtContent>
          </w:sdt>
        </w:tc>
        <w:tc>
          <w:tcPr/>
          <w:sdt>
            <w:sdtPr>
              <w:tag w:val="goog_rdk_61"/>
            </w:sdtPr>
            <w:sdtContent>
              <w:p w:rsidR="00000000" w:rsidDel="00000000" w:rsidP="00000000" w:rsidRDefault="00000000" w:rsidRPr="00000000" w14:paraId="0000003E">
                <w:pPr>
                  <w:ind w:firstLine="709"/>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1993</w:t>
                </w:r>
                <w:r w:rsidDel="00000000" w:rsidR="00000000" w:rsidRPr="00000000">
                  <w:rPr>
                    <w:rtl w:val="0"/>
                  </w:rPr>
                </w:r>
              </w:p>
            </w:sdtContent>
          </w:sdt>
        </w:tc>
      </w:tr>
    </w:tbl>
    <w:sdt>
      <w:sdtPr>
        <w:tag w:val="goog_rdk_62"/>
      </w:sdtPr>
      <w:sdtContent>
        <w:p w:rsidR="00000000" w:rsidDel="00000000" w:rsidP="00000000" w:rsidRDefault="00000000" w:rsidRPr="00000000" w14:paraId="0000003F">
          <w:pPr>
            <w:ind w:firstLine="709"/>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Fonte: Associação Brasileira de Normas Técnicas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(2018, p. 1).</w:t>
          </w:r>
          <w:r w:rsidDel="00000000" w:rsidR="00000000" w:rsidRPr="00000000">
            <w:rPr>
              <w:rtl w:val="0"/>
            </w:rPr>
          </w:r>
        </w:p>
      </w:sdtContent>
    </w:sdt>
    <w:sdt>
      <w:sdtPr>
        <w:tag w:val="goog_rdk_63"/>
      </w:sdtPr>
      <w:sdtContent>
        <w:p w:rsidR="00000000" w:rsidDel="00000000" w:rsidP="00000000" w:rsidRDefault="00000000" w:rsidRPr="00000000" w14:paraId="00000040">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Essas normas citadas no Quadro 1 tem como objetivo complementar a apresentação dos artigos científicos.</w:t>
          </w:r>
        </w:p>
      </w:sdtContent>
    </w:sdt>
    <w:sdt>
      <w:sdtPr>
        <w:tag w:val="goog_rdk_64"/>
      </w:sdtPr>
      <w:sdtContent>
        <w:p w:rsidR="00000000" w:rsidDel="00000000" w:rsidP="00000000" w:rsidRDefault="00000000" w:rsidRPr="00000000" w14:paraId="00000041">
          <w:pPr>
            <w:ind w:firstLine="709"/>
            <w:rPr>
              <w:rFonts w:ascii="Times New Roman" w:cs="Times New Roman" w:eastAsia="Times New Roman" w:hAnsi="Times New Roman"/>
            </w:rPr>
          </w:pPr>
          <w:r w:rsidDel="00000000" w:rsidR="00000000" w:rsidRPr="00000000">
            <w:rPr>
              <w:rtl w:val="0"/>
            </w:rPr>
          </w:r>
        </w:p>
      </w:sdtContent>
    </w:sdt>
    <w:sdt>
      <w:sdtPr>
        <w:tag w:val="goog_rdk_65"/>
      </w:sdtPr>
      <w:sdtContent>
        <w:p w:rsidR="00000000" w:rsidDel="00000000" w:rsidP="00000000" w:rsidRDefault="00000000" w:rsidRPr="00000000" w14:paraId="00000042">
          <w:pPr>
            <w:pStyle w:val="Heading1"/>
            <w:numPr>
              <w:ilvl w:val="0"/>
              <w:numId w:val="5"/>
            </w:numPr>
            <w:ind w:left="432" w:hanging="43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FUNDAMENTAÇÃO TEÓRICA</w:t>
          </w:r>
        </w:p>
      </w:sdtContent>
    </w:sdt>
    <w:sdt>
      <w:sdtPr>
        <w:tag w:val="goog_rdk_66"/>
      </w:sdtPr>
      <w:sdtContent>
        <w:p w:rsidR="00000000" w:rsidDel="00000000" w:rsidP="00000000" w:rsidRDefault="00000000" w:rsidRPr="00000000" w14:paraId="00000043">
          <w:pPr>
            <w:spacing w:after="120" w:lineRule="auto"/>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derivada da revisão bibliográfica que foi realizada acerca do assunto em livros, artigos científicos, </w:t>
          </w:r>
          <w:r w:rsidDel="00000000" w:rsidR="00000000" w:rsidRPr="00000000">
            <w:rPr>
              <w:rFonts w:ascii="Times New Roman" w:cs="Times New Roman" w:eastAsia="Times New Roman" w:hAnsi="Times New Roman"/>
              <w:i w:val="1"/>
              <w:rtl w:val="0"/>
            </w:rPr>
            <w:t xml:space="preserve">sites</w:t>
          </w:r>
          <w:r w:rsidDel="00000000" w:rsidR="00000000" w:rsidRPr="00000000">
            <w:rPr>
              <w:rFonts w:ascii="Times New Roman" w:cs="Times New Roman" w:eastAsia="Times New Roman" w:hAnsi="Times New Roman"/>
              <w:rtl w:val="0"/>
            </w:rPr>
            <w:t xml:space="preserve"> especializados, palestras, trabalhos de conclusão de curso, monografias, dissertação, tese, com a obrigatoriedade da citação da fonte. Deve-se discorrer sobre o estado da arte relacionado ao assunto. Destacar os instrumentos lógico-conceituais nos quais vocês se apoiam para conduzir seu raciocínio (articular conceitos e autores). Não será aceita fundamentação baseada em </w:t>
          </w:r>
          <w:r w:rsidDel="00000000" w:rsidR="00000000" w:rsidRPr="00000000">
            <w:rPr>
              <w:rFonts w:ascii="Times New Roman" w:cs="Times New Roman" w:eastAsia="Times New Roman" w:hAnsi="Times New Roman"/>
              <w:i w:val="1"/>
              <w:rtl w:val="0"/>
            </w:rPr>
            <w:t xml:space="preserve">Wikipédia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blogs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sites</w:t>
          </w:r>
          <w:r w:rsidDel="00000000" w:rsidR="00000000" w:rsidRPr="00000000">
            <w:rPr>
              <w:rFonts w:ascii="Times New Roman" w:cs="Times New Roman" w:eastAsia="Times New Roman" w:hAnsi="Times New Roman"/>
              <w:rtl w:val="0"/>
            </w:rPr>
            <w:t xml:space="preserve"> pessoais e </w:t>
          </w:r>
          <w:r w:rsidDel="00000000" w:rsidR="00000000" w:rsidRPr="00000000">
            <w:rPr>
              <w:rFonts w:ascii="Times New Roman" w:cs="Times New Roman" w:eastAsia="Times New Roman" w:hAnsi="Times New Roman"/>
              <w:i w:val="1"/>
              <w:rtl w:val="0"/>
            </w:rPr>
            <w:t xml:space="preserve">sites</w:t>
          </w:r>
          <w:r w:rsidDel="00000000" w:rsidR="00000000" w:rsidRPr="00000000">
            <w:rPr>
              <w:rFonts w:ascii="Times New Roman" w:cs="Times New Roman" w:eastAsia="Times New Roman" w:hAnsi="Times New Roman"/>
              <w:rtl w:val="0"/>
            </w:rPr>
            <w:t xml:space="preserve"> comerciais. Quanto a formatação do texto, a NBR 6023:2018 recomenda que se utilize </w:t>
          </w:r>
          <w:r w:rsidDel="00000000" w:rsidR="00000000" w:rsidRPr="00000000">
            <w:rPr>
              <w:rFonts w:ascii="Times New Roman" w:cs="Times New Roman" w:eastAsia="Times New Roman" w:hAnsi="Times New Roman"/>
              <w:b w:val="1"/>
              <w:rtl w:val="0"/>
            </w:rPr>
            <w:t xml:space="preserve">tamanho 12</w:t>
          </w:r>
          <w:r w:rsidDel="00000000" w:rsidR="00000000" w:rsidRPr="00000000">
            <w:rPr>
              <w:rFonts w:ascii="Times New Roman" w:cs="Times New Roman" w:eastAsia="Times New Roman" w:hAnsi="Times New Roman"/>
              <w:rtl w:val="0"/>
            </w:rPr>
            <w:t xml:space="preserve"> para as fontes, com exceção das citações de mais de três linhas, fontes, legendas e notas de tabelas e ilustrações. O </w:t>
          </w:r>
          <w:r w:rsidDel="00000000" w:rsidR="00000000" w:rsidRPr="00000000">
            <w:rPr>
              <w:rFonts w:ascii="Times New Roman" w:cs="Times New Roman" w:eastAsia="Times New Roman" w:hAnsi="Times New Roman"/>
              <w:b w:val="1"/>
              <w:rtl w:val="0"/>
            </w:rPr>
            <w:t xml:space="preserve">espaçamento entre as linhas deve ser simples</w:t>
          </w:r>
          <w:r w:rsidDel="00000000" w:rsidR="00000000" w:rsidRPr="00000000">
            <w:rPr>
              <w:rFonts w:ascii="Times New Roman" w:cs="Times New Roman" w:eastAsia="Times New Roman" w:hAnsi="Times New Roman"/>
              <w:rtl w:val="0"/>
            </w:rPr>
            <w:t xml:space="preserve">.</w:t>
          </w:r>
        </w:p>
      </w:sdtContent>
    </w:sdt>
    <w:sdt>
      <w:sdtPr>
        <w:tag w:val="goog_rdk_67"/>
      </w:sdtPr>
      <w:sdtContent>
        <w:p w:rsidR="00000000" w:rsidDel="00000000" w:rsidP="00000000" w:rsidRDefault="00000000" w:rsidRPr="00000000" w14:paraId="00000044">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Quadro 2, estão destacadas mais especificações referentes a formatação de artigo, adaptadas da NBR 14724:2011.</w:t>
          </w:r>
        </w:p>
      </w:sdtContent>
    </w:sdt>
    <w:sdt>
      <w:sdtPr>
        <w:tag w:val="goog_rdk_68"/>
      </w:sdtPr>
      <w:sdtContent>
        <w:p w:rsidR="00000000" w:rsidDel="00000000" w:rsidP="00000000" w:rsidRDefault="00000000" w:rsidRPr="00000000" w14:paraId="00000045">
          <w:pPr>
            <w:ind w:firstLine="709"/>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Quadro 2 – Formatação dos artigos.</w:t>
          </w:r>
        </w:p>
      </w:sdtContent>
    </w:sdt>
    <w:tbl>
      <w:tblPr>
        <w:tblStyle w:val="Table2"/>
        <w:tblW w:w="907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7087"/>
        <w:tblGridChange w:id="0">
          <w:tblGrid>
            <w:gridCol w:w="1985"/>
            <w:gridCol w:w="7087"/>
          </w:tblGrid>
        </w:tblGridChange>
      </w:tblGrid>
      <w:tr>
        <w:tc>
          <w:tcPr>
            <w:shd w:fill="auto" w:val="clear"/>
            <w:vAlign w:val="center"/>
          </w:tcPr>
          <w:sdt>
            <w:sdtPr>
              <w:tag w:val="goog_rdk_69"/>
            </w:sdtPr>
            <w:sdtContent>
              <w:p w:rsidR="00000000" w:rsidDel="00000000" w:rsidP="00000000" w:rsidRDefault="00000000" w:rsidRPr="00000000" w14:paraId="00000046">
                <w:pPr>
                  <w:ind w:firstLine="709"/>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Formato do papel</w:t>
                </w:r>
              </w:p>
            </w:sdtContent>
          </w:sdt>
        </w:tc>
        <w:tc>
          <w:tcPr>
            <w:shd w:fill="auto" w:val="clear"/>
            <w:vAlign w:val="center"/>
          </w:tcPr>
          <w:sdt>
            <w:sdtPr>
              <w:tag w:val="goog_rdk_70"/>
            </w:sdtPr>
            <w:sdtContent>
              <w:p w:rsidR="00000000" w:rsidDel="00000000" w:rsidP="00000000" w:rsidRDefault="00000000" w:rsidRPr="00000000" w14:paraId="00000047">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A4</w:t>
                </w:r>
              </w:p>
            </w:sdtContent>
          </w:sdt>
        </w:tc>
      </w:tr>
      <w:tr>
        <w:tc>
          <w:tcPr>
            <w:shd w:fill="auto" w:val="clear"/>
            <w:vAlign w:val="center"/>
          </w:tcPr>
          <w:sdt>
            <w:sdtPr>
              <w:tag w:val="goog_rdk_71"/>
            </w:sdtPr>
            <w:sdtContent>
              <w:p w:rsidR="00000000" w:rsidDel="00000000" w:rsidP="00000000" w:rsidRDefault="00000000" w:rsidRPr="00000000" w14:paraId="0000004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Margens</w:t>
                </w:r>
              </w:p>
            </w:sdtContent>
          </w:sdt>
        </w:tc>
        <w:tc>
          <w:tcPr>
            <w:shd w:fill="auto" w:val="clear"/>
            <w:vAlign w:val="center"/>
          </w:tcPr>
          <w:sdt>
            <w:sdtPr>
              <w:tag w:val="goog_rdk_72"/>
            </w:sdtPr>
            <w:sdtContent>
              <w:p w:rsidR="00000000" w:rsidDel="00000000" w:rsidP="00000000" w:rsidRDefault="00000000" w:rsidRPr="00000000" w14:paraId="00000049">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Superior: 3, Inferior: 2, Interna: 3 e Externa: 2. </w:t>
                </w:r>
              </w:p>
            </w:sdtContent>
          </w:sdt>
        </w:tc>
      </w:tr>
      <w:tr>
        <w:tc>
          <w:tcPr>
            <w:shd w:fill="auto" w:val="clear"/>
            <w:vAlign w:val="center"/>
          </w:tcPr>
          <w:sdt>
            <w:sdtPr>
              <w:tag w:val="goog_rdk_73"/>
            </w:sdtPr>
            <w:sdtContent>
              <w:p w:rsidR="00000000" w:rsidDel="00000000" w:rsidP="00000000" w:rsidRDefault="00000000" w:rsidRPr="00000000" w14:paraId="0000004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Espaçamento</w:t>
                </w:r>
              </w:p>
            </w:sdtContent>
          </w:sdt>
        </w:tc>
        <w:tc>
          <w:tcPr>
            <w:shd w:fill="auto" w:val="clear"/>
            <w:vAlign w:val="center"/>
          </w:tcPr>
          <w:sdt>
            <w:sdtPr>
              <w:tag w:val="goog_rdk_74"/>
            </w:sdtPr>
            <w:sdtContent>
              <w:p w:rsidR="00000000" w:rsidDel="00000000" w:rsidP="00000000" w:rsidRDefault="00000000" w:rsidRPr="00000000" w14:paraId="0000004B">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texto deve ser redigido com </w:t>
                </w:r>
                <w:r w:rsidDel="00000000" w:rsidR="00000000" w:rsidRPr="00000000">
                  <w:rPr>
                    <w:rFonts w:ascii="Times New Roman" w:cs="Times New Roman" w:eastAsia="Times New Roman" w:hAnsi="Times New Roman"/>
                    <w:b w:val="1"/>
                    <w:rtl w:val="0"/>
                  </w:rPr>
                  <w:t xml:space="preserve">espaçamento simples entre linhas</w:t>
                </w:r>
                <w:r w:rsidDel="00000000" w:rsidR="00000000" w:rsidRPr="00000000">
                  <w:rPr>
                    <w:rFonts w:ascii="Times New Roman" w:cs="Times New Roman" w:eastAsia="Times New Roman" w:hAnsi="Times New Roman"/>
                    <w:rtl w:val="0"/>
                  </w:rPr>
                  <w:t xml:space="preserve">, inclusive as referências, que são separadas entre si por um espaço simples em branco.</w:t>
                </w:r>
              </w:p>
            </w:sdtContent>
          </w:sdt>
        </w:tc>
      </w:tr>
      <w:tr>
        <w:tc>
          <w:tcPr>
            <w:shd w:fill="auto" w:val="clear"/>
            <w:vAlign w:val="center"/>
          </w:tcPr>
          <w:sdt>
            <w:sdtPr>
              <w:tag w:val="goog_rdk_75"/>
            </w:sdtPr>
            <w:sdtContent>
              <w:p w:rsidR="00000000" w:rsidDel="00000000" w:rsidP="00000000" w:rsidRDefault="00000000" w:rsidRPr="00000000" w14:paraId="0000004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Fonte sugerida</w:t>
                </w:r>
              </w:p>
            </w:sdtContent>
          </w:sdt>
        </w:tc>
        <w:tc>
          <w:tcPr>
            <w:shd w:fill="auto" w:val="clear"/>
            <w:vAlign w:val="center"/>
          </w:tcPr>
          <w:sdt>
            <w:sdtPr>
              <w:tag w:val="goog_rdk_76"/>
            </w:sdtPr>
            <w:sdtContent>
              <w:p w:rsidR="00000000" w:rsidDel="00000000" w:rsidP="00000000" w:rsidRDefault="00000000" w:rsidRPr="00000000" w14:paraId="0000004D">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Times New Roman</w:t>
                </w:r>
              </w:p>
            </w:sdtContent>
          </w:sdt>
        </w:tc>
      </w:tr>
      <w:tr>
        <w:tc>
          <w:tcPr>
            <w:shd w:fill="auto" w:val="clear"/>
            <w:vAlign w:val="center"/>
          </w:tcPr>
          <w:sdt>
            <w:sdtPr>
              <w:tag w:val="goog_rdk_77"/>
            </w:sdtPr>
            <w:sdtContent>
              <w:p w:rsidR="00000000" w:rsidDel="00000000" w:rsidP="00000000" w:rsidRDefault="00000000" w:rsidRPr="00000000" w14:paraId="0000004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Tamanho da fonte</w:t>
                </w:r>
              </w:p>
            </w:sdtContent>
          </w:sdt>
        </w:tc>
        <w:tc>
          <w:tcPr>
            <w:shd w:fill="auto" w:val="clear"/>
            <w:vAlign w:val="center"/>
          </w:tcPr>
          <w:sdt>
            <w:sdtPr>
              <w:tag w:val="goog_rdk_78"/>
            </w:sdtPr>
            <w:sdtContent>
              <w:p w:rsidR="00000000" w:rsidDel="00000000" w:rsidP="00000000" w:rsidRDefault="00000000" w:rsidRPr="00000000" w14:paraId="0000004F">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Fonte tamanho 12</w:t>
                </w:r>
                <w:r w:rsidDel="00000000" w:rsidR="00000000" w:rsidRPr="00000000">
                  <w:rPr>
                    <w:rFonts w:ascii="Times New Roman" w:cs="Times New Roman" w:eastAsia="Times New Roman" w:hAnsi="Times New Roman"/>
                    <w:rtl w:val="0"/>
                  </w:rPr>
                  <w:t xml:space="preserve"> para o texto, incluindo os títulos das seções e subseções. As citações com mais de três linhas, notas de rodapé, legendas e fontes das ilustrações e das tabelas devem ser de tamanho menor. Adotamos, neste </w:t>
                </w:r>
                <w:r w:rsidDel="00000000" w:rsidR="00000000" w:rsidRPr="00000000">
                  <w:rPr>
                    <w:rFonts w:ascii="Times New Roman" w:cs="Times New Roman" w:eastAsia="Times New Roman" w:hAnsi="Times New Roman"/>
                    <w:b w:val="1"/>
                    <w:i w:val="1"/>
                    <w:rtl w:val="0"/>
                  </w:rPr>
                  <w:t xml:space="preserve">template</w:t>
                </w:r>
                <w:r w:rsidDel="00000000" w:rsidR="00000000" w:rsidRPr="00000000">
                  <w:rPr>
                    <w:rFonts w:ascii="Times New Roman" w:cs="Times New Roman" w:eastAsia="Times New Roman" w:hAnsi="Times New Roman"/>
                    <w:b w:val="1"/>
                    <w:rtl w:val="0"/>
                  </w:rPr>
                  <w:t xml:space="preserve">, fonte tamanho 10</w:t>
                </w:r>
                <w:r w:rsidDel="00000000" w:rsidR="00000000" w:rsidRPr="00000000">
                  <w:rPr>
                    <w:rFonts w:ascii="Times New Roman" w:cs="Times New Roman" w:eastAsia="Times New Roman" w:hAnsi="Times New Roman"/>
                    <w:rtl w:val="0"/>
                  </w:rPr>
                  <w:t xml:space="preserve">.</w:t>
                </w:r>
              </w:p>
            </w:sdtContent>
          </w:sdt>
        </w:tc>
      </w:tr>
      <w:tr>
        <w:tc>
          <w:tcPr>
            <w:shd w:fill="auto" w:val="clear"/>
            <w:vAlign w:val="center"/>
          </w:tcPr>
          <w:sdt>
            <w:sdtPr>
              <w:tag w:val="goog_rdk_79"/>
            </w:sdtPr>
            <w:sdtContent>
              <w:p w:rsidR="00000000" w:rsidDel="00000000" w:rsidP="00000000" w:rsidRDefault="00000000" w:rsidRPr="00000000" w14:paraId="0000005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Nota de rodapé</w:t>
                </w:r>
              </w:p>
            </w:sdtContent>
          </w:sdt>
        </w:tc>
        <w:tc>
          <w:tcPr>
            <w:shd w:fill="auto" w:val="clear"/>
            <w:vAlign w:val="center"/>
          </w:tcPr>
          <w:sdt>
            <w:sdtPr>
              <w:tag w:val="goog_rdk_80"/>
            </w:sdtPr>
            <w:sdtContent>
              <w:p w:rsidR="00000000" w:rsidDel="00000000" w:rsidP="00000000" w:rsidRDefault="00000000" w:rsidRPr="00000000" w14:paraId="00000051">
                <w:pPr>
                  <w:keepNext w:val="1"/>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Devem ser digitadas dentro da margem, ficando separadas por um espaço simples por entre as linhas e por filete de 5 cm a partir da margem esquerda. A partir da segunda linha, devem ser alinhadas embaixo da primeira letra da primeira palavra da primeira linha. Adotamos, neste </w:t>
                </w:r>
                <w:r w:rsidDel="00000000" w:rsidR="00000000" w:rsidRPr="00000000">
                  <w:rPr>
                    <w:rFonts w:ascii="Times New Roman" w:cs="Times New Roman" w:eastAsia="Times New Roman" w:hAnsi="Times New Roman"/>
                    <w:b w:val="1"/>
                    <w:i w:val="1"/>
                    <w:rtl w:val="0"/>
                  </w:rPr>
                  <w:t xml:space="preserve">template</w:t>
                </w:r>
                <w:r w:rsidDel="00000000" w:rsidR="00000000" w:rsidRPr="00000000">
                  <w:rPr>
                    <w:rFonts w:ascii="Times New Roman" w:cs="Times New Roman" w:eastAsia="Times New Roman" w:hAnsi="Times New Roman"/>
                    <w:b w:val="1"/>
                    <w:rtl w:val="0"/>
                  </w:rPr>
                  <w:t xml:space="preserve">, fonte tamanho 10</w:t>
                </w:r>
                <w:r w:rsidDel="00000000" w:rsidR="00000000" w:rsidRPr="00000000">
                  <w:rPr>
                    <w:rFonts w:ascii="Times New Roman" w:cs="Times New Roman" w:eastAsia="Times New Roman" w:hAnsi="Times New Roman"/>
                    <w:rtl w:val="0"/>
                  </w:rPr>
                  <w:t xml:space="preserve">.</w:t>
                </w:r>
              </w:p>
            </w:sdtContent>
          </w:sdt>
        </w:tc>
      </w:tr>
    </w:tbl>
    <w:sdt>
      <w:sdtPr>
        <w:tag w:val="goog_rdk_81"/>
      </w:sdtPr>
      <w:sdtContent>
        <w:p w:rsidR="00000000" w:rsidDel="00000000" w:rsidP="00000000" w:rsidRDefault="00000000" w:rsidRPr="00000000" w14:paraId="00000052">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Fonte: Elaborado pelos autores com informações extraídas da NBR 14724:2011 (ASSOCIAÇÃO BRASILEIRA DE NORMAS TÉCNICAS, 2011).</w:t>
          </w:r>
        </w:p>
      </w:sdtContent>
    </w:sdt>
    <w:sdt>
      <w:sdtPr>
        <w:tag w:val="goog_rdk_82"/>
      </w:sdtPr>
      <w:sdtContent>
        <w:p w:rsidR="00000000" w:rsidDel="00000000" w:rsidP="00000000" w:rsidRDefault="00000000" w:rsidRPr="00000000" w14:paraId="00000053">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NBR 6022:2018 ressalta que o projeto gráfico fica a critério do editor do periódico (ASSOCIAÇÃO BRASILEIRA DE NORMAS TÉCNICAS, 2018).</w:t>
          </w:r>
        </w:p>
      </w:sdtContent>
    </w:sdt>
    <w:sdt>
      <w:sdtPr>
        <w:tag w:val="goog_rdk_83"/>
      </w:sdtPr>
      <w:sdtContent>
        <w:p w:rsidR="00000000" w:rsidDel="00000000" w:rsidP="00000000" w:rsidRDefault="00000000" w:rsidRPr="00000000" w14:paraId="00000054">
          <w:pPr>
            <w:ind w:firstLine="709"/>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2.2.1 </w:t>
          </w:r>
          <w:r w:rsidDel="00000000" w:rsidR="00000000" w:rsidRPr="00000000">
            <w:rPr>
              <w:rFonts w:ascii="Times New Roman" w:cs="Times New Roman" w:eastAsia="Times New Roman" w:hAnsi="Times New Roman"/>
              <w:i w:val="1"/>
              <w:rtl w:val="0"/>
            </w:rPr>
            <w:t xml:space="preserve">Citações</w:t>
          </w:r>
        </w:p>
      </w:sdtContent>
    </w:sdt>
    <w:sdt>
      <w:sdtPr>
        <w:tag w:val="goog_rdk_84"/>
      </w:sdtPr>
      <w:sdtContent>
        <w:p w:rsidR="00000000" w:rsidDel="00000000" w:rsidP="00000000" w:rsidRDefault="00000000" w:rsidRPr="00000000" w14:paraId="00000055">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acordo com Severino (2007) as citações são elementos retirados dos documentos pesquisados durante a leitura para elaborar o artigo, sendo úteis para corroborar com as ideias expostas pelo autor.</w:t>
          </w:r>
        </w:p>
      </w:sdtContent>
    </w:sdt>
    <w:sdt>
      <w:sdtPr>
        <w:tag w:val="goog_rdk_85"/>
      </w:sdtPr>
      <w:sdtContent>
        <w:p w:rsidR="00000000" w:rsidDel="00000000" w:rsidP="00000000" w:rsidRDefault="00000000" w:rsidRPr="00000000" w14:paraId="00000056">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autor ainda alerta ainda que as citações visam enriquecer o trabalho, </w:t>
          </w:r>
          <w:r w:rsidDel="00000000" w:rsidR="00000000" w:rsidRPr="00000000">
            <w:rPr>
              <w:rFonts w:ascii="Times New Roman" w:cs="Times New Roman" w:eastAsia="Times New Roman" w:hAnsi="Times New Roman"/>
              <w:b w:val="1"/>
              <w:rtl w:val="0"/>
            </w:rPr>
            <w:t xml:space="preserve">o que não se pode admitir em hipótese alguma é a transcrição literal de uma passagem de um outro autor sem fazer as devidas referências</w:t>
          </w:r>
          <w:r w:rsidDel="00000000" w:rsidR="00000000" w:rsidRPr="00000000">
            <w:rPr>
              <w:rFonts w:ascii="Times New Roman" w:cs="Times New Roman" w:eastAsia="Times New Roman" w:hAnsi="Times New Roman"/>
              <w:rtl w:val="0"/>
            </w:rPr>
            <w:t xml:space="preserve">. Citar um trecho de um trabalho, sem dar créditos ao autor é considerado plágio.</w:t>
          </w:r>
        </w:p>
      </w:sdtContent>
    </w:sdt>
    <w:sdt>
      <w:sdtPr>
        <w:tag w:val="goog_rdk_86"/>
      </w:sdtPr>
      <w:sdtContent>
        <w:p w:rsidR="00000000" w:rsidDel="00000000" w:rsidP="00000000" w:rsidRDefault="00000000" w:rsidRPr="00000000" w14:paraId="00000057">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acordo com a NBR 14724:2011, elas podem ser de três tipos:</w:t>
          </w:r>
        </w:p>
      </w:sdtContent>
    </w:sdt>
    <w:sdt>
      <w:sdtPr>
        <w:tag w:val="goog_rdk_87"/>
      </w:sdtPr>
      <w:sdtContent>
        <w:p w:rsidR="00000000" w:rsidDel="00000000" w:rsidP="00000000" w:rsidRDefault="00000000" w:rsidRPr="00000000" w14:paraId="00000058">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citação de citação: citação direta ou indireta de um texto em que não se teve acesso ao texto original onde a citação foi publicada;</w:t>
          </w:r>
        </w:p>
      </w:sdtContent>
    </w:sdt>
    <w:sdt>
      <w:sdtPr>
        <w:tag w:val="goog_rdk_88"/>
      </w:sdtPr>
      <w:sdtContent>
        <w:p w:rsidR="00000000" w:rsidDel="00000000" w:rsidP="00000000" w:rsidRDefault="00000000" w:rsidRPr="00000000" w14:paraId="00000059">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citação direta: transcrição textual de parte da obra do autor consultado e </w:t>
          </w:r>
        </w:p>
      </w:sdtContent>
    </w:sdt>
    <w:sdt>
      <w:sdtPr>
        <w:tag w:val="goog_rdk_89"/>
      </w:sdtPr>
      <w:sdtContent>
        <w:p w:rsidR="00000000" w:rsidDel="00000000" w:rsidP="00000000" w:rsidRDefault="00000000" w:rsidRPr="00000000" w14:paraId="0000005A">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citação indireta: texto baseado na obra do autor consultado (ASSOCIAÇÃO BRASILEIRA DE NORMAS TÉCNICAS, 2011).</w:t>
          </w:r>
        </w:p>
      </w:sdtContent>
    </w:sdt>
    <w:sdt>
      <w:sdtPr>
        <w:tag w:val="goog_rdk_90"/>
      </w:sdtPr>
      <w:sdtContent>
        <w:p w:rsidR="00000000" w:rsidDel="00000000" w:rsidP="00000000" w:rsidRDefault="00000000" w:rsidRPr="00000000" w14:paraId="0000005B">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No Quadro 3 estão descritas as características e exemplos de cada tipo.</w:t>
          </w:r>
        </w:p>
      </w:sdtContent>
    </w:sdt>
    <w:sdt>
      <w:sdtPr>
        <w:tag w:val="goog_rdk_91"/>
      </w:sdtPr>
      <w:sdtContent>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sdtContent>
    </w:sdt>
    <w:sdt>
      <w:sdtPr>
        <w:tag w:val="goog_rdk_92"/>
      </w:sdtPr>
      <w:sdtContent>
        <w:p w:rsidR="00000000" w:rsidDel="00000000" w:rsidP="00000000" w:rsidRDefault="00000000" w:rsidRPr="00000000" w14:paraId="0000005D">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Quadro 3 – Características e exemplos de citações.</w:t>
          </w:r>
        </w:p>
      </w:sdtContent>
    </w:sdt>
    <w:tbl>
      <w:tblPr>
        <w:tblStyle w:val="Table3"/>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3158"/>
        <w:gridCol w:w="4245"/>
        <w:tblGridChange w:id="0">
          <w:tblGrid>
            <w:gridCol w:w="1659"/>
            <w:gridCol w:w="3158"/>
            <w:gridCol w:w="4245"/>
          </w:tblGrid>
        </w:tblGridChange>
      </w:tblGrid>
      <w:tr>
        <w:tc>
          <w:tcPr>
            <w:shd w:fill="auto" w:val="clear"/>
          </w:tcPr>
          <w:sdt>
            <w:sdtPr>
              <w:tag w:val="goog_rdk_93"/>
            </w:sdtPr>
            <w:sdtContent>
              <w:p w:rsidR="00000000" w:rsidDel="00000000" w:rsidP="00000000" w:rsidRDefault="00000000" w:rsidRPr="00000000" w14:paraId="0000005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Tipo de citação</w:t>
                </w:r>
              </w:p>
            </w:sdtContent>
          </w:sdt>
        </w:tc>
        <w:tc>
          <w:tcPr>
            <w:shd w:fill="auto" w:val="clear"/>
          </w:tcPr>
          <w:sdt>
            <w:sdtPr>
              <w:tag w:val="goog_rdk_94"/>
            </w:sdtPr>
            <w:sdtContent>
              <w:p w:rsidR="00000000" w:rsidDel="00000000" w:rsidP="00000000" w:rsidRDefault="00000000" w:rsidRPr="00000000" w14:paraId="0000005F">
                <w:pPr>
                  <w:ind w:firstLine="709"/>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Característica</w:t>
                </w:r>
              </w:p>
            </w:sdtContent>
          </w:sdt>
        </w:tc>
        <w:tc>
          <w:tcPr>
            <w:shd w:fill="auto" w:val="clear"/>
          </w:tcPr>
          <w:sdt>
            <w:sdtPr>
              <w:tag w:val="goog_rdk_95"/>
            </w:sdtPr>
            <w:sdtContent>
              <w:p w:rsidR="00000000" w:rsidDel="00000000" w:rsidP="00000000" w:rsidRDefault="00000000" w:rsidRPr="00000000" w14:paraId="00000060">
                <w:pPr>
                  <w:ind w:firstLine="709"/>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Exemplo</w:t>
                </w:r>
              </w:p>
            </w:sdtContent>
          </w:sdt>
        </w:tc>
      </w:tr>
      <w:tr>
        <w:tc>
          <w:tcPr>
            <w:shd w:fill="auto" w:val="clear"/>
            <w:vAlign w:val="center"/>
          </w:tcPr>
          <w:sdt>
            <w:sdtPr>
              <w:tag w:val="goog_rdk_96"/>
            </w:sdtPr>
            <w:sdtContent>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Citação de citação</w:t>
                </w:r>
              </w:p>
            </w:sdtContent>
          </w:sdt>
        </w:tc>
        <w:tc>
          <w:tcPr>
            <w:shd w:fill="auto" w:val="clear"/>
            <w:vAlign w:val="center"/>
          </w:tcPr>
          <w:sdt>
            <w:sdtPr>
              <w:tag w:val="goog_rdk_97"/>
            </w:sdtPr>
            <w:sdtContent>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marcada pelo uso do apud, que significa “citado por”.</w:t>
                </w:r>
              </w:p>
            </w:sdtContent>
          </w:sdt>
          <w:sdt>
            <w:sdtPr>
              <w:tag w:val="goog_rdk_98"/>
            </w:sdtPr>
            <w:sdtContent>
              <w:p w:rsidR="00000000" w:rsidDel="00000000" w:rsidP="00000000" w:rsidRDefault="00000000" w:rsidRPr="00000000" w14:paraId="00000063">
                <w:pPr>
                  <w:ind w:firstLine="709"/>
                  <w:rPr>
                    <w:rFonts w:ascii="Times New Roman" w:cs="Times New Roman" w:eastAsia="Times New Roman" w:hAnsi="Times New Roman"/>
                  </w:rPr>
                </w:pPr>
                <w:r w:rsidDel="00000000" w:rsidR="00000000" w:rsidRPr="00000000">
                  <w:rPr>
                    <w:rtl w:val="0"/>
                  </w:rPr>
                </w:r>
              </w:p>
            </w:sdtContent>
          </w:sdt>
          <w:sdt>
            <w:sdtPr>
              <w:tag w:val="goog_rdk_99"/>
            </w:sdtPr>
            <w:sdtContent>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Seu uso é recomendado apenas para aqueles casos, onde o acesso ao material original não foi possível.</w:t>
                </w:r>
              </w:p>
            </w:sdtContent>
          </w:sdt>
        </w:tc>
        <w:tc>
          <w:tcPr>
            <w:shd w:fill="auto" w:val="clear"/>
            <w:vAlign w:val="center"/>
          </w:tcPr>
          <w:sdt>
            <w:sdtPr>
              <w:tag w:val="goog_rdk_100"/>
            </w:sdtPr>
            <w:sdtContent>
              <w:p w:rsidR="00000000" w:rsidDel="00000000" w:rsidP="00000000" w:rsidRDefault="00000000" w:rsidRPr="00000000" w14:paraId="00000065">
                <w:pPr>
                  <w:ind w:firstLine="709"/>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Na citação</w:t>
                </w:r>
              </w:p>
            </w:sdtContent>
          </w:sdt>
          <w:sdt>
            <w:sdtPr>
              <w:tag w:val="goog_rdk_101"/>
            </w:sdtPr>
            <w:sdtContent>
              <w:p w:rsidR="00000000" w:rsidDel="00000000" w:rsidP="00000000" w:rsidRDefault="00000000" w:rsidRPr="00000000" w14:paraId="00000066">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Ciência da Informação é a disciplina que investiga as propriedades e o comportamento da informação (BORKO, 1968 apud SARACEVIC, 1996).</w:t>
                </w:r>
              </w:p>
            </w:sdtContent>
          </w:sdt>
          <w:sdt>
            <w:sdtPr>
              <w:tag w:val="goog_rdk_102"/>
            </w:sdtPr>
            <w:sdtContent>
              <w:p w:rsidR="00000000" w:rsidDel="00000000" w:rsidP="00000000" w:rsidRDefault="00000000" w:rsidRPr="00000000" w14:paraId="00000067">
                <w:pPr>
                  <w:ind w:firstLine="709"/>
                  <w:rPr>
                    <w:rFonts w:ascii="Times New Roman" w:cs="Times New Roman" w:eastAsia="Times New Roman" w:hAnsi="Times New Roman"/>
                  </w:rPr>
                </w:pPr>
                <w:r w:rsidDel="00000000" w:rsidR="00000000" w:rsidRPr="00000000">
                  <w:rPr>
                    <w:rtl w:val="0"/>
                  </w:rPr>
                </w:r>
              </w:p>
            </w:sdtContent>
          </w:sdt>
          <w:sdt>
            <w:sdtPr>
              <w:tag w:val="goog_rdk_103"/>
            </w:sdtPr>
            <w:sdtContent>
              <w:p w:rsidR="00000000" w:rsidDel="00000000" w:rsidP="00000000" w:rsidRDefault="00000000" w:rsidRPr="00000000" w14:paraId="00000068">
                <w:pPr>
                  <w:ind w:firstLine="709"/>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Na referência </w:t>
                </w:r>
              </w:p>
            </w:sdtContent>
          </w:sdt>
          <w:sdt>
            <w:sdtPr>
              <w:tag w:val="goog_rdk_104"/>
            </w:sdtPr>
            <w:sdtContent>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SARACEVIC, Tefko. Ciência da informação: origem, evolução e relações. </w:t>
                </w:r>
                <w:r w:rsidDel="00000000" w:rsidR="00000000" w:rsidRPr="00000000">
                  <w:rPr>
                    <w:rFonts w:ascii="Times New Roman" w:cs="Times New Roman" w:eastAsia="Times New Roman" w:hAnsi="Times New Roman"/>
                    <w:b w:val="1"/>
                    <w:rtl w:val="0"/>
                  </w:rPr>
                  <w:t xml:space="preserve">Perspectivas em Ciência da Informação</w:t>
                </w:r>
                <w:r w:rsidDel="00000000" w:rsidR="00000000" w:rsidRPr="00000000">
                  <w:rPr>
                    <w:rFonts w:ascii="Times New Roman" w:cs="Times New Roman" w:eastAsia="Times New Roman" w:hAnsi="Times New Roman"/>
                    <w:rtl w:val="0"/>
                  </w:rPr>
                  <w:t xml:space="preserve">, Belo Horizonte, v. 1, n. 1, p. 41-62, jan./jun. 1996.</w:t>
                </w:r>
              </w:p>
            </w:sdtContent>
          </w:sdt>
        </w:tc>
      </w:tr>
      <w:tr>
        <w:tc>
          <w:tcPr>
            <w:shd w:fill="auto" w:val="clear"/>
            <w:vAlign w:val="center"/>
          </w:tcPr>
          <w:sdt>
            <w:sdtPr>
              <w:tag w:val="goog_rdk_105"/>
            </w:sdtPr>
            <w:sdtContent>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Citação direta</w:t>
                </w:r>
              </w:p>
            </w:sdtContent>
          </w:sdt>
        </w:tc>
        <w:tc>
          <w:tcPr>
            <w:shd w:fill="auto" w:val="clear"/>
            <w:vAlign w:val="center"/>
          </w:tcPr>
          <w:sdt>
            <w:sdtPr>
              <w:tag w:val="goog_rdk_106"/>
            </w:sdtPr>
            <w:sdtContent>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marcada pelo uso das aspas duplas “ ” para indicar o trecho citado com até 3 linhas.</w:t>
                </w:r>
              </w:p>
            </w:sdtContent>
          </w:sdt>
          <w:sdt>
            <w:sdtPr>
              <w:tag w:val="goog_rdk_107"/>
            </w:sdtPr>
            <w:sdtContent>
              <w:p w:rsidR="00000000" w:rsidDel="00000000" w:rsidP="00000000" w:rsidRDefault="00000000" w:rsidRPr="00000000" w14:paraId="0000006C">
                <w:pPr>
                  <w:ind w:firstLine="709"/>
                  <w:rPr>
                    <w:rFonts w:ascii="Times New Roman" w:cs="Times New Roman" w:eastAsia="Times New Roman" w:hAnsi="Times New Roman"/>
                  </w:rPr>
                </w:pPr>
                <w:r w:rsidDel="00000000" w:rsidR="00000000" w:rsidRPr="00000000">
                  <w:rPr>
                    <w:rtl w:val="0"/>
                  </w:rPr>
                </w:r>
              </w:p>
            </w:sdtContent>
          </w:sdt>
          <w:sdt>
            <w:sdtPr>
              <w:tag w:val="goog_rdk_108"/>
            </w:sdtPr>
            <w:sdtContent>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Quando o trecho citado tiver mais de 3 linhas, deve-se inserir um recuo de 4 cm da margem esquerda folha, utilizar a fontes menor (recomendamos tamanho 11) e sem as aspas.</w:t>
                </w:r>
              </w:p>
            </w:sdtContent>
          </w:sdt>
          <w:sdt>
            <w:sdtPr>
              <w:tag w:val="goog_rdk_109"/>
            </w:sdtPr>
            <w:sdtContent>
              <w:p w:rsidR="00000000" w:rsidDel="00000000" w:rsidP="00000000" w:rsidRDefault="00000000" w:rsidRPr="00000000" w14:paraId="0000006E">
                <w:pPr>
                  <w:ind w:firstLine="709"/>
                  <w:rPr>
                    <w:rFonts w:ascii="Times New Roman" w:cs="Times New Roman" w:eastAsia="Times New Roman" w:hAnsi="Times New Roman"/>
                  </w:rPr>
                </w:pPr>
                <w:r w:rsidDel="00000000" w:rsidR="00000000" w:rsidRPr="00000000">
                  <w:rPr>
                    <w:rtl w:val="0"/>
                  </w:rPr>
                </w:r>
              </w:p>
            </w:sdtContent>
          </w:sdt>
          <w:sdt>
            <w:sdtPr>
              <w:tag w:val="goog_rdk_110"/>
            </w:sdtPr>
            <w:sdtContent>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 indicação de responsabilidade pelo trecho é </w:t>
                </w:r>
                <w:r w:rsidDel="00000000" w:rsidR="00000000" w:rsidRPr="00000000">
                  <w:rPr>
                    <w:rFonts w:ascii="Times New Roman" w:cs="Times New Roman" w:eastAsia="Times New Roman" w:hAnsi="Times New Roman"/>
                    <w:b w:val="1"/>
                    <w:rtl w:val="0"/>
                  </w:rPr>
                  <w:t xml:space="preserve">obrigatório</w:t>
                </w:r>
                <w:r w:rsidDel="00000000" w:rsidR="00000000" w:rsidRPr="00000000">
                  <w:rPr>
                    <w:rFonts w:ascii="Times New Roman" w:cs="Times New Roman" w:eastAsia="Times New Roman" w:hAnsi="Times New Roman"/>
                    <w:rtl w:val="0"/>
                  </w:rPr>
                  <w:t xml:space="preserve"> o </w:t>
                </w:r>
                <w:r w:rsidDel="00000000" w:rsidR="00000000" w:rsidRPr="00000000">
                  <w:rPr>
                    <w:rFonts w:ascii="Times New Roman" w:cs="Times New Roman" w:eastAsia="Times New Roman" w:hAnsi="Times New Roman"/>
                    <w:b w:val="1"/>
                    <w:rtl w:val="0"/>
                  </w:rPr>
                  <w:t xml:space="preserve">sobrenome do autor (ou autores), ano de publicação da obra citada, e número da página</w:t>
                </w:r>
                <w:r w:rsidDel="00000000" w:rsidR="00000000" w:rsidRPr="00000000">
                  <w:rPr>
                    <w:rFonts w:ascii="Times New Roman" w:cs="Times New Roman" w:eastAsia="Times New Roman" w:hAnsi="Times New Roman"/>
                    <w:rtl w:val="0"/>
                  </w:rPr>
                  <w:t xml:space="preserve"> que a citação aparece.</w:t>
                </w:r>
              </w:p>
            </w:sdtContent>
          </w:sdt>
        </w:tc>
        <w:tc>
          <w:tcPr>
            <w:shd w:fill="auto" w:val="clear"/>
            <w:vAlign w:val="center"/>
          </w:tcPr>
          <w:sdt>
            <w:sdtPr>
              <w:tag w:val="goog_rdk_111"/>
            </w:sdtPr>
            <w:sdtContent>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 trabalho com a recuperação da informação foi responsável pelo desenvolvimento de inúmeras aplicações bem sucedidas [...]”. (SARACEVIC, 1996, p. 46).</w:t>
                </w:r>
              </w:p>
            </w:sdtContent>
          </w:sdt>
          <w:sdt>
            <w:sdtPr>
              <w:tag w:val="goog_rdk_112"/>
            </w:sdtPr>
            <w:sdtContent>
              <w:p w:rsidR="00000000" w:rsidDel="00000000" w:rsidP="00000000" w:rsidRDefault="00000000" w:rsidRPr="00000000" w14:paraId="00000071">
                <w:pPr>
                  <w:ind w:firstLine="709"/>
                  <w:rPr>
                    <w:rFonts w:ascii="Times New Roman" w:cs="Times New Roman" w:eastAsia="Times New Roman" w:hAnsi="Times New Roman"/>
                  </w:rPr>
                </w:pPr>
                <w:r w:rsidDel="00000000" w:rsidR="00000000" w:rsidRPr="00000000">
                  <w:rPr>
                    <w:rtl w:val="0"/>
                  </w:rPr>
                </w:r>
              </w:p>
            </w:sdtContent>
          </w:sdt>
          <w:sdt>
            <w:sdtPr>
              <w:tag w:val="goog_rdk_113"/>
            </w:sdtPr>
            <w:sdtContent>
              <w:p w:rsidR="00000000" w:rsidDel="00000000" w:rsidP="00000000" w:rsidRDefault="00000000" w:rsidRPr="00000000" w14:paraId="00000072">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 </w:t>
                </w:r>
              </w:p>
            </w:sdtContent>
          </w:sdt>
          <w:sdt>
            <w:sdtPr>
              <w:tag w:val="goog_rdk_114"/>
            </w:sdtPr>
            <w:sdtContent>
              <w:p w:rsidR="00000000" w:rsidDel="00000000" w:rsidP="00000000" w:rsidRDefault="00000000" w:rsidRPr="00000000" w14:paraId="00000073">
                <w:pPr>
                  <w:ind w:firstLine="709"/>
                  <w:rPr>
                    <w:rFonts w:ascii="Times New Roman" w:cs="Times New Roman" w:eastAsia="Times New Roman" w:hAnsi="Times New Roman"/>
                  </w:rPr>
                </w:pPr>
                <w:r w:rsidDel="00000000" w:rsidR="00000000" w:rsidRPr="00000000">
                  <w:rPr>
                    <w:rtl w:val="0"/>
                  </w:rPr>
                </w:r>
              </w:p>
            </w:sdtContent>
          </w:sdt>
          <w:sdt>
            <w:sdtPr>
              <w:tag w:val="goog_rdk_115"/>
            </w:sdtPr>
            <w:sdtContent>
              <w:p w:rsidR="00000000" w:rsidDel="00000000" w:rsidP="00000000" w:rsidRDefault="00000000" w:rsidRPr="00000000" w14:paraId="00000074">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Conforme Saracevic (1996, p. 46) “[...] o trabalho com a recuperação da informação foi responsável pelo desenvolvimento de inúmeras aplicações bem sucedidas [...]”.</w:t>
                </w:r>
              </w:p>
            </w:sdtContent>
          </w:sdt>
        </w:tc>
      </w:tr>
      <w:tr>
        <w:tc>
          <w:tcPr>
            <w:shd w:fill="auto" w:val="clear"/>
            <w:vAlign w:val="center"/>
          </w:tcPr>
          <w:sdt>
            <w:sdtPr>
              <w:tag w:val="goog_rdk_116"/>
            </w:sdtPr>
            <w:sdtContent>
              <w:p w:rsidR="00000000" w:rsidDel="00000000" w:rsidP="00000000" w:rsidRDefault="00000000" w:rsidRPr="00000000" w14:paraId="0000007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Citação indireta</w:t>
                </w:r>
              </w:p>
            </w:sdtContent>
          </w:sdt>
        </w:tc>
        <w:tc>
          <w:tcPr>
            <w:shd w:fill="auto" w:val="clear"/>
            <w:vAlign w:val="center"/>
          </w:tcPr>
          <w:sdt>
            <w:sdtPr>
              <w:tag w:val="goog_rdk_117"/>
            </w:sdtPr>
            <w:sdtContent>
              <w:p w:rsidR="00000000" w:rsidDel="00000000" w:rsidP="00000000" w:rsidRDefault="00000000" w:rsidRPr="00000000" w14:paraId="00000076">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 indicação de responsabilidade pelo trecho é </w:t>
                </w:r>
                <w:r w:rsidDel="00000000" w:rsidR="00000000" w:rsidRPr="00000000">
                  <w:rPr>
                    <w:rFonts w:ascii="Times New Roman" w:cs="Times New Roman" w:eastAsia="Times New Roman" w:hAnsi="Times New Roman"/>
                    <w:b w:val="1"/>
                    <w:rtl w:val="0"/>
                  </w:rPr>
                  <w:t xml:space="preserve">obrigatório</w:t>
                </w:r>
                <w:r w:rsidDel="00000000" w:rsidR="00000000" w:rsidRPr="00000000">
                  <w:rPr>
                    <w:rFonts w:ascii="Times New Roman" w:cs="Times New Roman" w:eastAsia="Times New Roman" w:hAnsi="Times New Roman"/>
                    <w:rtl w:val="0"/>
                  </w:rPr>
                  <w:t xml:space="preserve"> o </w:t>
                </w:r>
                <w:r w:rsidDel="00000000" w:rsidR="00000000" w:rsidRPr="00000000">
                  <w:rPr>
                    <w:rFonts w:ascii="Times New Roman" w:cs="Times New Roman" w:eastAsia="Times New Roman" w:hAnsi="Times New Roman"/>
                    <w:b w:val="1"/>
                    <w:rtl w:val="0"/>
                  </w:rPr>
                  <w:t xml:space="preserve">sobrenome do autor (ou autores) e o ano de publicação </w:t>
                </w:r>
                <w:r w:rsidDel="00000000" w:rsidR="00000000" w:rsidRPr="00000000">
                  <w:rPr>
                    <w:rFonts w:ascii="Times New Roman" w:cs="Times New Roman" w:eastAsia="Times New Roman" w:hAnsi="Times New Roman"/>
                    <w:rtl w:val="0"/>
                  </w:rPr>
                  <w:t xml:space="preserve">da obra citada</w:t>
                </w:r>
              </w:p>
            </w:sdtContent>
          </w:sdt>
        </w:tc>
        <w:tc>
          <w:tcPr>
            <w:shd w:fill="auto" w:val="clear"/>
            <w:vAlign w:val="center"/>
          </w:tcPr>
          <w:sdt>
            <w:sdtPr>
              <w:tag w:val="goog_rdk_118"/>
            </w:sdtPr>
            <w:sdtContent>
              <w:p w:rsidR="00000000" w:rsidDel="00000000" w:rsidP="00000000" w:rsidRDefault="00000000" w:rsidRPr="00000000" w14:paraId="00000077">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Saracevic (1996) a recuperação da informação teve a responsabilidade de desenvolver inúmeras aplicações bem sucedidas.</w:t>
                </w:r>
              </w:p>
            </w:sdtContent>
          </w:sdt>
        </w:tc>
      </w:tr>
    </w:tbl>
    <w:sdt>
      <w:sdtPr>
        <w:tag w:val="goog_rdk_119"/>
      </w:sdtPr>
      <w:sdtContent>
        <w:p w:rsidR="00000000" w:rsidDel="00000000" w:rsidP="00000000" w:rsidRDefault="00000000" w:rsidRPr="00000000" w14:paraId="00000078">
          <w:pPr>
            <w:ind w:firstLine="709"/>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Fonte: Adaptado NBR 10520:2002 (ASSOCIAÇÃO BRASILEIRA DE NORMAS TÉCNICAS, 2002a).</w:t>
          </w:r>
        </w:p>
      </w:sdtContent>
    </w:sdt>
    <w:sdt>
      <w:sdtPr>
        <w:tag w:val="goog_rdk_120"/>
      </w:sdtPr>
      <w:sdtContent>
        <w:p w:rsidR="00000000" w:rsidDel="00000000" w:rsidP="00000000" w:rsidRDefault="00000000" w:rsidRPr="00000000" w14:paraId="00000079">
          <w:pPr>
            <w:ind w:firstLine="709"/>
            <w:rPr>
              <w:rFonts w:ascii="Times New Roman" w:cs="Times New Roman" w:eastAsia="Times New Roman" w:hAnsi="Times New Roman"/>
              <w:highlight w:val="yellow"/>
            </w:rPr>
          </w:pPr>
          <w:r w:rsidDel="00000000" w:rsidR="00000000" w:rsidRPr="00000000">
            <w:rPr>
              <w:rtl w:val="0"/>
            </w:rPr>
          </w:r>
        </w:p>
      </w:sdtContent>
    </w:sdt>
    <w:sdt>
      <w:sdtPr>
        <w:tag w:val="goog_rdk_121"/>
      </w:sdtPr>
      <w:sdtContent>
        <w:p w:rsidR="00000000" w:rsidDel="00000000" w:rsidP="00000000" w:rsidRDefault="00000000" w:rsidRPr="00000000" w14:paraId="0000007A">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mais detalhes sobre como citar trechos de documentos em seu trabalho, consulte a NBR 10520:2002.</w:t>
          </w:r>
        </w:p>
      </w:sdtContent>
    </w:sdt>
    <w:sdt>
      <w:sdtPr>
        <w:tag w:val="goog_rdk_122"/>
      </w:sdtPr>
      <w:sdtContent>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2.2.2 </w:t>
          </w:r>
          <w:r w:rsidDel="00000000" w:rsidR="00000000" w:rsidRPr="00000000">
            <w:rPr>
              <w:rFonts w:ascii="Times New Roman" w:cs="Times New Roman" w:eastAsia="Times New Roman" w:hAnsi="Times New Roman"/>
              <w:i w:val="1"/>
              <w:rtl w:val="0"/>
            </w:rPr>
            <w:t xml:space="preserve">Seções e alíneas</w:t>
          </w:r>
          <w:r w:rsidDel="00000000" w:rsidR="00000000" w:rsidRPr="00000000">
            <w:rPr>
              <w:rtl w:val="0"/>
            </w:rPr>
          </w:r>
        </w:p>
      </w:sdtContent>
    </w:sdt>
    <w:sdt>
      <w:sdtPr>
        <w:tag w:val="goog_rdk_123"/>
      </w:sdtPr>
      <w:sdtContent>
        <w:p w:rsidR="00000000" w:rsidDel="00000000" w:rsidP="00000000" w:rsidRDefault="00000000" w:rsidRPr="00000000" w14:paraId="0000007C">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acordo com a NBR 6023:2018 as seções são as partes em que se divide um texto, a fim de ordenar a exposição do assunto (ASSOCIAÇÃO BRASILEIRA DE NORMAS TÉCNICAS, 2018). A norma recomenda ainda que:</w:t>
          </w:r>
        </w:p>
      </w:sdtContent>
    </w:sdt>
    <w:sdt>
      <w:sdtPr>
        <w:tag w:val="goog_rdk_124"/>
      </w:sdtPr>
      <w:sdtContent>
        <w:p w:rsidR="00000000" w:rsidDel="00000000" w:rsidP="00000000" w:rsidRDefault="00000000" w:rsidRPr="00000000" w14:paraId="0000007D">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devem ser usados algarismos arábicos nas seções;</w:t>
          </w:r>
        </w:p>
      </w:sdtContent>
    </w:sdt>
    <w:sdt>
      <w:sdtPr>
        <w:tag w:val="goog_rdk_125"/>
      </w:sdtPr>
      <w:sdtContent>
        <w:p w:rsidR="00000000" w:rsidDel="00000000" w:rsidP="00000000" w:rsidRDefault="00000000" w:rsidRPr="00000000" w14:paraId="0000007E">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os títulos das seções bem como seus números indicativos devem ser alinhados a esquerda e separados por espaço e </w:t>
          </w:r>
        </w:p>
      </w:sdtContent>
    </w:sdt>
    <w:sdt>
      <w:sdtPr>
        <w:tag w:val="goog_rdk_126"/>
      </w:sdtPr>
      <w:sdtContent>
        <w:p w:rsidR="00000000" w:rsidDel="00000000" w:rsidP="00000000" w:rsidRDefault="00000000" w:rsidRPr="00000000" w14:paraId="0000007F">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todas as seções devem ter um texto relacionado entre elas (ASSOCIAÇÃO BRASILEIRA DE NORMAS TÉCNICAS, 2018).</w:t>
          </w:r>
        </w:p>
      </w:sdtContent>
    </w:sdt>
    <w:sdt>
      <w:sdtPr>
        <w:tag w:val="goog_rdk_127"/>
      </w:sdtPr>
      <w:sdtContent>
        <w:p w:rsidR="00000000" w:rsidDel="00000000" w:rsidP="00000000" w:rsidRDefault="00000000" w:rsidRPr="00000000" w14:paraId="00000080">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Os indicativos de seções devem começar pelo número 1 e os títulos devem ser destacados tipograficamente de forma hierárquica da primeira até a seção quinaria. </w:t>
          </w:r>
        </w:p>
      </w:sdtContent>
    </w:sdt>
    <w:sdt>
      <w:sdtPr>
        <w:tag w:val="goog_rdk_128"/>
      </w:sdtPr>
      <w:sdtContent>
        <w:p w:rsidR="00000000" w:rsidDel="00000000" w:rsidP="00000000" w:rsidRDefault="00000000" w:rsidRPr="00000000" w14:paraId="00000081">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alíneas correspondem a cada uma das subdivisões da seção de um documento. Sua apresentação deve seguir os seguintes critérios:</w:t>
          </w:r>
        </w:p>
      </w:sdtContent>
    </w:sdt>
    <w:sdt>
      <w:sdtPr>
        <w:tag w:val="goog_rdk_129"/>
      </w:sdtPr>
      <w:sdtContent>
        <w:p w:rsidR="00000000" w:rsidDel="00000000" w:rsidP="00000000" w:rsidRDefault="00000000" w:rsidRPr="00000000" w14:paraId="00000082">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o texto que antecede uma alínea termina em dois pontos;</w:t>
          </w:r>
        </w:p>
      </w:sdtContent>
    </w:sdt>
    <w:sdt>
      <w:sdtPr>
        <w:tag w:val="goog_rdk_130"/>
      </w:sdtPr>
      <w:sdtContent>
        <w:p w:rsidR="00000000" w:rsidDel="00000000" w:rsidP="00000000" w:rsidRDefault="00000000" w:rsidRPr="00000000" w14:paraId="00000083">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devem ser indicadas com o uso de uma letra do alfabeto minúscula seguida de parêntese;</w:t>
          </w:r>
        </w:p>
      </w:sdtContent>
    </w:sdt>
    <w:sdt>
      <w:sdtPr>
        <w:tag w:val="goog_rdk_131"/>
      </w:sdtPr>
      <w:sdtContent>
        <w:p w:rsidR="00000000" w:rsidDel="00000000" w:rsidP="00000000" w:rsidRDefault="00000000" w:rsidRPr="00000000" w14:paraId="00000084">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essas letras devem ser recuadas da margem esquerda;</w:t>
          </w:r>
        </w:p>
      </w:sdtContent>
    </w:sdt>
    <w:sdt>
      <w:sdtPr>
        <w:tag w:val="goog_rdk_132"/>
      </w:sdtPr>
      <w:sdtContent>
        <w:p w:rsidR="00000000" w:rsidDel="00000000" w:rsidP="00000000" w:rsidRDefault="00000000" w:rsidRPr="00000000" w14:paraId="00000085">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o texto começa com uma letra minúscula e termina com ponto e vírgula, com exceção da última alínea que termina com ponto final e</w:t>
          </w:r>
        </w:p>
      </w:sdtContent>
    </w:sdt>
    <w:sdt>
      <w:sdtPr>
        <w:tag w:val="goog_rdk_133"/>
      </w:sdtPr>
      <w:sdtContent>
        <w:p w:rsidR="00000000" w:rsidDel="00000000" w:rsidP="00000000" w:rsidRDefault="00000000" w:rsidRPr="00000000" w14:paraId="00000086">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a segunda e as seguintes linhas do texto da alínea devem começar abaixo a primeira letra da própria alínea (ASSOCIAÇÃO BRASILEIRA DE NORMAS TÉCNICAS, 2012).</w:t>
          </w:r>
        </w:p>
      </w:sdtContent>
    </w:sdt>
    <w:sdt>
      <w:sdtPr>
        <w:tag w:val="goog_rdk_134"/>
      </w:sdtPr>
      <w:sdtContent>
        <w:p w:rsidR="00000000" w:rsidDel="00000000" w:rsidP="00000000" w:rsidRDefault="00000000" w:rsidRPr="00000000" w14:paraId="00000087">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mais informações sobre as seções e alíneas consulte a NBR 6024:2012.</w:t>
          </w:r>
        </w:p>
      </w:sdtContent>
    </w:sdt>
    <w:sdt>
      <w:sdtPr>
        <w:tag w:val="goog_rdk_135"/>
      </w:sdtPr>
      <w:sdtContent>
        <w:p w:rsidR="00000000" w:rsidDel="00000000" w:rsidP="00000000" w:rsidRDefault="00000000" w:rsidRPr="00000000" w14:paraId="00000088">
          <w:pPr>
            <w:ind w:firstLine="709"/>
            <w:rPr>
              <w:rFonts w:ascii="Times New Roman" w:cs="Times New Roman" w:eastAsia="Times New Roman" w:hAnsi="Times New Roman"/>
            </w:rPr>
          </w:pPr>
          <w:r w:rsidDel="00000000" w:rsidR="00000000" w:rsidRPr="00000000">
            <w:rPr>
              <w:rtl w:val="0"/>
            </w:rPr>
          </w:r>
        </w:p>
      </w:sdtContent>
    </w:sdt>
    <w:sdt>
      <w:sdtPr>
        <w:tag w:val="goog_rdk_136"/>
      </w:sdtPr>
      <w:sdtContent>
        <w:p w:rsidR="00000000" w:rsidDel="00000000" w:rsidP="00000000" w:rsidRDefault="00000000" w:rsidRPr="00000000" w14:paraId="0000008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2.2.3 </w:t>
          </w:r>
          <w:r w:rsidDel="00000000" w:rsidR="00000000" w:rsidRPr="00000000">
            <w:rPr>
              <w:rFonts w:ascii="Times New Roman" w:cs="Times New Roman" w:eastAsia="Times New Roman" w:hAnsi="Times New Roman"/>
              <w:i w:val="1"/>
              <w:rtl w:val="0"/>
            </w:rPr>
            <w:t xml:space="preserve">Ilustrações</w:t>
          </w:r>
          <w:r w:rsidDel="00000000" w:rsidR="00000000" w:rsidRPr="00000000">
            <w:rPr>
              <w:rtl w:val="0"/>
            </w:rPr>
          </w:r>
        </w:p>
      </w:sdtContent>
    </w:sdt>
    <w:sdt>
      <w:sdtPr>
        <w:tag w:val="goog_rdk_137"/>
      </w:sdtPr>
      <w:sdtContent>
        <w:p w:rsidR="00000000" w:rsidDel="00000000" w:rsidP="00000000" w:rsidRDefault="00000000" w:rsidRPr="00000000" w14:paraId="0000008A">
          <w:pPr>
            <w:ind w:firstLine="709"/>
            <w:rPr>
              <w:rFonts w:ascii="Times New Roman" w:cs="Times New Roman" w:eastAsia="Times New Roman" w:hAnsi="Times New Roman"/>
            </w:rPr>
          </w:pPr>
          <w:r w:rsidDel="00000000" w:rsidR="00000000" w:rsidRPr="00000000">
            <w:rPr>
              <w:rtl w:val="0"/>
            </w:rPr>
          </w:r>
        </w:p>
      </w:sdtContent>
    </w:sdt>
    <w:sdt>
      <w:sdtPr>
        <w:tag w:val="goog_rdk_138"/>
      </w:sdtPr>
      <w:sdtContent>
        <w:p w:rsidR="00000000" w:rsidDel="00000000" w:rsidP="00000000" w:rsidRDefault="00000000" w:rsidRPr="00000000" w14:paraId="0000008B">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NBR 6022:2018 considera ilustração qualquer tipo de imagem, desenho, esquema, quadro, fluxograma, fotografia, gráfico, mapa, organograma, etc. (ASSOCIAÇÃO BRASILEIRA DE NORMAS TÉCNICAS, 2018).</w:t>
          </w:r>
        </w:p>
      </w:sdtContent>
    </w:sdt>
    <w:sdt>
      <w:sdtPr>
        <w:tag w:val="goog_rdk_139"/>
      </w:sdtPr>
      <w:sdtContent>
        <w:p w:rsidR="00000000" w:rsidDel="00000000" w:rsidP="00000000" w:rsidRDefault="00000000" w:rsidRPr="00000000" w14:paraId="0000008C">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Abaixo algumas orientações básicas para sua apresentação:</w:t>
          </w:r>
        </w:p>
      </w:sdtContent>
    </w:sdt>
    <w:sdt>
      <w:sdtPr>
        <w:tag w:val="goog_rdk_140"/>
      </w:sdtPr>
      <w:sdtContent>
        <w:p w:rsidR="00000000" w:rsidDel="00000000" w:rsidP="00000000" w:rsidRDefault="00000000" w:rsidRPr="00000000" w14:paraId="0000008D">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devem ser inseridas o mais próximo possível do texto a que se refere;</w:t>
          </w:r>
        </w:p>
      </w:sdtContent>
    </w:sdt>
    <w:sdt>
      <w:sdtPr>
        <w:tag w:val="goog_rdk_141"/>
      </w:sdtPr>
      <w:sdtContent>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quando houver mais de uma ilustração, a mesma deve ser numerada com algarismos arábicos, de forma sequencial, precedido da palavra que a designa, por exemplo: Figura 1, Gráfico 1, Tabela 1;</w:t>
          </w:r>
        </w:p>
      </w:sdtContent>
    </w:sdt>
    <w:sdt>
      <w:sdtPr>
        <w:tag w:val="goog_rdk_142"/>
      </w:sdtPr>
      <w:sdtContent>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após a indicação de designação e indicação numérica, deve ser inserido o título, descrevendo de maneira clara e direta o conteúdo da ilustração de forma que dispense a consulta no texto;</w:t>
          </w:r>
        </w:p>
      </w:sdtContent>
    </w:sdt>
    <w:sdt>
      <w:sdtPr>
        <w:tag w:val="goog_rdk_143"/>
      </w:sdtPr>
      <w:sdtContent>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o tamanho da fonte a ser utilizada na identificação da ilustração deve ser igual àquela utilizada no texto (em geral tamanho 12). Conforme exemplificado na Figura 1. </w:t>
          </w:r>
        </w:p>
      </w:sdtContent>
    </w:sdt>
    <w:sdt>
      <w:sdtPr>
        <w:tag w:val="goog_rdk_144"/>
      </w:sdtPr>
      <w:sdtContent>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145"/>
      </w:sdtPr>
      <w:sdtContent>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Figura 1 – Logomarca VI Simgetec</w:t>
          </w:r>
        </w:p>
      </w:sdtContent>
    </w:sdt>
    <w:sdt>
      <w:sdtPr>
        <w:tag w:val="goog_rdk_146"/>
      </w:sdtPr>
      <w:sdtContent>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2676525" cy="676275"/>
                <wp:effectExtent b="0" l="0" r="0" t="0"/>
                <wp:docPr descr="https://lh3.googleusercontent.com/znJdLaDajBo_UG6QpWZcZmfzwGIaPzp4B3-tD66vdZDlL9UcRkw0TVs3_j0lqQOZ9GZUanvktjtDHRygpRLRcn1gKxbLtBqwsbh2lZc4jqftKVzkxh9AifoLcqiglyTnEeWxEyW4JPfoQZKZFA" id="9" name="image2.png"/>
                <a:graphic>
                  <a:graphicData uri="http://schemas.openxmlformats.org/drawingml/2006/picture">
                    <pic:pic>
                      <pic:nvPicPr>
                        <pic:cNvPr descr="https://lh3.googleusercontent.com/znJdLaDajBo_UG6QpWZcZmfzwGIaPzp4B3-tD66vdZDlL9UcRkw0TVs3_j0lqQOZ9GZUanvktjtDHRygpRLRcn1gKxbLtBqwsbh2lZc4jqftKVzkxh9AifoLcqiglyTnEeWxEyW4JPfoQZKZFA" id="0" name="image2.png"/>
                        <pic:cNvPicPr preferRelativeResize="0"/>
                      </pic:nvPicPr>
                      <pic:blipFill>
                        <a:blip r:embed="rId8"/>
                        <a:srcRect b="0" l="0" r="0" t="0"/>
                        <a:stretch>
                          <a:fillRect/>
                        </a:stretch>
                      </pic:blipFill>
                      <pic:spPr>
                        <a:xfrm>
                          <a:off x="0" y="0"/>
                          <a:ext cx="2676525" cy="676275"/>
                        </a:xfrm>
                        <a:prstGeom prst="rect"/>
                        <a:ln/>
                      </pic:spPr>
                    </pic:pic>
                  </a:graphicData>
                </a:graphic>
              </wp:inline>
            </w:drawing>
          </w:r>
          <w:r w:rsidDel="00000000" w:rsidR="00000000" w:rsidRPr="00000000">
            <w:rPr>
              <w:rtl w:val="0"/>
            </w:rPr>
          </w:r>
        </w:p>
      </w:sdtContent>
    </w:sdt>
    <w:sdt>
      <w:sdtPr>
        <w:tag w:val="goog_rdk_147"/>
      </w:sdtPr>
      <w:sdtContent>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Fonte: Fatec Carapicuíba (2018)</w:t>
          </w:r>
        </w:p>
      </w:sdtContent>
    </w:sdt>
    <w:sdt>
      <w:sdtPr>
        <w:tag w:val="goog_rdk_148"/>
      </w:sdtPr>
      <w:sdtContent>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149"/>
      </w:sdtPr>
      <w:sdtContent>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após a ilustração deve ser indicada sua fonte, mesmo naqueles casos em que o autor a elaborou;</w:t>
          </w:r>
        </w:p>
      </w:sdtContent>
    </w:sdt>
    <w:sdt>
      <w:sdtPr>
        <w:tag w:val="goog_rdk_150"/>
      </w:sdtPr>
      <w:sdtContent>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a indicação de fonte deve seguir as mesmas regras de citação, conforme a NBR 10520:2002 e deve ser inserida na lista das referências utilizadas no trabalho;</w:t>
          </w:r>
        </w:p>
      </w:sdtContent>
    </w:sdt>
    <w:sdt>
      <w:sdtPr>
        <w:tag w:val="goog_rdk_151"/>
      </w:sdtPr>
      <w:sdtContent>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 caso seja necessário, pode-se inserir legendas e notas, após a indicação de fonte e</w:t>
          </w:r>
        </w:p>
      </w:sdtContent>
    </w:sdt>
    <w:sdt>
      <w:sdtPr>
        <w:tag w:val="goog_rdk_152"/>
      </w:sdtPr>
      <w:sdtContent>
        <w:p w:rsidR="00000000" w:rsidDel="00000000" w:rsidP="00000000" w:rsidRDefault="00000000" w:rsidRPr="00000000" w14:paraId="00000099">
          <w:pPr>
            <w:ind w:firstLine="709"/>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h) o tamanho das letras para a fonte, legendas e notas deve ser menor do que aquela utilizada no texto, por exemplo: tamanho 10. (ASSOCIAÇÃO BRASILEIRA DE NORMAS TÉCNICAS, 2018).</w:t>
          </w:r>
          <w:r w:rsidDel="00000000" w:rsidR="00000000" w:rsidRPr="00000000">
            <w:rPr>
              <w:rtl w:val="0"/>
            </w:rPr>
          </w:r>
        </w:p>
      </w:sdtContent>
    </w:sdt>
    <w:sdt>
      <w:sdtPr>
        <w:tag w:val="goog_rdk_153"/>
      </w:sdtPr>
      <w:sdtContent>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highlight w:val="green"/>
              <w:u w:val="none"/>
              <w:vertAlign w:val="baseline"/>
            </w:rPr>
          </w:pPr>
          <w:r w:rsidDel="00000000" w:rsidR="00000000" w:rsidRPr="00000000">
            <w:rPr>
              <w:rtl w:val="0"/>
            </w:rPr>
          </w:r>
        </w:p>
      </w:sdtContent>
    </w:sdt>
    <w:sdt>
      <w:sdtPr>
        <w:tag w:val="goog_rdk_154"/>
      </w:sdtPr>
      <w:sdtContent>
        <w:p w:rsidR="00000000" w:rsidDel="00000000" w:rsidP="00000000" w:rsidRDefault="00000000" w:rsidRPr="00000000" w14:paraId="0000009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2.2.4 </w:t>
          </w:r>
          <w:r w:rsidDel="00000000" w:rsidR="00000000" w:rsidRPr="00000000">
            <w:rPr>
              <w:rFonts w:ascii="Times New Roman" w:cs="Times New Roman" w:eastAsia="Times New Roman" w:hAnsi="Times New Roman"/>
              <w:i w:val="1"/>
              <w:rtl w:val="0"/>
            </w:rPr>
            <w:t xml:space="preserve">Tabelas</w:t>
          </w:r>
          <w:r w:rsidDel="00000000" w:rsidR="00000000" w:rsidRPr="00000000">
            <w:rPr>
              <w:rtl w:val="0"/>
            </w:rPr>
          </w:r>
        </w:p>
      </w:sdtContent>
    </w:sdt>
    <w:sdt>
      <w:sdtPr>
        <w:tag w:val="goog_rdk_155"/>
      </w:sdtPr>
      <w:sdtContent>
        <w:p w:rsidR="00000000" w:rsidDel="00000000" w:rsidP="00000000" w:rsidRDefault="00000000" w:rsidRPr="00000000" w14:paraId="0000009C">
          <w:pPr>
            <w:ind w:firstLine="709"/>
            <w:rPr>
              <w:rFonts w:ascii="Times New Roman" w:cs="Times New Roman" w:eastAsia="Times New Roman" w:hAnsi="Times New Roman"/>
            </w:rPr>
          </w:pPr>
          <w:r w:rsidDel="00000000" w:rsidR="00000000" w:rsidRPr="00000000">
            <w:rPr>
              <w:rtl w:val="0"/>
            </w:rPr>
          </w:r>
        </w:p>
      </w:sdtContent>
    </w:sdt>
    <w:sdt>
      <w:sdtPr>
        <w:tag w:val="goog_rdk_156"/>
      </w:sdtPr>
      <w:sdtContent>
        <w:p w:rsidR="00000000" w:rsidDel="00000000" w:rsidP="00000000" w:rsidRDefault="00000000" w:rsidRPr="00000000" w14:paraId="0000009D">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acordo com a NBR 6022:2018 as tabelas são consideradas uma forma não discursiva de apresentar informações nas quais os dados numéricos são as informações centrais (ASSOCIAÇÃO BRASILEIRA DE NORMAS TÉCNICAS, 2018). As tabelas devem ser apresentadas, conforme as recomendações da Norma de Apresentação Tabular do Instituto Brasileiro de Geografia e Estatística (1993).</w:t>
          </w:r>
        </w:p>
      </w:sdtContent>
    </w:sdt>
    <w:sdt>
      <w:sdtPr>
        <w:tag w:val="goog_rdk_157"/>
      </w:sdtPr>
      <w:sdtContent>
        <w:p w:rsidR="00000000" w:rsidDel="00000000" w:rsidP="00000000" w:rsidRDefault="00000000" w:rsidRPr="00000000" w14:paraId="0000009E">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apresentação das tabelas a Norma de Apresentação Tabular e a NBR 6022:2018 recomendam que:</w:t>
          </w:r>
        </w:p>
      </w:sdtContent>
    </w:sdt>
    <w:sdt>
      <w:sdtPr>
        <w:tag w:val="goog_rdk_158"/>
      </w:sdtPr>
      <w:sdtContent>
        <w:p w:rsidR="00000000" w:rsidDel="00000000" w:rsidP="00000000" w:rsidRDefault="00000000" w:rsidRPr="00000000" w14:paraId="0000009F">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devem ser inseridas o mais próximo possível do texto a que se refere;</w:t>
          </w:r>
        </w:p>
      </w:sdtContent>
    </w:sdt>
    <w:sdt>
      <w:sdtPr>
        <w:tag w:val="goog_rdk_159"/>
      </w:sdtPr>
      <w:sdtContent>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quando houver mais de uma tabela, a mesma deve ser numerada com algarismos arábicos, de forma sequencial, precedido da palavra que a designa, por exemplo: Tabela 1;</w:t>
          </w:r>
        </w:p>
      </w:sdtContent>
    </w:sdt>
    <w:sdt>
      <w:sdtPr>
        <w:tag w:val="goog_rdk_160"/>
      </w:sdtPr>
      <w:sdtContent>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após a indicação de designação e indicação numérica, deve ser inserido o título o qual informa de maneira clara e direta a natureza, abrangência, geográfica e temporal dos dados numéricos;</w:t>
          </w:r>
        </w:p>
      </w:sdtContent>
    </w:sdt>
    <w:sdt>
      <w:sdtPr>
        <w:tag w:val="goog_rdk_161"/>
      </w:sdtPr>
      <w:sdtContent>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o tamanho da fonte a ser utilizada na identificação da tabela deve ser igual àquela utilizada no texto (em geral tamanho 12);</w:t>
          </w:r>
        </w:p>
      </w:sdtContent>
    </w:sdt>
    <w:sdt>
      <w:sdtPr>
        <w:tag w:val="goog_rdk_162"/>
      </w:sdtPr>
      <w:sdtContent>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após a ilustração deve ser indicada sua fonte, mesmo naqueles casos em que o autor a elaborou;</w:t>
          </w:r>
        </w:p>
      </w:sdtContent>
    </w:sdt>
    <w:sdt>
      <w:sdtPr>
        <w:tag w:val="goog_rdk_163"/>
      </w:sdtPr>
      <w:sdtContent>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a indicação de fonte deve seguir as mesmas regras de citação, conforme a NBR 10520:2002 e deve ser inserida na lista das referências utilizadas no trabalho;</w:t>
          </w:r>
        </w:p>
      </w:sdtContent>
    </w:sdt>
    <w:sdt>
      <w:sdtPr>
        <w:tag w:val="goog_rdk_164"/>
      </w:sdtPr>
      <w:sdtContent>
        <w:p w:rsidR="00000000" w:rsidDel="00000000" w:rsidP="00000000" w:rsidRDefault="00000000" w:rsidRPr="00000000" w14:paraId="000000A5">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caso seja necessário, pode-se inserir legendas e notas, após a indicação de fonte;</w:t>
          </w:r>
        </w:p>
      </w:sdtContent>
    </w:sdt>
    <w:sdt>
      <w:sdtPr>
        <w:tag w:val="goog_rdk_165"/>
      </w:sdtPr>
      <w:sdtContent>
        <w:p w:rsidR="00000000" w:rsidDel="00000000" w:rsidP="00000000" w:rsidRDefault="00000000" w:rsidRPr="00000000" w14:paraId="000000A6">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 o tamanho das letras para a fonte, legendas e notas deve ser menor do que aquela utilizada no texto, por exemplo: tamanho 10 e </w:t>
          </w:r>
        </w:p>
      </w:sdtContent>
    </w:sdt>
    <w:sdt>
      <w:sdtPr>
        <w:tag w:val="goog_rdk_166"/>
      </w:sdtPr>
      <w:sdtContent>
        <w:p w:rsidR="00000000" w:rsidDel="00000000" w:rsidP="00000000" w:rsidRDefault="00000000" w:rsidRPr="00000000" w14:paraId="000000A7">
          <w:pPr>
            <w:ind w:firstLine="709"/>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 as tabelas não possuem as linhas laterais para a sua delimitação (ASSOCIAÇÃO BRASILEIRA DE NORMAS TÉCNICAS, 2018; INSTITUTO BRASILEIRO DE GEOGRAFIA E ESTATÍSTICA, 1993).</w:t>
          </w:r>
          <w:r w:rsidDel="00000000" w:rsidR="00000000" w:rsidRPr="00000000">
            <w:rPr>
              <w:rtl w:val="0"/>
            </w:rPr>
          </w:r>
        </w:p>
      </w:sdtContent>
    </w:sdt>
    <w:sdt>
      <w:sdtPr>
        <w:tag w:val="goog_rdk_167"/>
      </w:sdtPr>
      <w:sdtContent>
        <w:p w:rsidR="00000000" w:rsidDel="00000000" w:rsidP="00000000" w:rsidRDefault="00000000" w:rsidRPr="00000000" w14:paraId="000000A8">
          <w:pPr>
            <w:ind w:firstLine="709"/>
            <w:rPr>
              <w:rFonts w:ascii="Times New Roman" w:cs="Times New Roman" w:eastAsia="Times New Roman" w:hAnsi="Times New Roman"/>
              <w:b w:val="1"/>
            </w:rPr>
          </w:pPr>
          <w:r w:rsidDel="00000000" w:rsidR="00000000" w:rsidRPr="00000000">
            <w:rPr>
              <w:rtl w:val="0"/>
            </w:rPr>
          </w:r>
        </w:p>
      </w:sdtContent>
    </w:sdt>
    <w:sdt>
      <w:sdtPr>
        <w:tag w:val="goog_rdk_168"/>
      </w:sdtPr>
      <w:sdtContent>
        <w:p w:rsidR="00000000" w:rsidDel="00000000" w:rsidP="00000000" w:rsidRDefault="00000000" w:rsidRPr="00000000" w14:paraId="000000A9">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Tabela 1 - Faixa etária dos alunos da instituição XXX no ano de 2017</w:t>
          </w:r>
        </w:p>
      </w:sdtContent>
    </w:sdt>
    <w:tbl>
      <w:tblPr>
        <w:tblStyle w:val="Table4"/>
        <w:tblW w:w="907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24"/>
        <w:gridCol w:w="2081"/>
        <w:gridCol w:w="2867"/>
        <w:tblGridChange w:id="0">
          <w:tblGrid>
            <w:gridCol w:w="4124"/>
            <w:gridCol w:w="2081"/>
            <w:gridCol w:w="2867"/>
          </w:tblGrid>
        </w:tblGridChange>
      </w:tblGrid>
      <w:tr>
        <w:trPr>
          <w:trHeight w:val="260" w:hRule="atLeast"/>
        </w:trPr>
        <w:tc>
          <w:tcPr>
            <w:tcBorders>
              <w:left w:color="000000" w:space="0" w:sz="0" w:val="nil"/>
              <w:bottom w:color="548dd4" w:space="0" w:sz="18" w:val="single"/>
              <w:right w:color="548dd4" w:space="0" w:sz="18" w:val="single"/>
            </w:tcBorders>
            <w:shd w:fill="auto" w:val="clear"/>
          </w:tcPr>
          <w:sdt>
            <w:sdtPr>
              <w:tag w:val="goog_rdk_169"/>
            </w:sdtPr>
            <w:sdtContent>
              <w:p w:rsidR="00000000" w:rsidDel="00000000" w:rsidP="00000000" w:rsidRDefault="00000000" w:rsidRPr="00000000" w14:paraId="000000AA">
                <w:pPr>
                  <w:ind w:firstLine="709"/>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Faixa etária</w:t>
                </w:r>
              </w:p>
            </w:sdtContent>
          </w:sdt>
        </w:tc>
        <w:tc>
          <w:tcPr>
            <w:tcBorders>
              <w:left w:color="548dd4" w:space="0" w:sz="18" w:val="single"/>
              <w:bottom w:color="548dd4" w:space="0" w:sz="18" w:val="single"/>
              <w:right w:color="548dd4" w:space="0" w:sz="18" w:val="single"/>
            </w:tcBorders>
            <w:shd w:fill="auto" w:val="clear"/>
          </w:tcPr>
          <w:sdt>
            <w:sdtPr>
              <w:tag w:val="goog_rdk_170"/>
            </w:sdtPr>
            <w:sdtContent>
              <w:p w:rsidR="00000000" w:rsidDel="00000000" w:rsidP="00000000" w:rsidRDefault="00000000" w:rsidRPr="00000000" w14:paraId="000000AB">
                <w:pPr>
                  <w:ind w:firstLine="709"/>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Frequência</w:t>
                </w:r>
              </w:p>
            </w:sdtContent>
          </w:sdt>
        </w:tc>
        <w:tc>
          <w:tcPr>
            <w:tcBorders>
              <w:left w:color="548dd4" w:space="0" w:sz="18" w:val="single"/>
              <w:bottom w:color="548dd4" w:space="0" w:sz="18" w:val="single"/>
              <w:right w:color="000000" w:space="0" w:sz="0" w:val="nil"/>
            </w:tcBorders>
            <w:shd w:fill="auto" w:val="clear"/>
          </w:tcPr>
          <w:sdt>
            <w:sdtPr>
              <w:tag w:val="goog_rdk_171"/>
            </w:sdtPr>
            <w:sdtContent>
              <w:p w:rsidR="00000000" w:rsidDel="00000000" w:rsidP="00000000" w:rsidRDefault="00000000" w:rsidRPr="00000000" w14:paraId="000000AC">
                <w:pPr>
                  <w:ind w:firstLine="709"/>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Percentual</w:t>
                </w:r>
              </w:p>
            </w:sdtContent>
          </w:sdt>
        </w:tc>
      </w:tr>
      <w:tr>
        <w:trPr>
          <w:trHeight w:val="240" w:hRule="atLeast"/>
        </w:trPr>
        <w:tc>
          <w:tcPr>
            <w:tcBorders>
              <w:top w:color="548dd4" w:space="0" w:sz="18" w:val="single"/>
              <w:left w:color="000000" w:space="0" w:sz="0" w:val="nil"/>
              <w:bottom w:color="000000" w:space="0" w:sz="4" w:val="single"/>
              <w:right w:color="548dd4" w:space="0" w:sz="18" w:val="single"/>
            </w:tcBorders>
            <w:shd w:fill="auto" w:val="clear"/>
          </w:tcPr>
          <w:sdt>
            <w:sdtPr>
              <w:tag w:val="goog_rdk_172"/>
            </w:sdtPr>
            <w:sdtContent>
              <w:p w:rsidR="00000000" w:rsidDel="00000000" w:rsidP="00000000" w:rsidRDefault="00000000" w:rsidRPr="00000000" w14:paraId="000000AD">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anos, ou menos</w:t>
                </w:r>
              </w:p>
            </w:sdtContent>
          </w:sdt>
        </w:tc>
        <w:tc>
          <w:tcPr>
            <w:tcBorders>
              <w:top w:color="548dd4" w:space="0" w:sz="18" w:val="single"/>
              <w:left w:color="548dd4" w:space="0" w:sz="18" w:val="single"/>
              <w:bottom w:color="000000" w:space="0" w:sz="4" w:val="single"/>
              <w:right w:color="548dd4" w:space="0" w:sz="18" w:val="single"/>
            </w:tcBorders>
            <w:shd w:fill="auto" w:val="clear"/>
          </w:tcPr>
          <w:sdt>
            <w:sdtPr>
              <w:tag w:val="goog_rdk_173"/>
            </w:sdtPr>
            <w:sdtContent>
              <w:p w:rsidR="00000000" w:rsidDel="00000000" w:rsidP="00000000" w:rsidRDefault="00000000" w:rsidRPr="00000000" w14:paraId="000000AE">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sdtContent>
          </w:sdt>
        </w:tc>
        <w:tc>
          <w:tcPr>
            <w:tcBorders>
              <w:top w:color="548dd4" w:space="0" w:sz="18" w:val="single"/>
              <w:left w:color="548dd4" w:space="0" w:sz="18" w:val="single"/>
              <w:bottom w:color="000000" w:space="0" w:sz="4" w:val="single"/>
              <w:right w:color="000000" w:space="0" w:sz="0" w:val="nil"/>
            </w:tcBorders>
            <w:shd w:fill="auto" w:val="clear"/>
          </w:tcPr>
          <w:sdt>
            <w:sdtPr>
              <w:tag w:val="goog_rdk_174"/>
            </w:sdtPr>
            <w:sdtContent>
              <w:p w:rsidR="00000000" w:rsidDel="00000000" w:rsidP="00000000" w:rsidRDefault="00000000" w:rsidRPr="00000000" w14:paraId="000000AF">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sdtContent>
          </w:sdt>
        </w:tc>
      </w:tr>
      <w:tr>
        <w:trPr>
          <w:trHeight w:val="200" w:hRule="atLeast"/>
        </w:trPr>
        <w:tc>
          <w:tcPr>
            <w:tcBorders>
              <w:top w:color="000000" w:space="0" w:sz="4" w:val="single"/>
              <w:left w:color="000000" w:space="0" w:sz="0" w:val="nil"/>
              <w:bottom w:color="000000" w:space="0" w:sz="4" w:val="single"/>
              <w:right w:color="548dd4" w:space="0" w:sz="18" w:val="single"/>
            </w:tcBorders>
            <w:shd w:fill="auto" w:val="clear"/>
          </w:tcPr>
          <w:sdt>
            <w:sdtPr>
              <w:tag w:val="goog_rdk_175"/>
            </w:sdtPr>
            <w:sdtContent>
              <w:p w:rsidR="00000000" w:rsidDel="00000000" w:rsidP="00000000" w:rsidRDefault="00000000" w:rsidRPr="00000000" w14:paraId="000000B0">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Entre 21 e 30 anos</w:t>
                </w:r>
              </w:p>
            </w:sdtContent>
          </w:sdt>
        </w:tc>
        <w:tc>
          <w:tcPr>
            <w:tcBorders>
              <w:top w:color="000000" w:space="0" w:sz="4" w:val="single"/>
              <w:left w:color="548dd4" w:space="0" w:sz="18" w:val="single"/>
              <w:bottom w:color="000000" w:space="0" w:sz="4" w:val="single"/>
              <w:right w:color="548dd4" w:space="0" w:sz="18" w:val="single"/>
            </w:tcBorders>
            <w:shd w:fill="auto" w:val="clear"/>
          </w:tcPr>
          <w:sdt>
            <w:sdtPr>
              <w:tag w:val="goog_rdk_176"/>
            </w:sdtPr>
            <w:sdtContent>
              <w:p w:rsidR="00000000" w:rsidDel="00000000" w:rsidP="00000000" w:rsidRDefault="00000000" w:rsidRPr="00000000" w14:paraId="000000B1">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sdtContent>
          </w:sdt>
        </w:tc>
        <w:tc>
          <w:tcPr>
            <w:tcBorders>
              <w:top w:color="000000" w:space="0" w:sz="4" w:val="single"/>
              <w:left w:color="548dd4" w:space="0" w:sz="18" w:val="single"/>
              <w:bottom w:color="000000" w:space="0" w:sz="4" w:val="single"/>
              <w:right w:color="000000" w:space="0" w:sz="0" w:val="nil"/>
            </w:tcBorders>
            <w:shd w:fill="auto" w:val="clear"/>
          </w:tcPr>
          <w:sdt>
            <w:sdtPr>
              <w:tag w:val="goog_rdk_177"/>
            </w:sdtPr>
            <w:sdtContent>
              <w:p w:rsidR="00000000" w:rsidDel="00000000" w:rsidP="00000000" w:rsidRDefault="00000000" w:rsidRPr="00000000" w14:paraId="000000B2">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27,42%</w:t>
                </w:r>
              </w:p>
            </w:sdtContent>
          </w:sdt>
        </w:tc>
      </w:tr>
      <w:tr>
        <w:trPr>
          <w:trHeight w:val="300" w:hRule="atLeast"/>
        </w:trPr>
        <w:tc>
          <w:tcPr>
            <w:tcBorders>
              <w:top w:color="000000" w:space="0" w:sz="4" w:val="single"/>
              <w:left w:color="000000" w:space="0" w:sz="0" w:val="nil"/>
              <w:bottom w:color="000000" w:space="0" w:sz="4" w:val="single"/>
              <w:right w:color="548dd4" w:space="0" w:sz="18" w:val="single"/>
            </w:tcBorders>
            <w:shd w:fill="auto" w:val="clear"/>
          </w:tcPr>
          <w:sdt>
            <w:sdtPr>
              <w:tag w:val="goog_rdk_178"/>
            </w:sdtPr>
            <w:sdtContent>
              <w:p w:rsidR="00000000" w:rsidDel="00000000" w:rsidP="00000000" w:rsidRDefault="00000000" w:rsidRPr="00000000" w14:paraId="000000B3">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Entre 31 e 40 anos</w:t>
                </w:r>
              </w:p>
            </w:sdtContent>
          </w:sdt>
        </w:tc>
        <w:tc>
          <w:tcPr>
            <w:tcBorders>
              <w:top w:color="000000" w:space="0" w:sz="4" w:val="single"/>
              <w:left w:color="548dd4" w:space="0" w:sz="18" w:val="single"/>
              <w:bottom w:color="000000" w:space="0" w:sz="4" w:val="single"/>
              <w:right w:color="548dd4" w:space="0" w:sz="18" w:val="single"/>
            </w:tcBorders>
            <w:shd w:fill="auto" w:val="clear"/>
          </w:tcPr>
          <w:sdt>
            <w:sdtPr>
              <w:tag w:val="goog_rdk_179"/>
            </w:sdtPr>
            <w:sdtContent>
              <w:p w:rsidR="00000000" w:rsidDel="00000000" w:rsidP="00000000" w:rsidRDefault="00000000" w:rsidRPr="00000000" w14:paraId="000000B4">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w:t>
                </w:r>
              </w:p>
            </w:sdtContent>
          </w:sdt>
        </w:tc>
        <w:tc>
          <w:tcPr>
            <w:tcBorders>
              <w:top w:color="000000" w:space="0" w:sz="4" w:val="single"/>
              <w:left w:color="548dd4" w:space="0" w:sz="18" w:val="single"/>
              <w:bottom w:color="000000" w:space="0" w:sz="4" w:val="single"/>
              <w:right w:color="000000" w:space="0" w:sz="0" w:val="nil"/>
            </w:tcBorders>
            <w:shd w:fill="auto" w:val="clear"/>
          </w:tcPr>
          <w:sdt>
            <w:sdtPr>
              <w:tag w:val="goog_rdk_180"/>
            </w:sdtPr>
            <w:sdtContent>
              <w:p w:rsidR="00000000" w:rsidDel="00000000" w:rsidP="00000000" w:rsidRDefault="00000000" w:rsidRPr="00000000" w14:paraId="000000B5">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43,55%</w:t>
                </w:r>
              </w:p>
            </w:sdtContent>
          </w:sdt>
        </w:tc>
      </w:tr>
      <w:tr>
        <w:trPr>
          <w:trHeight w:val="300" w:hRule="atLeast"/>
        </w:trPr>
        <w:tc>
          <w:tcPr>
            <w:tcBorders>
              <w:top w:color="000000" w:space="0" w:sz="4" w:val="single"/>
              <w:left w:color="000000" w:space="0" w:sz="0" w:val="nil"/>
              <w:right w:color="548dd4" w:space="0" w:sz="18" w:val="single"/>
            </w:tcBorders>
            <w:shd w:fill="auto" w:val="clear"/>
          </w:tcPr>
          <w:sdt>
            <w:sdtPr>
              <w:tag w:val="goog_rdk_181"/>
            </w:sdtPr>
            <w:sdtContent>
              <w:p w:rsidR="00000000" w:rsidDel="00000000" w:rsidP="00000000" w:rsidRDefault="00000000" w:rsidRPr="00000000" w14:paraId="000000B6">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 anos, ou mais</w:t>
                </w:r>
              </w:p>
            </w:sdtContent>
          </w:sdt>
        </w:tc>
        <w:tc>
          <w:tcPr>
            <w:tcBorders>
              <w:top w:color="000000" w:space="0" w:sz="4" w:val="single"/>
              <w:left w:color="548dd4" w:space="0" w:sz="18" w:val="single"/>
              <w:right w:color="548dd4" w:space="0" w:sz="18" w:val="single"/>
            </w:tcBorders>
            <w:shd w:fill="auto" w:val="clear"/>
          </w:tcPr>
          <w:sdt>
            <w:sdtPr>
              <w:tag w:val="goog_rdk_182"/>
            </w:sdtPr>
            <w:sdtContent>
              <w:p w:rsidR="00000000" w:rsidDel="00000000" w:rsidP="00000000" w:rsidRDefault="00000000" w:rsidRPr="00000000" w14:paraId="000000B7">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sdtContent>
          </w:sdt>
        </w:tc>
        <w:tc>
          <w:tcPr>
            <w:tcBorders>
              <w:top w:color="000000" w:space="0" w:sz="4" w:val="single"/>
              <w:left w:color="548dd4" w:space="0" w:sz="18" w:val="single"/>
              <w:right w:color="000000" w:space="0" w:sz="0" w:val="nil"/>
            </w:tcBorders>
            <w:shd w:fill="auto" w:val="clear"/>
          </w:tcPr>
          <w:sdt>
            <w:sdtPr>
              <w:tag w:val="goog_rdk_183"/>
            </w:sdtPr>
            <w:sdtContent>
              <w:p w:rsidR="00000000" w:rsidDel="00000000" w:rsidP="00000000" w:rsidRDefault="00000000" w:rsidRPr="00000000" w14:paraId="000000B8">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29,03%</w:t>
                </w:r>
              </w:p>
            </w:sdtContent>
          </w:sdt>
        </w:tc>
      </w:tr>
      <w:tr>
        <w:trPr>
          <w:trHeight w:val="100" w:hRule="atLeast"/>
        </w:trPr>
        <w:tc>
          <w:tcPr>
            <w:tcBorders>
              <w:top w:color="548dd4" w:space="0" w:sz="18" w:val="single"/>
              <w:left w:color="000000" w:space="0" w:sz="0" w:val="nil"/>
              <w:right w:color="548dd4" w:space="0" w:sz="18" w:val="single"/>
            </w:tcBorders>
            <w:shd w:fill="auto" w:val="clear"/>
          </w:tcPr>
          <w:sdt>
            <w:sdtPr>
              <w:tag w:val="goog_rdk_184"/>
            </w:sdtPr>
            <w:sdtContent>
              <w:p w:rsidR="00000000" w:rsidDel="00000000" w:rsidP="00000000" w:rsidRDefault="00000000" w:rsidRPr="00000000" w14:paraId="000000B9">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w:t>
                </w:r>
              </w:p>
            </w:sdtContent>
          </w:sdt>
        </w:tc>
        <w:tc>
          <w:tcPr>
            <w:tcBorders>
              <w:top w:color="548dd4" w:space="0" w:sz="18" w:val="single"/>
              <w:left w:color="548dd4" w:space="0" w:sz="18" w:val="single"/>
              <w:right w:color="548dd4" w:space="0" w:sz="18" w:val="single"/>
            </w:tcBorders>
            <w:shd w:fill="auto" w:val="clear"/>
          </w:tcPr>
          <w:sdt>
            <w:sdtPr>
              <w:tag w:val="goog_rdk_185"/>
            </w:sdtPr>
            <w:sdtContent>
              <w:p w:rsidR="00000000" w:rsidDel="00000000" w:rsidP="00000000" w:rsidRDefault="00000000" w:rsidRPr="00000000" w14:paraId="000000BA">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w:t>
                </w:r>
              </w:p>
            </w:sdtContent>
          </w:sdt>
        </w:tc>
        <w:tc>
          <w:tcPr>
            <w:tcBorders>
              <w:top w:color="548dd4" w:space="0" w:sz="18" w:val="single"/>
              <w:left w:color="548dd4" w:space="0" w:sz="18" w:val="single"/>
              <w:right w:color="000000" w:space="0" w:sz="0" w:val="nil"/>
            </w:tcBorders>
            <w:shd w:fill="auto" w:val="clear"/>
          </w:tcPr>
          <w:sdt>
            <w:sdtPr>
              <w:tag w:val="goog_rdk_186"/>
            </w:sdtPr>
            <w:sdtContent>
              <w:p w:rsidR="00000000" w:rsidDel="00000000" w:rsidP="00000000" w:rsidRDefault="00000000" w:rsidRPr="00000000" w14:paraId="000000BB">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sdtContent>
          </w:sdt>
        </w:tc>
      </w:tr>
    </w:tbl>
    <w:sdt>
      <w:sdtPr>
        <w:tag w:val="goog_rdk_187"/>
      </w:sdtPr>
      <w:sdtContent>
        <w:p w:rsidR="00000000" w:rsidDel="00000000" w:rsidP="00000000" w:rsidRDefault="00000000" w:rsidRPr="00000000" w14:paraId="000000BC">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Fonte: Elaborado pelos autores.</w:t>
          </w:r>
        </w:p>
      </w:sdtContent>
    </w:sdt>
    <w:sdt>
      <w:sdtPr>
        <w:tag w:val="goog_rdk_188"/>
      </w:sdtPr>
      <w:sdtContent>
        <w:p w:rsidR="00000000" w:rsidDel="00000000" w:rsidP="00000000" w:rsidRDefault="00000000" w:rsidRPr="00000000" w14:paraId="000000BD">
          <w:pPr>
            <w:rPr>
              <w:rFonts w:ascii="Times New Roman" w:cs="Times New Roman" w:eastAsia="Times New Roman" w:hAnsi="Times New Roman"/>
            </w:rPr>
          </w:pPr>
          <w:r w:rsidDel="00000000" w:rsidR="00000000" w:rsidRPr="00000000">
            <w:rPr>
              <w:rtl w:val="0"/>
            </w:rPr>
          </w:r>
        </w:p>
      </w:sdtContent>
    </w:sdt>
    <w:sdt>
      <w:sdtPr>
        <w:tag w:val="goog_rdk_189"/>
      </w:sdtPr>
      <w:sdtContent>
        <w:p w:rsidR="00000000" w:rsidDel="00000000" w:rsidP="00000000" w:rsidRDefault="00000000" w:rsidRPr="00000000" w14:paraId="000000BE">
          <w:pPr>
            <w:pStyle w:val="Heading1"/>
            <w:numPr>
              <w:ilvl w:val="0"/>
              <w:numId w:val="5"/>
            </w:numPr>
            <w:ind w:left="432" w:hanging="43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Procedimentos metodológicos</w:t>
          </w:r>
        </w:p>
      </w:sdtContent>
    </w:sdt>
    <w:sdt>
      <w:sdtPr>
        <w:tag w:val="goog_rdk_190"/>
      </w:sdtPr>
      <w:sdtContent>
        <w:p w:rsidR="00000000" w:rsidDel="00000000" w:rsidP="00000000" w:rsidRDefault="00000000" w:rsidRPr="00000000" w14:paraId="000000BF">
          <w:pPr>
            <w:rPr>
              <w:rFonts w:ascii="Times New Roman" w:cs="Times New Roman" w:eastAsia="Times New Roman" w:hAnsi="Times New Roman"/>
              <w:color w:val="ff0000"/>
              <w:sz w:val="16"/>
              <w:szCs w:val="16"/>
            </w:rPr>
          </w:pPr>
          <w:r w:rsidDel="00000000" w:rsidR="00000000" w:rsidRPr="00000000">
            <w:rPr>
              <w:rtl w:val="0"/>
            </w:rPr>
          </w:r>
        </w:p>
      </w:sdtContent>
    </w:sdt>
    <w:sdt>
      <w:sdtPr>
        <w:tag w:val="goog_rdk_191"/>
      </w:sdtPr>
      <w:sdtContent>
        <w:p w:rsidR="00000000" w:rsidDel="00000000" w:rsidP="00000000" w:rsidRDefault="00000000" w:rsidRPr="00000000" w14:paraId="000000C0">
          <w:pPr>
            <w:pStyle w:val="Heading2"/>
            <w:numPr>
              <w:ilvl w:val="1"/>
              <w:numId w:val="5"/>
            </w:numPr>
            <w:ind w:left="576" w:hanging="57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METODOLOGIA DA PESQUISA</w:t>
          </w:r>
        </w:p>
      </w:sdtContent>
    </w:sdt>
    <w:sdt>
      <w:sdtPr>
        <w:tag w:val="goog_rdk_192"/>
      </w:sdtPr>
      <w:sdtContent>
        <w:p w:rsidR="00000000" w:rsidDel="00000000" w:rsidP="00000000" w:rsidRDefault="00000000" w:rsidRPr="00000000" w14:paraId="000000C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Deve-se explicitar qual foi o caminho adotado para se chegar ao resultado. Deve-se explicar qual o percurso metodológico seguido.</w:t>
          </w:r>
        </w:p>
      </w:sdtContent>
    </w:sdt>
    <w:sdt>
      <w:sdtPr>
        <w:tag w:val="goog_rdk_193"/>
      </w:sdtPr>
      <w:sdtContent>
        <w:p w:rsidR="00000000" w:rsidDel="00000000" w:rsidP="00000000" w:rsidRDefault="00000000" w:rsidRPr="00000000" w14:paraId="000000C2">
          <w:pPr>
            <w:spacing w:after="0" w:lineRule="auto"/>
            <w:rPr>
              <w:rFonts w:ascii="Times New Roman" w:cs="Times New Roman" w:eastAsia="Times New Roman" w:hAnsi="Times New Roman"/>
              <w:highlight w:val="yellow"/>
            </w:rPr>
          </w:pPr>
          <w:r w:rsidDel="00000000" w:rsidR="00000000" w:rsidRPr="00000000">
            <w:rPr>
              <w:rtl w:val="0"/>
            </w:rPr>
          </w:r>
        </w:p>
      </w:sdtContent>
    </w:sdt>
    <w:sdt>
      <w:sdtPr>
        <w:tag w:val="goog_rdk_194"/>
      </w:sdtPr>
      <w:sdtContent>
        <w:p w:rsidR="00000000" w:rsidDel="00000000" w:rsidP="00000000" w:rsidRDefault="00000000" w:rsidRPr="00000000" w14:paraId="000000C3">
          <w:pPr>
            <w:spacing w:after="120" w:lineRule="auto"/>
            <w:ind w:firstLine="709"/>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Classificação da pesquisa</w:t>
          </w:r>
        </w:p>
      </w:sdtContent>
    </w:sdt>
    <w:sdt>
      <w:sdtPr>
        <w:tag w:val="goog_rdk_195"/>
      </w:sdtPr>
      <w:sdtContent>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Evidencie a pesquisa quanto à sua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finalidade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à sua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natureza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 pesquisa e não dos dados); se é:</w:t>
          </w:r>
        </w:p>
      </w:sdtContent>
    </w:sdt>
    <w:sdt>
      <w:sdtPr>
        <w:tag w:val="goog_rdk_196"/>
      </w:sdtPr>
      <w:sdtContent>
        <w:p w:rsidR="00000000" w:rsidDel="00000000" w:rsidP="00000000" w:rsidRDefault="00000000" w:rsidRPr="00000000" w14:paraId="000000C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Básica: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isto é, se irá gerar conhecimentos novos, porém sem previsão para aplicação prática, que possa, porém, envolver interesses e verdades universais. Também conhecida como pesquisa pura ou teórica.</w:t>
          </w:r>
        </w:p>
      </w:sdtContent>
    </w:sdt>
    <w:sdt>
      <w:sdtPr>
        <w:tag w:val="goog_rdk_197"/>
      </w:sdtPr>
      <w:sdtContent>
        <w:p w:rsidR="00000000" w:rsidDel="00000000" w:rsidP="00000000" w:rsidRDefault="00000000" w:rsidRPr="00000000" w14:paraId="000000C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Aplicada: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isto é, a pesquisa que visa gerar conhecimentos para que possa ocorrer aplicação prática, com vistas à solução de problemas específicos. Envolve verdades e interesses locais.</w:t>
          </w:r>
        </w:p>
      </w:sdtContent>
    </w:sdt>
    <w:sdt>
      <w:sdtPr>
        <w:tag w:val="goog_rdk_198"/>
      </w:sdtPr>
      <w:sdtContent>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2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199"/>
      </w:sdtPr>
      <w:sdtContent>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Identifique a pesquisa, conforme a abordagem do problema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pesquisa:</w:t>
          </w:r>
        </w:p>
      </w:sdtContent>
    </w:sdt>
    <w:sdt>
      <w:sdtPr>
        <w:tag w:val="goog_rdk_200"/>
      </w:sdtPr>
      <w:sdtContent>
        <w:p w:rsidR="00000000" w:rsidDel="00000000" w:rsidP="00000000" w:rsidRDefault="00000000" w:rsidRPr="00000000" w14:paraId="000000C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8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é uma pesquisa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qualitativa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sdtContent>
    </w:sdt>
    <w:sdt>
      <w:sdtPr>
        <w:tag w:val="goog_rdk_201"/>
      </w:sdtPr>
      <w:sdtContent>
        <w:p w:rsidR="00000000" w:rsidDel="00000000" w:rsidP="00000000" w:rsidRDefault="00000000" w:rsidRPr="00000000" w14:paraId="000000C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8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é uma pesquisa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quantitativa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sdtContent>
    </w:sdt>
    <w:sdt>
      <w:sdtPr>
        <w:tag w:val="goog_rdk_202"/>
      </w:sdtPr>
      <w:sdtContent>
        <w:p w:rsidR="00000000" w:rsidDel="00000000" w:rsidP="00000000" w:rsidRDefault="00000000" w:rsidRPr="00000000" w14:paraId="000000C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8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 se o estudo gerou dados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quali-quantitativos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sdtContent>
    </w:sdt>
    <w:sdt>
      <w:sdtPr>
        <w:tag w:val="goog_rdk_203"/>
      </w:sdtPr>
      <w:sdtContent>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204"/>
      </w:sdtPr>
      <w:sdtContent>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Identificar os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procedimentos técnicos para coleta de dados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utilizados no trabalho e como foram realizados:</w:t>
          </w:r>
        </w:p>
      </w:sdtContent>
    </w:sdt>
    <w:sdt>
      <w:sdtPr>
        <w:tag w:val="goog_rdk_205"/>
      </w:sdtPr>
      <w:sdtContent>
        <w:p w:rsidR="00000000" w:rsidDel="00000000" w:rsidP="00000000" w:rsidRDefault="00000000" w:rsidRPr="00000000" w14:paraId="000000C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Pesquisa bibliográfica: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dá-se mediante consultas em revistas acadêmicas, livros, entrevistas, artigos científicos; almeja-se domínio de conhecimento para utilizá-lo como embasamento teórico que sustentará a pesquisa.</w:t>
          </w:r>
        </w:p>
      </w:sdtContent>
    </w:sdt>
    <w:sdt>
      <w:sdtPr>
        <w:tag w:val="goog_rdk_206"/>
      </w:sdtPr>
      <w:sdtContent>
        <w:p w:rsidR="00000000" w:rsidDel="00000000" w:rsidP="00000000" w:rsidRDefault="00000000" w:rsidRPr="00000000" w14:paraId="000000C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Pesquisa documental: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utilizam-se fontes documentais, dados secundários: relatórios, notas fiscais – tais referenciais são usados em pesquisas qualitativas ou quantitativas.</w:t>
          </w:r>
        </w:p>
      </w:sdtContent>
    </w:sdt>
    <w:sdt>
      <w:sdtPr>
        <w:tag w:val="goog_rdk_207"/>
      </w:sdtPr>
      <w:sdtContent>
        <w:p w:rsidR="00000000" w:rsidDel="00000000" w:rsidP="00000000" w:rsidRDefault="00000000" w:rsidRPr="00000000" w14:paraId="000000D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Estudo de caso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análise de um caso particular, uma unidade significativa, considerada suficiente para análise do fenômeno. Aborda com profundidade um ou poucos objetos de pesquisa, de uma pessoa, de um grupo de pessoas, de uma ou mais organizações, uma política econômica, um programa de governo, um tipo de serviço público, entre outros.</w:t>
          </w:r>
        </w:p>
      </w:sdtContent>
    </w:sdt>
    <w:sdt>
      <w:sdtPr>
        <w:tag w:val="goog_rdk_208"/>
      </w:sdtPr>
      <w:sdtContent>
        <w:p w:rsidR="00000000" w:rsidDel="00000000" w:rsidP="00000000" w:rsidRDefault="00000000" w:rsidRPr="00000000" w14:paraId="000000D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Estudo de campo (exploratório)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pesquisa de situações reais, nem tão profundo quanto o estudo de caso e nem tão amplo quanto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surve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w:t>
          </w:r>
        </w:p>
      </w:sdtContent>
    </w:sdt>
    <w:sdt>
      <w:sdtPr>
        <w:tag w:val="goog_rdk_209"/>
      </w:sdtPr>
      <w:sdtContent>
        <w:p w:rsidR="00000000" w:rsidDel="00000000" w:rsidP="00000000" w:rsidRDefault="00000000" w:rsidRPr="00000000" w14:paraId="000000D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Surve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levantamento e análise de dados sociais, econômicos e demográficos que se caracteriza pelo contato direto com as pessoas. Pode-se usar questionário digital como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Google Forms, Survey Monkey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entre outros.</w:t>
          </w:r>
        </w:p>
      </w:sdtContent>
    </w:sdt>
    <w:sdt>
      <w:sdtPr>
        <w:tag w:val="goog_rdk_210"/>
      </w:sdtPr>
      <w:sdtContent>
        <w:p w:rsidR="00000000" w:rsidDel="00000000" w:rsidP="00000000" w:rsidRDefault="00000000" w:rsidRPr="00000000" w14:paraId="000000D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Entrevista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conversa face a face entre pesquisador e entrevistado para a obtenção de informações acerca do objeto de estudo.</w:t>
          </w:r>
        </w:p>
      </w:sdtContent>
    </w:sdt>
    <w:sdt>
      <w:sdtPr>
        <w:tag w:val="goog_rdk_211"/>
      </w:sdtPr>
      <w:sdtContent>
        <w:p w:rsidR="00000000" w:rsidDel="00000000" w:rsidP="00000000" w:rsidRDefault="00000000" w:rsidRPr="00000000" w14:paraId="000000D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142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Observação direta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demanda do pesquisador a exercer um contato mais direto com a realidade pesquisada, podendo ser sistemática ou assistemática, individual ou equipe, participante ou não-participante.</w:t>
          </w:r>
        </w:p>
      </w:sdtContent>
    </w:sdt>
    <w:sdt>
      <w:sdtPr>
        <w:tag w:val="goog_rdk_212"/>
      </w:sdtPr>
      <w:sdtContent>
        <w:p w:rsidR="00000000" w:rsidDel="00000000" w:rsidP="00000000" w:rsidRDefault="00000000" w:rsidRPr="00000000" w14:paraId="000000D5">
          <w:pPr>
            <w:pStyle w:val="Heading2"/>
            <w:numPr>
              <w:ilvl w:val="1"/>
              <w:numId w:val="4"/>
            </w:numPr>
            <w:ind w:left="576" w:hanging="57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DESENVOLVIMENTO DA TEMÁTICA</w:t>
          </w:r>
        </w:p>
      </w:sdtContent>
    </w:sdt>
    <w:sdt>
      <w:sdtPr>
        <w:tag w:val="goog_rdk_213"/>
      </w:sdtPr>
      <w:sdtContent>
        <w:p w:rsidR="00000000" w:rsidDel="00000000" w:rsidP="00000000" w:rsidRDefault="00000000" w:rsidRPr="00000000" w14:paraId="000000D6">
          <w:pPr>
            <w:rPr/>
          </w:pPr>
          <w:r w:rsidDel="00000000" w:rsidR="00000000" w:rsidRPr="00000000">
            <w:rPr>
              <w:rtl w:val="0"/>
            </w:rPr>
          </w:r>
        </w:p>
      </w:sdtContent>
    </w:sdt>
    <w:sdt>
      <w:sdtPr>
        <w:tag w:val="goog_rdk_214"/>
      </w:sdtPr>
      <w:sdtContent>
        <w:p w:rsidR="00000000" w:rsidDel="00000000" w:rsidP="00000000" w:rsidRDefault="00000000" w:rsidRPr="00000000" w14:paraId="000000D7">
          <w:pPr>
            <w:ind w:firstLine="70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Apresentação do estudo realizado. Deve conter o objeto de estudo, isto é, a apresentação da pesquisa realizada. Se for um Estudo de Caso, por exemplo, deve-se discorrer sobre o caso, a empresa investigada, o que se verificou para se chegar nos resultados. </w:t>
          </w:r>
        </w:p>
      </w:sdtContent>
    </w:sdt>
    <w:sdt>
      <w:sdtPr>
        <w:tag w:val="goog_rdk_215"/>
      </w:sdtPr>
      <w:sdtContent>
        <w:p w:rsidR="00000000" w:rsidDel="00000000" w:rsidP="00000000" w:rsidRDefault="00000000" w:rsidRPr="00000000" w14:paraId="000000D8">
          <w:pPr>
            <w:rPr/>
          </w:pPr>
          <w:r w:rsidDel="00000000" w:rsidR="00000000" w:rsidRPr="00000000">
            <w:rPr>
              <w:rtl w:val="0"/>
            </w:rPr>
          </w:r>
        </w:p>
      </w:sdtContent>
    </w:sdt>
    <w:sdt>
      <w:sdtPr>
        <w:tag w:val="goog_rdk_216"/>
      </w:sdtPr>
      <w:sdtContent>
        <w:p w:rsidR="00000000" w:rsidDel="00000000" w:rsidP="00000000" w:rsidRDefault="00000000" w:rsidRPr="00000000" w14:paraId="000000D9">
          <w:pPr>
            <w:pStyle w:val="Heading1"/>
            <w:numPr>
              <w:ilvl w:val="0"/>
              <w:numId w:val="4"/>
            </w:numPr>
            <w:ind w:left="432" w:hanging="432"/>
            <w:rPr>
              <w:rFonts w:ascii="Times New Roman" w:cs="Times New Roman" w:eastAsia="Times New Roman" w:hAnsi="Times New Roman"/>
            </w:rPr>
          </w:pPr>
          <w:bookmarkStart w:colFirst="0" w:colLast="0" w:name="_heading=h.3znysh7" w:id="3"/>
          <w:bookmarkEnd w:id="3"/>
          <w:r w:rsidDel="00000000" w:rsidR="00000000" w:rsidRPr="00000000">
            <w:rPr>
              <w:rFonts w:ascii="Times New Roman" w:cs="Times New Roman" w:eastAsia="Times New Roman" w:hAnsi="Times New Roman"/>
              <w:rtl w:val="0"/>
            </w:rPr>
            <w:t xml:space="preserve">RESULTADOS E DISCUSSÃO</w:t>
          </w:r>
        </w:p>
      </w:sdtContent>
    </w:sdt>
    <w:sdt>
      <w:sdtPr>
        <w:tag w:val="goog_rdk_217"/>
      </w:sdtPr>
      <w:sdtContent>
        <w:p w:rsidR="00000000" w:rsidDel="00000000" w:rsidP="00000000" w:rsidRDefault="00000000" w:rsidRPr="00000000" w14:paraId="000000DA">
          <w:pPr>
            <w:spacing w:after="0" w:lineRule="auto"/>
            <w:ind w:firstLine="709"/>
            <w:rPr/>
          </w:pPr>
          <w:r w:rsidDel="00000000" w:rsidR="00000000" w:rsidRPr="00000000">
            <w:rPr>
              <w:rtl w:val="0"/>
            </w:rPr>
          </w:r>
        </w:p>
      </w:sdtContent>
    </w:sdt>
    <w:sdt>
      <w:sdtPr>
        <w:tag w:val="goog_rdk_218"/>
      </w:sdtPr>
      <w:sdtContent>
        <w:p w:rsidR="00000000" w:rsidDel="00000000" w:rsidP="00000000" w:rsidRDefault="00000000" w:rsidRPr="00000000" w14:paraId="000000DB">
          <w:pPr>
            <w:spacing w:after="0" w:lineRule="auto"/>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análises e interpretação devidamente embasadas pelos dados, conceitos e informações apresentados no desenvolvimento devem ser inseridas aqui. É o tópico em que se deve explicitar o resultado alcançado na pesquisa. Pode-se proceder a verificação e comparação ao estado da arte da fundamentação teórica. </w:t>
          </w:r>
        </w:p>
      </w:sdtContent>
    </w:sdt>
    <w:sdt>
      <w:sdtPr>
        <w:tag w:val="goog_rdk_219"/>
      </w:sdtPr>
      <w:sdtContent>
        <w:p w:rsidR="00000000" w:rsidDel="00000000" w:rsidP="00000000" w:rsidRDefault="00000000" w:rsidRPr="00000000" w14:paraId="000000DC">
          <w:pPr>
            <w:spacing w:after="0" w:lineRule="auto"/>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evidente a partir desta tabela que muito poucos... Na Fig. Y, há uma clara tendência decrescente de...Estes dados, podemos ver que o estudo 2 resultou no menor valor de...</w:t>
          </w:r>
        </w:p>
      </w:sdtContent>
    </w:sdt>
    <w:sdt>
      <w:sdtPr>
        <w:tag w:val="goog_rdk_220"/>
      </w:sdtPr>
      <w:sdtContent>
        <w:p w:rsidR="00000000" w:rsidDel="00000000" w:rsidP="00000000" w:rsidRDefault="00000000" w:rsidRPr="00000000" w14:paraId="000000DD">
          <w:pPr>
            <w:spacing w:after="0" w:lineRule="auto"/>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Uma comparação dos dois resultados revela.... Comparando os resultados, pode ser visto que...</w:t>
          </w:r>
        </w:p>
      </w:sdtContent>
    </w:sdt>
    <w:sdt>
      <w:sdtPr>
        <w:tag w:val="goog_rdk_221"/>
      </w:sdtPr>
      <w:sdtContent>
        <w:p w:rsidR="00000000" w:rsidDel="00000000" w:rsidP="00000000" w:rsidRDefault="00000000" w:rsidRPr="00000000" w14:paraId="000000DE">
          <w:pPr>
            <w:spacing w:after="0" w:lineRule="auto"/>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próxima seção da pesquisa preocupou-se com..... Na parte final da pesquisa, os entrevistados foram convidados... Estes resultados sugerem que...</w:t>
          </w:r>
        </w:p>
      </w:sdtContent>
    </w:sdt>
    <w:sdt>
      <w:sdtPr>
        <w:tag w:val="goog_rdk_222"/>
      </w:sdtPr>
      <w:sdtContent>
        <w:p w:rsidR="00000000" w:rsidDel="00000000" w:rsidP="00000000" w:rsidRDefault="00000000" w:rsidRPr="00000000" w14:paraId="000000DF">
          <w:pPr>
            <w:spacing w:after="0" w:lineRule="auto"/>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 geral, estes resultados indicam que... </w:t>
          </w:r>
        </w:p>
      </w:sdtContent>
    </w:sdt>
    <w:sdt>
      <w:sdtPr>
        <w:tag w:val="goog_rdk_223"/>
      </w:sdtPr>
      <w:sdtContent>
        <w:p w:rsidR="00000000" w:rsidDel="00000000" w:rsidP="00000000" w:rsidRDefault="00000000" w:rsidRPr="00000000" w14:paraId="000000E0">
          <w:pPr>
            <w:spacing w:after="0" w:lineRule="auto"/>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Juntos, estes resultados fornecem introspecções importantes e sugerem que há uma associação entre...</w:t>
          </w:r>
        </w:p>
      </w:sdtContent>
    </w:sdt>
    <w:sdt>
      <w:sdtPr>
        <w:tag w:val="goog_rdk_224"/>
      </w:sdtPr>
      <w:sdtContent>
        <w:p w:rsidR="00000000" w:rsidDel="00000000" w:rsidP="00000000" w:rsidRDefault="00000000" w:rsidRPr="00000000" w14:paraId="000000E1">
          <w:pPr>
            <w:spacing w:after="120" w:lineRule="auto"/>
            <w:rPr>
              <w:rFonts w:ascii="Times New Roman" w:cs="Times New Roman" w:eastAsia="Times New Roman" w:hAnsi="Times New Roman"/>
            </w:rPr>
          </w:pPr>
          <w:r w:rsidDel="00000000" w:rsidR="00000000" w:rsidRPr="00000000">
            <w:rPr>
              <w:rtl w:val="0"/>
            </w:rPr>
          </w:r>
        </w:p>
      </w:sdtContent>
    </w:sdt>
    <w:sdt>
      <w:sdtPr>
        <w:tag w:val="goog_rdk_225"/>
      </w:sdtPr>
      <w:sdtContent>
        <w:p w:rsidR="00000000" w:rsidDel="00000000" w:rsidP="00000000" w:rsidRDefault="00000000" w:rsidRPr="00000000" w14:paraId="000000E2">
          <w:pPr>
            <w:pStyle w:val="Heading1"/>
            <w:numPr>
              <w:ilvl w:val="0"/>
              <w:numId w:val="4"/>
            </w:numPr>
            <w:ind w:left="432" w:hanging="43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CONSIDERAÇÕES FINAIS</w:t>
          </w:r>
        </w:p>
      </w:sdtContent>
    </w:sdt>
    <w:sdt>
      <w:sdtPr>
        <w:tag w:val="goog_rdk_226"/>
      </w:sdtPr>
      <w:sdtContent>
        <w:p w:rsidR="00000000" w:rsidDel="00000000" w:rsidP="00000000" w:rsidRDefault="00000000" w:rsidRPr="00000000" w14:paraId="000000E3">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Parte final do artigo, na qual se apresentam as conclusões correspondentes aos objetivos e hipóteses, apresentados na introdução. Aqui são apresentadas as respostas aos problemas de pesquisa, se os objetivos do artigo foram alcançados e se as hipóteses levantadas (quando houver) foram ou não confirmadas. Podem ser incluídas breves recomendações, bem como sugestões para trabalhos futuros. </w:t>
          </w:r>
        </w:p>
      </w:sdtContent>
    </w:sdt>
    <w:sdt>
      <w:sdtPr>
        <w:tag w:val="goog_rdk_227"/>
      </w:sdtPr>
      <w:sdtContent>
        <w:p w:rsidR="00000000" w:rsidDel="00000000" w:rsidP="00000000" w:rsidRDefault="00000000" w:rsidRPr="00000000" w14:paraId="000000E4">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Conforme mencionado na literatura... Um objetivo inicial do projeto foi identificar... A primeira pergunta neste estudo procurou determinar...</w:t>
          </w:r>
        </w:p>
      </w:sdtContent>
    </w:sdt>
    <w:sdt>
      <w:sdtPr>
        <w:tag w:val="goog_rdk_228"/>
      </w:sdtPr>
      <w:sdtContent>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geral, por isso, parece que... Portanto, é provável que tais conexões existem entre..</w:t>
          </w:r>
        </w:p>
      </w:sdtContent>
    </w:sdt>
    <w:sdt>
      <w:sdtPr>
        <w:tag w:val="goog_rdk_229"/>
      </w:sdtPr>
      <w:sdtContent>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Ainda há muitas perguntas sem resposta sobre... novas pesquisas devem ser realizadas para investigar o.... Sugere-se, portanto, um estudo mais aprofundado com mais foco em X.</w:t>
          </w:r>
        </w:p>
      </w:sdtContent>
    </w:sdt>
    <w:sdt>
      <w:sdtPr>
        <w:tag w:val="goog_rdk_230"/>
      </w:sdtPr>
      <w:sdtContent>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Nesta investigação, o objetivo principal do presente estudo foi determinar... Retornando para a hipótese/pergunta feita no início deste estudo, agora é possível afirmar que...</w:t>
          </w:r>
        </w:p>
      </w:sdtContent>
    </w:sdt>
    <w:sdt>
      <w:sdtPr>
        <w:tag w:val="goog_rdk_231"/>
      </w:sdtPr>
      <w:sdtContent>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resultados deste estudo indicam que... Tomados em conjunto, estes resultados sugerem que...Uma implicação disso é a possibilidade que...</w:t>
          </w:r>
        </w:p>
      </w:sdtContent>
    </w:sdt>
    <w:sdt>
      <w:sdtPr>
        <w:tag w:val="goog_rdk_232"/>
      </w:sdtPr>
      <w:sdtContent>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 pesquisa amplia nosso conhecimento de... Esta pesquisa servirá como base para futuros estudos e... Esta pesquisa fornece uma estrutura para a exploração do... Esta pesquisa tem várias aplicações práticas. Em primeiro lugar, ele aponta para...</w:t>
          </w:r>
        </w:p>
      </w:sdtContent>
    </w:sdt>
    <w:sdt>
      <w:sdtPr>
        <w:tag w:val="goog_rdk_233"/>
      </w:sdtPr>
      <w:sdtContent>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Uma limitação deste estudo é que... Este estudo estar limitado a X, não tem...O pequeno tamanho da amostra não permitiu...O escopo deste estudo foi limitado em termos de... É necessária mais investigação para determinar a eficácia de...</w:t>
          </w:r>
        </w:p>
      </w:sdtContent>
    </w:sdt>
    <w:sdt>
      <w:sdtPr>
        <w:tag w:val="goog_rdk_234"/>
      </w:sdtPr>
      <w:sdtContent>
        <w:p w:rsidR="00000000" w:rsidDel="00000000" w:rsidP="00000000" w:rsidRDefault="00000000" w:rsidRPr="00000000" w14:paraId="000000EB">
          <w:pPr>
            <w:rPr>
              <w:rFonts w:ascii="Times New Roman" w:cs="Times New Roman" w:eastAsia="Times New Roman" w:hAnsi="Times New Roman"/>
            </w:rPr>
          </w:pPr>
          <w:r w:rsidDel="00000000" w:rsidR="00000000" w:rsidRPr="00000000">
            <w:rPr>
              <w:rtl w:val="0"/>
            </w:rPr>
          </w:r>
        </w:p>
      </w:sdtContent>
    </w:sdt>
    <w:sdt>
      <w:sdtPr>
        <w:tag w:val="goog_rdk_235"/>
      </w:sdtPr>
      <w:sdtContent>
        <w:p w:rsidR="00000000" w:rsidDel="00000000" w:rsidP="00000000" w:rsidRDefault="00000000" w:rsidRPr="00000000" w14:paraId="000000E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REFERÊNCIAS</w:t>
          </w:r>
        </w:p>
      </w:sdtContent>
    </w:sdt>
    <w:sdt>
      <w:sdtPr>
        <w:tag w:val="goog_rdk_236"/>
      </w:sdtPr>
      <w:sdtContent>
        <w:p w:rsidR="00000000" w:rsidDel="00000000" w:rsidP="00000000" w:rsidRDefault="00000000" w:rsidRPr="00000000" w14:paraId="000000ED">
          <w:pPr>
            <w:rPr>
              <w:rFonts w:ascii="Times New Roman" w:cs="Times New Roman" w:eastAsia="Times New Roman" w:hAnsi="Times New Roman"/>
              <w:b w:val="1"/>
            </w:rPr>
          </w:pPr>
          <w:r w:rsidDel="00000000" w:rsidR="00000000" w:rsidRPr="00000000">
            <w:rPr>
              <w:rtl w:val="0"/>
            </w:rPr>
          </w:r>
        </w:p>
      </w:sdtContent>
    </w:sdt>
    <w:sdt>
      <w:sdtPr>
        <w:tag w:val="goog_rdk_237"/>
      </w:sdtPr>
      <w:sdtContent>
        <w:p w:rsidR="00000000" w:rsidDel="00000000" w:rsidP="00000000" w:rsidRDefault="00000000" w:rsidRPr="00000000" w14:paraId="000000EE">
          <w:pPr>
            <w:spacing w:after="0" w:lineRule="auto"/>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Todos os autores das fontes bibliográficas citados no texto devem ser incluídos na lista de referências, que seguirão a formatação da NBR 6023:2002. A referência é composta pelos seguintes elementos: autor, título, edição, local, editora e data de publicação. Devem ser alinhadas à margem esquerda do texto com espaço simples e separadas umas das outras por um espaço simples. Usar o mesmo tipo e tamanho de fonte do texto do artigo, </w:t>
          </w:r>
          <w:r w:rsidDel="00000000" w:rsidR="00000000" w:rsidRPr="00000000">
            <w:rPr>
              <w:rFonts w:ascii="Times New Roman" w:cs="Times New Roman" w:eastAsia="Times New Roman" w:hAnsi="Times New Roman"/>
              <w:i w:val="1"/>
              <w:rtl w:val="0"/>
            </w:rPr>
            <w:t xml:space="preserve">Times New Roman</w:t>
          </w:r>
          <w:r w:rsidDel="00000000" w:rsidR="00000000" w:rsidRPr="00000000">
            <w:rPr>
              <w:rFonts w:ascii="Times New Roman" w:cs="Times New Roman" w:eastAsia="Times New Roman" w:hAnsi="Times New Roman"/>
              <w:rtl w:val="0"/>
            </w:rPr>
            <w:t xml:space="preserve">, tamanho 12. Não deve ser numerada.</w:t>
          </w:r>
        </w:p>
      </w:sdtContent>
    </w:sdt>
    <w:sdt>
      <w:sdtPr>
        <w:tag w:val="goog_rdk_238"/>
      </w:sdtPr>
      <w:sdtContent>
        <w:p w:rsidR="00000000" w:rsidDel="00000000" w:rsidP="00000000" w:rsidRDefault="00000000" w:rsidRPr="00000000" w14:paraId="000000EF">
          <w:pPr>
            <w:spacing w:after="0" w:lineRule="auto"/>
            <w:ind w:firstLine="709"/>
            <w:rPr>
              <w:rFonts w:ascii="Times New Roman" w:cs="Times New Roman" w:eastAsia="Times New Roman" w:hAnsi="Times New Roman"/>
            </w:rPr>
          </w:pPr>
          <w:r w:rsidDel="00000000" w:rsidR="00000000" w:rsidRPr="00000000">
            <w:rPr>
              <w:rtl w:val="0"/>
            </w:rPr>
          </w:r>
        </w:p>
      </w:sdtContent>
    </w:sdt>
    <w:sdt>
      <w:sdtPr>
        <w:tag w:val="goog_rdk_239"/>
      </w:sdtPr>
      <w:sdtContent>
        <w:p w:rsidR="00000000" w:rsidDel="00000000" w:rsidP="00000000" w:rsidRDefault="00000000" w:rsidRPr="00000000" w14:paraId="000000F0">
          <w:pPr>
            <w:spacing w:after="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EXEMPLOS:</w:t>
          </w:r>
        </w:p>
      </w:sdtContent>
    </w:sdt>
    <w:sdt>
      <w:sdtPr>
        <w:tag w:val="goog_rdk_240"/>
      </w:sdtPr>
      <w:sdtContent>
        <w:p w:rsidR="00000000" w:rsidDel="00000000" w:rsidP="00000000" w:rsidRDefault="00000000" w:rsidRPr="00000000" w14:paraId="000000F1">
          <w:pPr>
            <w:spacing w:after="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ABNT, NBR. 10520, </w:t>
          </w:r>
          <w:r w:rsidDel="00000000" w:rsidR="00000000" w:rsidRPr="00000000">
            <w:rPr>
              <w:rFonts w:ascii="Times New Roman" w:cs="Times New Roman" w:eastAsia="Times New Roman" w:hAnsi="Times New Roman"/>
              <w:b w:val="1"/>
              <w:highlight w:val="white"/>
              <w:rtl w:val="0"/>
            </w:rPr>
            <w:t xml:space="preserve">Informação e documentação–Citações em documentos–Apresentação</w:t>
          </w:r>
          <w:r w:rsidDel="00000000" w:rsidR="00000000" w:rsidRPr="00000000">
            <w:rPr>
              <w:rFonts w:ascii="Times New Roman" w:cs="Times New Roman" w:eastAsia="Times New Roman" w:hAnsi="Times New Roman"/>
              <w:highlight w:val="white"/>
              <w:rtl w:val="0"/>
            </w:rPr>
            <w:t xml:space="preserve">. Rio de Janeiro, 2002. </w:t>
          </w:r>
          <w:r w:rsidDel="00000000" w:rsidR="00000000" w:rsidRPr="00000000">
            <w:rPr>
              <w:rFonts w:ascii="Times New Roman" w:cs="Times New Roman" w:eastAsia="Times New Roman" w:hAnsi="Times New Roman"/>
              <w:b w:val="1"/>
              <w:color w:val="0000cc"/>
              <w:highlight w:val="white"/>
              <w:rtl w:val="0"/>
            </w:rPr>
            <w:t xml:space="preserve">Publicação técnica</w:t>
          </w:r>
          <w:r w:rsidDel="00000000" w:rsidR="00000000" w:rsidRPr="00000000">
            <w:rPr>
              <w:rtl w:val="0"/>
            </w:rPr>
          </w:r>
        </w:p>
      </w:sdtContent>
    </w:sdt>
    <w:sdt>
      <w:sdtPr>
        <w:tag w:val="goog_rdk_241"/>
      </w:sdtPr>
      <w:sdtContent>
        <w:p w:rsidR="00000000" w:rsidDel="00000000" w:rsidP="00000000" w:rsidRDefault="00000000" w:rsidRPr="00000000" w14:paraId="000000F2">
          <w:pPr>
            <w:spacing w:after="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ABNT, NBR. 6023, </w:t>
          </w:r>
          <w:r w:rsidDel="00000000" w:rsidR="00000000" w:rsidRPr="00000000">
            <w:rPr>
              <w:rFonts w:ascii="Times New Roman" w:cs="Times New Roman" w:eastAsia="Times New Roman" w:hAnsi="Times New Roman"/>
              <w:b w:val="1"/>
              <w:highlight w:val="white"/>
              <w:rtl w:val="0"/>
            </w:rPr>
            <w:t xml:space="preserve">Informação e documentação–Referências–elaboração</w:t>
          </w:r>
          <w:r w:rsidDel="00000000" w:rsidR="00000000" w:rsidRPr="00000000">
            <w:rPr>
              <w:rFonts w:ascii="Times New Roman" w:cs="Times New Roman" w:eastAsia="Times New Roman" w:hAnsi="Times New Roman"/>
              <w:highlight w:val="white"/>
              <w:rtl w:val="0"/>
            </w:rPr>
            <w:t xml:space="preserve">. Rio de Janeiro, 2002. </w:t>
          </w:r>
          <w:r w:rsidDel="00000000" w:rsidR="00000000" w:rsidRPr="00000000">
            <w:rPr>
              <w:rFonts w:ascii="Times New Roman" w:cs="Times New Roman" w:eastAsia="Times New Roman" w:hAnsi="Times New Roman"/>
              <w:b w:val="1"/>
              <w:color w:val="0000cc"/>
              <w:highlight w:val="white"/>
              <w:rtl w:val="0"/>
            </w:rPr>
            <w:t xml:space="preserve">Publicação técnica</w:t>
          </w:r>
          <w:r w:rsidDel="00000000" w:rsidR="00000000" w:rsidRPr="00000000">
            <w:rPr>
              <w:rtl w:val="0"/>
            </w:rPr>
          </w:r>
        </w:p>
      </w:sdtContent>
    </w:sdt>
    <w:sdt>
      <w:sdtPr>
        <w:tag w:val="goog_rdk_242"/>
      </w:sdtPr>
      <w:sdtContent>
        <w:p w:rsidR="00000000" w:rsidDel="00000000" w:rsidP="00000000" w:rsidRDefault="00000000" w:rsidRPr="00000000" w14:paraId="000000F3">
          <w:pPr>
            <w:spacing w:after="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ANDRADE, M. M. </w:t>
          </w:r>
          <w:r w:rsidDel="00000000" w:rsidR="00000000" w:rsidRPr="00000000">
            <w:rPr>
              <w:rFonts w:ascii="Times New Roman" w:cs="Times New Roman" w:eastAsia="Times New Roman" w:hAnsi="Times New Roman"/>
              <w:b w:val="1"/>
              <w:rtl w:val="0"/>
            </w:rPr>
            <w:t xml:space="preserve">Introdução à Metodologia do Trabalho Científico</w:t>
          </w:r>
          <w:r w:rsidDel="00000000" w:rsidR="00000000" w:rsidRPr="00000000">
            <w:rPr>
              <w:rFonts w:ascii="Times New Roman" w:cs="Times New Roman" w:eastAsia="Times New Roman" w:hAnsi="Times New Roman"/>
              <w:rtl w:val="0"/>
            </w:rPr>
            <w:t xml:space="preserve">. 9.ed. São Paulo: Atlas, 2009. </w:t>
          </w:r>
          <w:r w:rsidDel="00000000" w:rsidR="00000000" w:rsidRPr="00000000">
            <w:rPr>
              <w:rFonts w:ascii="Times New Roman" w:cs="Times New Roman" w:eastAsia="Times New Roman" w:hAnsi="Times New Roman"/>
              <w:b w:val="1"/>
              <w:color w:val="0000cc"/>
              <w:rtl w:val="0"/>
            </w:rPr>
            <w:t xml:space="preserve">Um autor</w:t>
          </w:r>
          <w:r w:rsidDel="00000000" w:rsidR="00000000" w:rsidRPr="00000000">
            <w:rPr>
              <w:rtl w:val="0"/>
            </w:rPr>
          </w:r>
        </w:p>
      </w:sdtContent>
    </w:sdt>
    <w:sdt>
      <w:sdtPr>
        <w:tag w:val="goog_rdk_243"/>
      </w:sdtPr>
      <w:sdtContent>
        <w:p w:rsidR="00000000" w:rsidDel="00000000" w:rsidP="00000000" w:rsidRDefault="00000000" w:rsidRPr="00000000" w14:paraId="000000F4">
          <w:pPr>
            <w:spacing w:after="240" w:line="240" w:lineRule="auto"/>
            <w:rPr>
              <w:rFonts w:ascii="Times New Roman" w:cs="Times New Roman" w:eastAsia="Times New Roman" w:hAnsi="Times New Roman"/>
              <w:color w:val="0000cc"/>
            </w:rPr>
          </w:pPr>
          <w:r w:rsidDel="00000000" w:rsidR="00000000" w:rsidRPr="00000000">
            <w:rPr>
              <w:rFonts w:ascii="Times New Roman" w:cs="Times New Roman" w:eastAsia="Times New Roman" w:hAnsi="Times New Roman"/>
              <w:rtl w:val="0"/>
            </w:rPr>
            <w:t xml:space="preserve">AZEVEDO, L. A.; SHIROMA, E. O.; COAN, M. </w:t>
          </w:r>
          <w:r w:rsidDel="00000000" w:rsidR="00000000" w:rsidRPr="00000000">
            <w:rPr>
              <w:rFonts w:ascii="Times New Roman" w:cs="Times New Roman" w:eastAsia="Times New Roman" w:hAnsi="Times New Roman"/>
              <w:b w:val="1"/>
              <w:rtl w:val="0"/>
            </w:rPr>
            <w:t xml:space="preserve">As políticas públicas para a educação profissional e tecnológica: </w:t>
          </w:r>
          <w:r w:rsidDel="00000000" w:rsidR="00000000" w:rsidRPr="00000000">
            <w:rPr>
              <w:rFonts w:ascii="Times New Roman" w:cs="Times New Roman" w:eastAsia="Times New Roman" w:hAnsi="Times New Roman"/>
              <w:rtl w:val="0"/>
            </w:rPr>
            <w:t xml:space="preserve">sucessivas reformas para atender a quem. B. Téc. Senac: a R. Educ. Prof., Rio de Janeiro, v. 38, n. 2, p. 27-40, 2012.</w:t>
          </w:r>
          <w:r w:rsidDel="00000000" w:rsidR="00000000" w:rsidRPr="00000000">
            <w:rPr>
              <w:rFonts w:ascii="Times New Roman" w:cs="Times New Roman" w:eastAsia="Times New Roman" w:hAnsi="Times New Roman"/>
              <w:b w:val="1"/>
              <w:color w:val="0000cc"/>
              <w:rtl w:val="0"/>
            </w:rPr>
            <w:t xml:space="preserve"> Publicação seriada</w:t>
          </w:r>
          <w:r w:rsidDel="00000000" w:rsidR="00000000" w:rsidRPr="00000000">
            <w:rPr>
              <w:rFonts w:ascii="Times New Roman" w:cs="Times New Roman" w:eastAsia="Times New Roman" w:hAnsi="Times New Roman"/>
              <w:color w:val="0000cc"/>
              <w:rtl w:val="0"/>
            </w:rPr>
            <w:t xml:space="preserve">    </w:t>
          </w:r>
        </w:p>
      </w:sdtContent>
    </w:sdt>
    <w:sdt>
      <w:sdtPr>
        <w:tag w:val="goog_rdk_244"/>
      </w:sdtPr>
      <w:sdtContent>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BRASIL. Lei nº 9.394, de 20 de dezembro de 1996.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Estabelece as diretrizes e bases da educação nacional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Disponível em: </w:t>
          </w:r>
          <w:hyperlink r:id="rId9">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http://www.planalto.gov.br/ccivil_03/leis/l9394.htm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23 Out 2016 </w:t>
          </w:r>
          <w:r w:rsidDel="00000000" w:rsidR="00000000" w:rsidRPr="00000000">
            <w:rPr>
              <w:rFonts w:ascii="Times New Roman" w:cs="Times New Roman" w:eastAsia="Times New Roman" w:hAnsi="Times New Roman"/>
              <w:b w:val="1"/>
              <w:i w:val="0"/>
              <w:smallCaps w:val="0"/>
              <w:strike w:val="0"/>
              <w:color w:val="0000cc"/>
              <w:sz w:val="24"/>
              <w:szCs w:val="24"/>
              <w:u w:val="none"/>
              <w:shd w:fill="auto" w:val="clear"/>
              <w:vertAlign w:val="baseline"/>
              <w:rtl w:val="0"/>
            </w:rPr>
            <w:t xml:space="preserve">Leis</w:t>
          </w:r>
          <w:r w:rsidDel="00000000" w:rsidR="00000000" w:rsidRPr="00000000">
            <w:rPr>
              <w:rtl w:val="0"/>
            </w:rPr>
          </w:r>
        </w:p>
      </w:sdtContent>
    </w:sdt>
    <w:sdt>
      <w:sdtPr>
        <w:tag w:val="goog_rdk_245"/>
      </w:sdtPr>
      <w:sdtContent>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CAREGNATO, E. 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Caráter Público e Identidade acadêmica na educação superior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uma análise da diversificação institucional por meio do estudo de centros universitários. 297f. Tese Doutorado em Educação. Universidade Federal do Rio Grande do Sul, Porto Alegre, 2004.</w:t>
          </w:r>
          <w:r w:rsidDel="00000000" w:rsidR="00000000" w:rsidRPr="00000000">
            <w:rPr>
              <w:rFonts w:ascii="Times New Roman" w:cs="Times New Roman" w:eastAsia="Times New Roman" w:hAnsi="Times New Roman"/>
              <w:b w:val="1"/>
              <w:i w:val="0"/>
              <w:smallCaps w:val="0"/>
              <w:strike w:val="0"/>
              <w:color w:val="0000cc"/>
              <w:sz w:val="24"/>
              <w:szCs w:val="24"/>
              <w:u w:val="none"/>
              <w:shd w:fill="auto" w:val="clear"/>
              <w:vertAlign w:val="baseline"/>
              <w:rtl w:val="0"/>
            </w:rPr>
            <w:t xml:space="preserve"> Tese</w:t>
          </w:r>
          <w:r w:rsidDel="00000000" w:rsidR="00000000" w:rsidRPr="00000000">
            <w:rPr>
              <w:rtl w:val="0"/>
            </w:rPr>
          </w:r>
        </w:p>
      </w:sdtContent>
    </w:sdt>
    <w:sdt>
      <w:sdtPr>
        <w:tag w:val="goog_rdk_246"/>
      </w:sdtPr>
      <w:sdtContent>
        <w:p w:rsidR="00000000" w:rsidDel="00000000" w:rsidP="00000000" w:rsidRDefault="00000000" w:rsidRPr="00000000" w14:paraId="000000F7">
          <w:pPr>
            <w:spacing w:after="240" w:line="240" w:lineRule="auto"/>
            <w:rPr>
              <w:rFonts w:ascii="Times New Roman" w:cs="Times New Roman" w:eastAsia="Times New Roman" w:hAnsi="Times New Roman"/>
              <w:b w:val="1"/>
              <w:color w:val="0000cc"/>
            </w:rPr>
          </w:pPr>
          <w:r w:rsidDel="00000000" w:rsidR="00000000" w:rsidRPr="00000000">
            <w:rPr>
              <w:rFonts w:ascii="Times New Roman" w:cs="Times New Roman" w:eastAsia="Times New Roman" w:hAnsi="Times New Roman"/>
              <w:rtl w:val="0"/>
            </w:rPr>
            <w:t xml:space="preserve">CARVALHO, M.L. M.; BATISTA, S.S.S.  Cem anos de educação profissional e tecnológica pública no estado de São Paulo: entre a celebração e a avaliação. In. </w:t>
          </w:r>
          <w:r w:rsidDel="00000000" w:rsidR="00000000" w:rsidRPr="00000000">
            <w:rPr>
              <w:rFonts w:ascii="Times New Roman" w:cs="Times New Roman" w:eastAsia="Times New Roman" w:hAnsi="Times New Roman"/>
              <w:b w:val="1"/>
              <w:rtl w:val="0"/>
            </w:rPr>
            <w:t xml:space="preserve">Educação Tecnológica: reflexões, teorias e práticas</w:t>
          </w:r>
          <w:r w:rsidDel="00000000" w:rsidR="00000000" w:rsidRPr="00000000">
            <w:rPr>
              <w:rFonts w:ascii="Times New Roman" w:cs="Times New Roman" w:eastAsia="Times New Roman" w:hAnsi="Times New Roman"/>
              <w:rtl w:val="0"/>
            </w:rPr>
            <w:t xml:space="preserve">. (Orgs) ALMEIDA, I.B; BATISTA, S.S.S.. Jundiaí, Paco Editorial, 2012. </w:t>
          </w:r>
          <w:r w:rsidDel="00000000" w:rsidR="00000000" w:rsidRPr="00000000">
            <w:rPr>
              <w:rFonts w:ascii="Times New Roman" w:cs="Times New Roman" w:eastAsia="Times New Roman" w:hAnsi="Times New Roman"/>
              <w:b w:val="1"/>
              <w:color w:val="0000cc"/>
              <w:rtl w:val="0"/>
            </w:rPr>
            <w:t xml:space="preserve">Capítulos de livro e obra organizada</w:t>
          </w:r>
        </w:p>
      </w:sdtContent>
    </w:sdt>
    <w:sdt>
      <w:sdtPr>
        <w:tag w:val="goog_rdk_247"/>
      </w:sdtPr>
      <w:sdtContent>
        <w:p w:rsidR="00000000" w:rsidDel="00000000" w:rsidP="00000000" w:rsidRDefault="00000000" w:rsidRPr="00000000" w14:paraId="000000F8">
          <w:pPr>
            <w:spacing w:after="240" w:line="240" w:lineRule="auto"/>
            <w:rPr/>
          </w:pPr>
          <w:r w:rsidDel="00000000" w:rsidR="00000000" w:rsidRPr="00000000">
            <w:rPr>
              <w:highlight w:val="white"/>
              <w:rtl w:val="0"/>
            </w:rPr>
            <w:t xml:space="preserve">CATANI, A. M.; OLIVEIRA, J. F.; DOURADO, L. F. Política educacional, mudanças no mundo do trabalho e reforma curricular dos cursos de graduação no Brasil. </w:t>
          </w:r>
          <w:r w:rsidDel="00000000" w:rsidR="00000000" w:rsidRPr="00000000">
            <w:rPr>
              <w:b w:val="1"/>
              <w:highlight w:val="white"/>
              <w:rtl w:val="0"/>
            </w:rPr>
            <w:t xml:space="preserve">Educação e Sociedade</w:t>
          </w:r>
          <w:r w:rsidDel="00000000" w:rsidR="00000000" w:rsidRPr="00000000">
            <w:rPr>
              <w:highlight w:val="white"/>
              <w:rtl w:val="0"/>
            </w:rPr>
            <w:t xml:space="preserve">, v. 22, n. 75, p. 67-83, 2001. </w:t>
          </w:r>
          <w:r w:rsidDel="00000000" w:rsidR="00000000" w:rsidRPr="00000000">
            <w:rPr>
              <w:b w:val="1"/>
              <w:color w:val="0000cc"/>
              <w:highlight w:val="white"/>
              <w:rtl w:val="0"/>
            </w:rPr>
            <w:t xml:space="preserve">Período/Revista Científica</w:t>
          </w:r>
          <w:r w:rsidDel="00000000" w:rsidR="00000000" w:rsidRPr="00000000">
            <w:rPr>
              <w:rtl w:val="0"/>
            </w:rPr>
          </w:r>
        </w:p>
      </w:sdtContent>
    </w:sdt>
    <w:sdt>
      <w:sdtPr>
        <w:tag w:val="goog_rdk_248"/>
      </w:sdtPr>
      <w:sdtContent>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i w:val="0"/>
              <w:smallCaps w:val="0"/>
              <w:strike w:val="0"/>
              <w:color w:val="0000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FUNDAÇÃO GETULIO VARGAS. Escola de Administração de Empresas de São Paulo.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Manual de orientação para crescimento da receita própria municipal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Paulo, 2000. Disponível em: &lt;http://www.fgvsp.br/academico/estudos/gvconsult/Manual.doc&gt; . Acesso em: 12 fev. 2001.</w:t>
          </w:r>
          <w:r w:rsidDel="00000000" w:rsidR="00000000" w:rsidRPr="00000000">
            <w:rPr>
              <w:rFonts w:ascii="Times New Roman" w:cs="Times New Roman" w:eastAsia="Times New Roman" w:hAnsi="Times New Roman"/>
              <w:b w:val="1"/>
              <w:i w:val="0"/>
              <w:smallCaps w:val="0"/>
              <w:strike w:val="0"/>
              <w:color w:val="0000cc"/>
              <w:sz w:val="24"/>
              <w:szCs w:val="24"/>
              <w:u w:val="none"/>
              <w:shd w:fill="auto" w:val="clear"/>
              <w:vertAlign w:val="baseline"/>
              <w:rtl w:val="0"/>
            </w:rPr>
            <w:t xml:space="preserve"> Acessos na Internet</w:t>
          </w:r>
        </w:p>
      </w:sdtContent>
    </w:sdt>
    <w:sdt>
      <w:sdtPr>
        <w:tag w:val="goog_rdk_249"/>
      </w:sdtPr>
      <w:sdtContent>
        <w:p w:rsidR="00000000" w:rsidDel="00000000" w:rsidP="00000000" w:rsidRDefault="00000000" w:rsidRPr="00000000" w14:paraId="000000FA">
          <w:pPr>
            <w:spacing w:after="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LAKATOS, E. M.; MARCONI, M. A. </w:t>
          </w:r>
          <w:r w:rsidDel="00000000" w:rsidR="00000000" w:rsidRPr="00000000">
            <w:rPr>
              <w:rFonts w:ascii="Times New Roman" w:cs="Times New Roman" w:eastAsia="Times New Roman" w:hAnsi="Times New Roman"/>
              <w:b w:val="1"/>
              <w:rtl w:val="0"/>
            </w:rPr>
            <w:t xml:space="preserve">Fundamentos da Metodologia Científica</w:t>
          </w:r>
          <w:r w:rsidDel="00000000" w:rsidR="00000000" w:rsidRPr="00000000">
            <w:rPr>
              <w:rFonts w:ascii="Times New Roman" w:cs="Times New Roman" w:eastAsia="Times New Roman" w:hAnsi="Times New Roman"/>
              <w:rtl w:val="0"/>
            </w:rPr>
            <w:t xml:space="preserve">. 6 ed. São Paulo: Atlas, 2009 </w:t>
          </w:r>
          <w:r w:rsidDel="00000000" w:rsidR="00000000" w:rsidRPr="00000000">
            <w:rPr>
              <w:rFonts w:ascii="Times New Roman" w:cs="Times New Roman" w:eastAsia="Times New Roman" w:hAnsi="Times New Roman"/>
              <w:b w:val="1"/>
              <w:color w:val="0000cc"/>
              <w:rtl w:val="0"/>
            </w:rPr>
            <w:t xml:space="preserve">Um autor</w:t>
          </w:r>
          <w:r w:rsidDel="00000000" w:rsidR="00000000" w:rsidRPr="00000000">
            <w:rPr>
              <w:rtl w:val="0"/>
            </w:rPr>
          </w:r>
        </w:p>
      </w:sdtContent>
    </w:sdt>
    <w:sdt>
      <w:sdtPr>
        <w:tag w:val="goog_rdk_250"/>
      </w:sdtPr>
      <w:sdtContent>
        <w:p w:rsidR="00000000" w:rsidDel="00000000" w:rsidP="00000000" w:rsidRDefault="00000000" w:rsidRPr="00000000" w14:paraId="000000FB">
          <w:pPr>
            <w:spacing w:after="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RIBEIRO, Ricardo Luiz Mendes. </w:t>
          </w:r>
          <w:r w:rsidDel="00000000" w:rsidR="00000000" w:rsidRPr="00000000">
            <w:rPr>
              <w:rFonts w:ascii="Times New Roman" w:cs="Times New Roman" w:eastAsia="Times New Roman" w:hAnsi="Times New Roman"/>
              <w:i w:val="1"/>
              <w:rtl w:val="0"/>
            </w:rPr>
            <w:t xml:space="preserve">Crescimento e distribuição de renda</w:t>
          </w:r>
          <w:r w:rsidDel="00000000" w:rsidR="00000000" w:rsidRPr="00000000">
            <w:rPr>
              <w:rFonts w:ascii="Times New Roman" w:cs="Times New Roman" w:eastAsia="Times New Roman" w:hAnsi="Times New Roman"/>
              <w:rtl w:val="0"/>
            </w:rPr>
            <w:t xml:space="preserve">. 1994. 78 f. Dissertação (Mestrado em Economia e Finanças Públicas) – Escola de Administração de Empresas de São Paulo da Fundação Getúlio Vargas, São Paulo, 1994.</w:t>
          </w:r>
          <w:r w:rsidDel="00000000" w:rsidR="00000000" w:rsidRPr="00000000">
            <w:rPr>
              <w:rFonts w:ascii="Times New Roman" w:cs="Times New Roman" w:eastAsia="Times New Roman" w:hAnsi="Times New Roman"/>
              <w:b w:val="1"/>
              <w:color w:val="0000cc"/>
              <w:rtl w:val="0"/>
            </w:rPr>
            <w:t xml:space="preserve"> Dissertação</w:t>
          </w:r>
          <w:r w:rsidDel="00000000" w:rsidR="00000000" w:rsidRPr="00000000">
            <w:rPr>
              <w:rtl w:val="0"/>
            </w:rPr>
          </w:r>
        </w:p>
      </w:sdtContent>
    </w:sdt>
    <w:sdt>
      <w:sdtPr>
        <w:tag w:val="goog_rdk_251"/>
      </w:sdtPr>
      <w:sdtContent>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i w:val="0"/>
              <w:smallCaps w:val="0"/>
              <w:strike w:val="0"/>
              <w:color w:val="0000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SAMPIERI, R. H. COLLADO, C. F., LUCIO, M. P. B.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Metodologia de pesquisa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 ed. Porto Alegre: Penso, 2013. </w:t>
          </w:r>
          <w:r w:rsidDel="00000000" w:rsidR="00000000" w:rsidRPr="00000000">
            <w:rPr>
              <w:rFonts w:ascii="Times New Roman" w:cs="Times New Roman" w:eastAsia="Times New Roman" w:hAnsi="Times New Roman"/>
              <w:b w:val="1"/>
              <w:i w:val="0"/>
              <w:smallCaps w:val="0"/>
              <w:strike w:val="0"/>
              <w:color w:val="0000cc"/>
              <w:sz w:val="24"/>
              <w:szCs w:val="24"/>
              <w:u w:val="none"/>
              <w:shd w:fill="auto" w:val="clear"/>
              <w:vertAlign w:val="baseline"/>
              <w:rtl w:val="0"/>
            </w:rPr>
            <w:t xml:space="preserve">Dois ou mais autores</w:t>
          </w:r>
        </w:p>
      </w:sdtContent>
    </w:sdt>
    <w:sdt>
      <w:sdtPr>
        <w:tag w:val="goog_rdk_252"/>
      </w:sdtPr>
      <w:sdtContent>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SEVERINO, A. J.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Metodologia do Trabalho Científico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23.ed. rev. e atual. São Paulo: Cortez Editora, 2007 </w:t>
          </w:r>
          <w:r w:rsidDel="00000000" w:rsidR="00000000" w:rsidRPr="00000000">
            <w:rPr>
              <w:rFonts w:ascii="Times New Roman" w:cs="Times New Roman" w:eastAsia="Times New Roman" w:hAnsi="Times New Roman"/>
              <w:b w:val="1"/>
              <w:i w:val="0"/>
              <w:smallCaps w:val="0"/>
              <w:strike w:val="0"/>
              <w:color w:val="0000cc"/>
              <w:sz w:val="24"/>
              <w:szCs w:val="24"/>
              <w:u w:val="none"/>
              <w:shd w:fill="auto" w:val="clear"/>
              <w:vertAlign w:val="baseline"/>
              <w:rtl w:val="0"/>
            </w:rPr>
            <w:t xml:space="preserve">Um autor</w:t>
          </w:r>
          <w:r w:rsidDel="00000000" w:rsidR="00000000" w:rsidRPr="00000000">
            <w:rPr>
              <w:rtl w:val="0"/>
            </w:rPr>
          </w:r>
        </w:p>
      </w:sdtContent>
    </w:sdt>
    <w:sectPr>
      <w:headerReference r:id="rId10" w:type="default"/>
      <w:footerReference r:id="rId11" w:type="default"/>
      <w:pgSz w:h="16840" w:w="11907"/>
      <w:pgMar w:bottom="1134" w:top="1134" w:left="1701" w:right="1134"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265"/>
    </w:sdtPr>
    <w:sdtContent>
      <w:p w:rsidR="00000000" w:rsidDel="00000000" w:rsidP="00000000" w:rsidRDefault="00000000" w:rsidRPr="00000000" w14:paraId="0000010A">
        <w:pPr>
          <w:jc w:val="center"/>
          <w:rPr>
            <w:rFonts w:ascii="Times New Roman" w:cs="Times New Roman" w:eastAsia="Times New Roman" w:hAnsi="Times New Roman"/>
            <w:b w:val="1"/>
          </w:rPr>
        </w:pPr>
        <w:bookmarkStart w:colFirst="0" w:colLast="0" w:name="_heading=h.tyjcwt" w:id="5"/>
        <w:bookmarkEnd w:id="5"/>
        <w:r w:rsidDel="00000000" w:rsidR="00000000" w:rsidRPr="00000000">
          <w:rPr>
            <w:rFonts w:ascii="Times New Roman" w:cs="Times New Roman" w:eastAsia="Times New Roman" w:hAnsi="Times New Roman"/>
            <w:b w:val="1"/>
            <w:rtl w:val="0"/>
          </w:rPr>
          <w:t xml:space="preserve">“O conteúdo expresso no trabalho é de inteira responsabilidade do (s) autor (es). ”</w:t>
        </w:r>
      </w:p>
    </w:sdtContent>
  </w:sdt>
  <w:sdt>
    <w:sdtPr>
      <w:tag w:val="goog_rdk_266"/>
    </w:sdtPr>
    <w:sdtContent>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0"/>
            <w:i w:val="0"/>
            <w:smallCaps w:val="0"/>
            <w:strike w:val="0"/>
            <w:color w:val="ff0000"/>
            <w:sz w:val="16"/>
            <w:szCs w:val="16"/>
            <w:u w:val="none"/>
            <w:shd w:fill="auto" w:val="clear"/>
            <w:vertAlign w:val="baseline"/>
          </w:rPr>
        </w:pPr>
        <w:r w:rsidDel="00000000" w:rsidR="00000000" w:rsidRPr="00000000">
          <w:rPr>
            <w:rtl w:val="0"/>
          </w:rPr>
        </w:r>
      </w:p>
    </w:sdtContent>
  </w:sdt>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sdt>
      <w:sdtPr>
        <w:tag w:val="goog_rdk_253"/>
      </w:sdtPr>
      <w:sdtContent>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formação acadêmica –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e-mail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autor1@fatec.sp.gov.br</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fonte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times new roman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tamanho 10</w:t>
          </w:r>
        </w:p>
      </w:sdtContent>
    </w:sdt>
  </w:footnote>
  <w:footnote w:id="1">
    <w:sdt>
      <w:sdtPr>
        <w:tag w:val="goog_rdk_254"/>
      </w:sdtPr>
      <w:sdtContent>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formação acadêmica –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e-mail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autor2@fatec.sp.gov.br</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sdtContent>
    </w:sdt>
  </w:footnote>
  <w:footnote w:id="2">
    <w:sdt>
      <w:sdtPr>
        <w:tag w:val="goog_rdk_255"/>
      </w:sdtPr>
      <w:sdtContent>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formação acadêmica –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e-mail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autor3@fatec.sp.gov.br</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sdtContent>
    </w:sdt>
  </w:footnote>
  <w:footnote w:id="3">
    <w:sdt>
      <w:sdtPr>
        <w:tag w:val="goog_rdk_256"/>
      </w:sdtPr>
      <w:sdtContent>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formação acadêmica –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e-mail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4">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autor4@fatec.sp.gov.br</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sdtContent>
    </w:sdt>
  </w:footnote>
  <w:footnote w:id="4">
    <w:sdt>
      <w:sdtPr>
        <w:tag w:val="goog_rdk_257"/>
      </w:sdtPr>
      <w:sdtContent>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formação acadêmica –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e-mail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5">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autor4@fatec.sp.gov.br</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sdtContent>
    </w:sdt>
  </w:footnote>
  <w:footnote w:id="5">
    <w:sdt>
      <w:sdtPr>
        <w:tag w:val="goog_rdk_258"/>
      </w:sdtPr>
      <w:sdtContent>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formação acadêmica –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e-mail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6">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autor5@fatec.sp.gov.br</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Orientador se houver</w:t>
          </w:r>
        </w:p>
      </w:sdtContent>
    </w:sdt>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259"/>
    </w:sdtPr>
    <w:sdtContent>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dtContent>
  </w:sdt>
  <w:tbl>
    <w:tblPr>
      <w:tblStyle w:val="Table5"/>
      <w:tblW w:w="907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011"/>
      <w:gridCol w:w="630"/>
      <w:gridCol w:w="4431"/>
      <w:tblGridChange w:id="0">
        <w:tblGrid>
          <w:gridCol w:w="4011"/>
          <w:gridCol w:w="630"/>
          <w:gridCol w:w="4431"/>
        </w:tblGrid>
      </w:tblGridChange>
    </w:tblGrid>
    <w:tr>
      <w:trPr>
        <w:trHeight w:val="1120" w:hRule="atLeast"/>
      </w:trPr>
      <w:tc>
        <w:tcPr>
          <w:vAlign w:val="center"/>
        </w:tcPr>
        <w:sdt>
          <w:sdtPr>
            <w:tag w:val="goog_rdk_260"/>
          </w:sdtPr>
          <w:sdtContent>
            <w:p w:rsidR="00000000" w:rsidDel="00000000" w:rsidP="00000000" w:rsidRDefault="00000000" w:rsidRPr="00000000" w14:paraId="00000105">
              <w:pPr>
                <w:rPr/>
              </w:pPr>
              <w:r w:rsidDel="00000000" w:rsidR="00000000" w:rsidRPr="00000000">
                <w:rPr/>
                <w:drawing>
                  <wp:inline distB="0" distT="0" distL="0" distR="0">
                    <wp:extent cx="2447221" cy="459663"/>
                    <wp:effectExtent b="0" l="0" r="0" t="0"/>
                    <wp:docPr descr="https://lh4.googleusercontent.com/ZbNoS5M95VYeHMVLC9dTwOpwSqyPykmb8T7kacZAIrWenAQhsIMXX9JBTVfF1uYxJlEJ8oYH6eZCxquTQFDDR_H2-igjSqqJDTPHBc3cNuerfplM5tP0EQLmA6bXp9wR0K836bNNjg4PmAP-mQ" id="11" name="image2.png"/>
                    <a:graphic>
                      <a:graphicData uri="http://schemas.openxmlformats.org/drawingml/2006/picture">
                        <pic:pic>
                          <pic:nvPicPr>
                            <pic:cNvPr descr="https://lh4.googleusercontent.com/ZbNoS5M95VYeHMVLC9dTwOpwSqyPykmb8T7kacZAIrWenAQhsIMXX9JBTVfF1uYxJlEJ8oYH6eZCxquTQFDDR_H2-igjSqqJDTPHBc3cNuerfplM5tP0EQLmA6bXp9wR0K836bNNjg4PmAP-mQ" id="0" name="image2.png"/>
                            <pic:cNvPicPr preferRelativeResize="0"/>
                          </pic:nvPicPr>
                          <pic:blipFill>
                            <a:blip r:embed="rId1"/>
                            <a:srcRect b="0" l="0" r="0" t="0"/>
                            <a:stretch>
                              <a:fillRect/>
                            </a:stretch>
                          </pic:blipFill>
                          <pic:spPr>
                            <a:xfrm>
                              <a:off x="0" y="0"/>
                              <a:ext cx="2447221" cy="459663"/>
                            </a:xfrm>
                            <a:prstGeom prst="rect"/>
                            <a:ln/>
                          </pic:spPr>
                        </pic:pic>
                      </a:graphicData>
                    </a:graphic>
                  </wp:inline>
                </w:drawing>
              </w:r>
              <w:r w:rsidDel="00000000" w:rsidR="00000000" w:rsidRPr="00000000">
                <w:rPr>
                  <w:rtl w:val="0"/>
                </w:rPr>
              </w:r>
            </w:p>
          </w:sdtContent>
        </w:sdt>
      </w:tc>
      <w:tc>
        <w:tcPr>
          <w:vAlign w:val="center"/>
        </w:tcPr>
        <w:sdt>
          <w:sdtPr>
            <w:tag w:val="goog_rdk_261"/>
          </w:sdtPr>
          <w:sdtContent>
            <w:p w:rsidR="00000000" w:rsidDel="00000000" w:rsidP="00000000" w:rsidRDefault="00000000" w:rsidRPr="00000000" w14:paraId="00000106">
              <w:pPr>
                <w:rPr/>
              </w:pPr>
              <w:r w:rsidDel="00000000" w:rsidR="00000000" w:rsidRPr="00000000">
                <w:rPr>
                  <w:rtl w:val="0"/>
                </w:rPr>
              </w:r>
            </w:p>
          </w:sdtContent>
        </w:sdt>
      </w:tc>
      <w:tc>
        <w:tcPr>
          <w:vAlign w:val="center"/>
        </w:tcPr>
        <w:sdt>
          <w:sdtPr>
            <w:tag w:val="goog_rdk_262"/>
          </w:sdtPr>
          <w:sdtContent>
            <w:p w:rsidR="00000000" w:rsidDel="00000000" w:rsidP="00000000" w:rsidRDefault="00000000" w:rsidRPr="00000000" w14:paraId="00000107">
              <w:pPr>
                <w:rPr>
                  <w:rFonts w:ascii="Times New Roman" w:cs="Times New Roman" w:eastAsia="Times New Roman" w:hAnsi="Times New Roman"/>
                </w:rPr>
              </w:pPr>
              <w:r w:rsidDel="00000000" w:rsidR="00000000" w:rsidRPr="00000000">
                <w:rPr>
                  <w:color w:val="000000"/>
                </w:rPr>
                <w:drawing>
                  <wp:inline distB="0" distT="0" distL="0" distR="0">
                    <wp:extent cx="2628900" cy="390525"/>
                    <wp:effectExtent b="0" l="0" r="0" t="0"/>
                    <wp:docPr descr="https://lh4.googleusercontent.com/rTbzLum9y_Xltc_q7JONu8KOiUWJL_DyMS4a-2H3s0PoCEFp7tnBe_lo3pkHX_-U6I8VNPVTg-lTB-Pj00IJhtRDy_n4S_GMy7XOGTluYxAu7SG6m2bChKHamqY2EdoGsi29LxHVe8BfZSGfAg" id="10" name="image1.png"/>
                    <a:graphic>
                      <a:graphicData uri="http://schemas.openxmlformats.org/drawingml/2006/picture">
                        <pic:pic>
                          <pic:nvPicPr>
                            <pic:cNvPr descr="https://lh4.googleusercontent.com/rTbzLum9y_Xltc_q7JONu8KOiUWJL_DyMS4a-2H3s0PoCEFp7tnBe_lo3pkHX_-U6I8VNPVTg-lTB-Pj00IJhtRDy_n4S_GMy7XOGTluYxAu7SG6m2bChKHamqY2EdoGsi29LxHVe8BfZSGfAg" id="0" name="image1.png"/>
                            <pic:cNvPicPr preferRelativeResize="0"/>
                          </pic:nvPicPr>
                          <pic:blipFill>
                            <a:blip r:embed="rId2"/>
                            <a:srcRect b="0" l="0" r="0" t="0"/>
                            <a:stretch>
                              <a:fillRect/>
                            </a:stretch>
                          </pic:blipFill>
                          <pic:spPr>
                            <a:xfrm>
                              <a:off x="0" y="0"/>
                              <a:ext cx="2628900" cy="390525"/>
                            </a:xfrm>
                            <a:prstGeom prst="rect"/>
                            <a:ln/>
                          </pic:spPr>
                        </pic:pic>
                      </a:graphicData>
                    </a:graphic>
                  </wp:inline>
                </w:drawing>
              </w:r>
              <w:r w:rsidDel="00000000" w:rsidR="00000000" w:rsidRPr="00000000">
                <w:rPr/>
                <mc:AlternateContent>
                  <mc:Choice Requires="wpg">
                    <w:drawing>
                      <wp:inline distB="0" distT="0" distL="0" distR="0">
                        <wp:extent cx="2686050" cy="638175"/>
                        <wp:effectExtent b="0" l="0" r="0" t="0"/>
                        <wp:docPr id="8" name=""/>
                        <a:graphic>
                          <a:graphicData uri="http://schemas.microsoft.com/office/word/2010/wordprocessingShape">
                            <wps:wsp>
                              <wps:cNvSpPr/>
                              <wps:cNvPr id="2" name="Shape 2"/>
                              <wps:spPr>
                                <a:xfrm>
                                  <a:off x="4007738" y="3465675"/>
                                  <a:ext cx="2676525" cy="62865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16"/>
                                        <w:highlight w:val="yellow"/>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16"/>
                                        <w:highlight w:val="yellow"/>
                                        <w:vertAlign w:val="baseline"/>
                                      </w:rPr>
                                    </w:r>
                                    <w:r w:rsidDel="00000000" w:rsidR="00000000" w:rsidRPr="00000000">
                                      <w:rPr>
                                        <w:rFonts w:ascii="Arial" w:cs="Arial" w:eastAsia="Arial" w:hAnsi="Arial"/>
                                        <w:b w:val="1"/>
                                        <w:i w:val="0"/>
                                        <w:smallCaps w:val="0"/>
                                        <w:strike w:val="0"/>
                                        <w:color w:val="000000"/>
                                        <w:sz w:val="16"/>
                                        <w:highlight w:val="yellow"/>
                                        <w:vertAlign w:val="baseline"/>
                                      </w:rPr>
                                      <w:t xml:space="preserve">17 a 19 de junho de 2019</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16"/>
                                        <w:highlight w:val="yellow"/>
                                        <w:vertAlign w:val="baseline"/>
                                      </w:rPr>
                                    </w:r>
                                    <w:r w:rsidDel="00000000" w:rsidR="00000000" w:rsidRPr="00000000">
                                      <w:rPr>
                                        <w:rFonts w:ascii="Arial" w:cs="Arial" w:eastAsia="Arial" w:hAnsi="Arial"/>
                                        <w:b w:val="1"/>
                                        <w:i w:val="0"/>
                                        <w:smallCaps w:val="0"/>
                                        <w:strike w:val="0"/>
                                        <w:color w:val="000000"/>
                                        <w:sz w:val="16"/>
                                        <w:highlight w:val="yellow"/>
                                        <w:vertAlign w:val="baseline"/>
                                      </w:rPr>
                                      <w:t xml:space="preserve">ISSN: 2526-6241</w:t>
                                    </w:r>
                                  </w:p>
                                </w:txbxContent>
                              </wps:txbx>
                              <wps:bodyPr anchorCtr="0" anchor="ctr" bIns="45700" lIns="91425" spcFirstLastPara="1" rIns="91425" wrap="square" tIns="45700"/>
                            </wps:wsp>
                          </a:graphicData>
                        </a:graphic>
                      </wp:inline>
                    </w:drawing>
                  </mc:Choice>
                  <mc:Fallback>
                    <w:drawing>
                      <wp:inline distB="0" distT="0" distL="0" distR="0">
                        <wp:extent cx="2686050" cy="638175"/>
                        <wp:effectExtent b="0" l="0" r="0" t="0"/>
                        <wp:docPr id="8"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2686050" cy="638175"/>
                                </a:xfrm>
                                <a:prstGeom prst="rect"/>
                                <a:ln/>
                              </pic:spPr>
                            </pic:pic>
                          </a:graphicData>
                        </a:graphic>
                      </wp:inline>
                    </w:drawing>
                  </mc:Fallback>
                </mc:AlternateContent>
              </w:r>
              <w:r w:rsidDel="00000000" w:rsidR="00000000" w:rsidRPr="00000000">
                <w:rPr>
                  <w:rtl w:val="0"/>
                </w:rPr>
              </w:r>
            </w:p>
          </w:sdtContent>
        </w:sdt>
      </w:tc>
    </w:tr>
  </w:tbl>
  <w:sdt>
    <w:sdtPr>
      <w:tag w:val="goog_rdk_263"/>
    </w:sdtPr>
    <w:sdtContent>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360" w:firstLine="0"/>
          <w:jc w:val="center"/>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sdtContent>
  </w:sdt>
  <w:sdt>
    <w:sdtPr>
      <w:tag w:val="goog_rdk_264"/>
    </w:sdtPr>
    <w:sdtContent>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360" w:firstLine="0"/>
          <w:jc w:val="center"/>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sdtContent>
  </w:sdt>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2">
    <w:lvl w:ilvl="0">
      <w:start w:val="1"/>
      <w:numFmt w:val="bullet"/>
      <w:lvlText w:val="▪"/>
      <w:lvlJc w:val="left"/>
      <w:pPr>
        <w:ind w:left="1485" w:hanging="360"/>
      </w:pPr>
      <w:rPr>
        <w:rFonts w:ascii="Noto Sans Symbols" w:cs="Noto Sans Symbols" w:eastAsia="Noto Sans Symbols" w:hAnsi="Noto Sans Symbols"/>
      </w:rPr>
    </w:lvl>
    <w:lvl w:ilvl="1">
      <w:start w:val="1"/>
      <w:numFmt w:val="bullet"/>
      <w:lvlText w:val="o"/>
      <w:lvlJc w:val="left"/>
      <w:pPr>
        <w:ind w:left="2205" w:hanging="360"/>
      </w:pPr>
      <w:rPr>
        <w:rFonts w:ascii="Courier New" w:cs="Courier New" w:eastAsia="Courier New" w:hAnsi="Courier New"/>
      </w:rPr>
    </w:lvl>
    <w:lvl w:ilvl="2">
      <w:start w:val="1"/>
      <w:numFmt w:val="bullet"/>
      <w:lvlText w:val="▪"/>
      <w:lvlJc w:val="left"/>
      <w:pPr>
        <w:ind w:left="2925" w:hanging="360"/>
      </w:pPr>
      <w:rPr>
        <w:rFonts w:ascii="Noto Sans Symbols" w:cs="Noto Sans Symbols" w:eastAsia="Noto Sans Symbols" w:hAnsi="Noto Sans Symbols"/>
      </w:rPr>
    </w:lvl>
    <w:lvl w:ilvl="3">
      <w:start w:val="1"/>
      <w:numFmt w:val="bullet"/>
      <w:lvlText w:val="●"/>
      <w:lvlJc w:val="left"/>
      <w:pPr>
        <w:ind w:left="3645" w:hanging="360"/>
      </w:pPr>
      <w:rPr>
        <w:rFonts w:ascii="Noto Sans Symbols" w:cs="Noto Sans Symbols" w:eastAsia="Noto Sans Symbols" w:hAnsi="Noto Sans Symbols"/>
      </w:rPr>
    </w:lvl>
    <w:lvl w:ilvl="4">
      <w:start w:val="1"/>
      <w:numFmt w:val="bullet"/>
      <w:lvlText w:val="o"/>
      <w:lvlJc w:val="left"/>
      <w:pPr>
        <w:ind w:left="4365" w:hanging="360"/>
      </w:pPr>
      <w:rPr>
        <w:rFonts w:ascii="Courier New" w:cs="Courier New" w:eastAsia="Courier New" w:hAnsi="Courier New"/>
      </w:rPr>
    </w:lvl>
    <w:lvl w:ilvl="5">
      <w:start w:val="1"/>
      <w:numFmt w:val="bullet"/>
      <w:lvlText w:val="▪"/>
      <w:lvlJc w:val="left"/>
      <w:pPr>
        <w:ind w:left="5085" w:hanging="360"/>
      </w:pPr>
      <w:rPr>
        <w:rFonts w:ascii="Noto Sans Symbols" w:cs="Noto Sans Symbols" w:eastAsia="Noto Sans Symbols" w:hAnsi="Noto Sans Symbols"/>
      </w:rPr>
    </w:lvl>
    <w:lvl w:ilvl="6">
      <w:start w:val="1"/>
      <w:numFmt w:val="bullet"/>
      <w:lvlText w:val="●"/>
      <w:lvlJc w:val="left"/>
      <w:pPr>
        <w:ind w:left="5805" w:hanging="360"/>
      </w:pPr>
      <w:rPr>
        <w:rFonts w:ascii="Noto Sans Symbols" w:cs="Noto Sans Symbols" w:eastAsia="Noto Sans Symbols" w:hAnsi="Noto Sans Symbols"/>
      </w:rPr>
    </w:lvl>
    <w:lvl w:ilvl="7">
      <w:start w:val="1"/>
      <w:numFmt w:val="bullet"/>
      <w:lvlText w:val="o"/>
      <w:lvlJc w:val="left"/>
      <w:pPr>
        <w:ind w:left="6525" w:hanging="360"/>
      </w:pPr>
      <w:rPr>
        <w:rFonts w:ascii="Courier New" w:cs="Courier New" w:eastAsia="Courier New" w:hAnsi="Courier New"/>
      </w:rPr>
    </w:lvl>
    <w:lvl w:ilvl="8">
      <w:start w:val="1"/>
      <w:numFmt w:val="bullet"/>
      <w:lvlText w:val="▪"/>
      <w:lvlJc w:val="left"/>
      <w:pPr>
        <w:ind w:left="7245" w:hanging="360"/>
      </w:pPr>
      <w:rPr>
        <w:rFonts w:ascii="Noto Sans Symbols" w:cs="Noto Sans Symbols" w:eastAsia="Noto Sans Symbols" w:hAnsi="Noto Sans Symbols"/>
      </w:rPr>
    </w:lvl>
  </w:abstractNum>
  <w:abstractNum w:abstractNumId="3">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4">
    <w:lvl w:ilvl="0">
      <w:start w:val="3"/>
      <w:numFmt w:val="decimal"/>
      <w:lvlText w:val="%1"/>
      <w:lvlJc w:val="left"/>
      <w:pPr>
        <w:ind w:left="432" w:hanging="432"/>
      </w:pPr>
      <w:rPr/>
    </w:lvl>
    <w:lvl w:ilvl="1">
      <w:start w:val="2"/>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5">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lineRule="auto"/>
      <w:ind w:left="431" w:hanging="431"/>
    </w:pPr>
    <w:rPr>
      <w:b w:val="1"/>
      <w:smallCaps w:val="1"/>
    </w:rPr>
  </w:style>
  <w:style w:type="paragraph" w:styleId="Heading2">
    <w:name w:val="heading 2"/>
    <w:basedOn w:val="Normal"/>
    <w:next w:val="Normal"/>
    <w:pPr>
      <w:keepNext w:val="1"/>
      <w:spacing w:after="60" w:before="240" w:lineRule="auto"/>
      <w:ind w:left="578" w:hanging="578"/>
    </w:pPr>
    <w:rPr>
      <w:b w:val="1"/>
    </w:rPr>
  </w:style>
  <w:style w:type="paragraph" w:styleId="Heading3">
    <w:name w:val="heading 3"/>
    <w:basedOn w:val="Normal"/>
    <w:next w:val="Normal"/>
    <w:pPr>
      <w:keepNext w:val="1"/>
      <w:spacing w:after="60" w:before="240" w:lineRule="auto"/>
      <w:ind w:left="720" w:hanging="720"/>
    </w:pPr>
    <w:rPr>
      <w:b w:val="1"/>
    </w:rPr>
  </w:style>
  <w:style w:type="paragraph" w:styleId="Heading4">
    <w:name w:val="heading 4"/>
    <w:basedOn w:val="Normal"/>
    <w:next w:val="Normal"/>
    <w:pPr>
      <w:keepNext w:val="1"/>
      <w:spacing w:after="60" w:before="240" w:lineRule="auto"/>
      <w:ind w:left="862" w:hanging="862"/>
    </w:pPr>
    <w:rPr>
      <w:b w:val="1"/>
    </w:rPr>
  </w:style>
  <w:style w:type="paragraph" w:styleId="Heading5">
    <w:name w:val="heading 5"/>
    <w:basedOn w:val="Normal"/>
    <w:next w:val="Normal"/>
    <w:pPr>
      <w:spacing w:after="60" w:before="240" w:lineRule="auto"/>
      <w:ind w:left="1009" w:hanging="1009"/>
    </w:pPr>
    <w:rPr>
      <w:b w:val="1"/>
    </w:rPr>
  </w:style>
  <w:style w:type="paragraph" w:styleId="Heading6">
    <w:name w:val="heading 6"/>
    <w:basedOn w:val="Normal"/>
    <w:next w:val="Normal"/>
    <w:pPr>
      <w:spacing w:after="60" w:before="240" w:lineRule="auto"/>
      <w:ind w:left="1151" w:hanging="1151"/>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93ED5"/>
    <w:pPr>
      <w:spacing w:line="360" w:lineRule="auto"/>
      <w:jc w:val="both"/>
    </w:pPr>
    <w:rPr>
      <w:rFonts w:ascii="Arial" w:hAnsi="Arial"/>
      <w:sz w:val="24"/>
      <w:szCs w:val="24"/>
    </w:rPr>
  </w:style>
  <w:style w:type="paragraph" w:styleId="Ttulo1">
    <w:name w:val="heading 1"/>
    <w:basedOn w:val="Normal"/>
    <w:next w:val="Normal"/>
    <w:qFormat w:val="1"/>
    <w:rsid w:val="00CC7724"/>
    <w:pPr>
      <w:keepNext w:val="1"/>
      <w:numPr>
        <w:numId w:val="1"/>
      </w:numPr>
      <w:spacing w:after="60"/>
      <w:ind w:left="431" w:hanging="431"/>
      <w:outlineLvl w:val="0"/>
    </w:pPr>
    <w:rPr>
      <w:rFonts w:cs="Arial"/>
      <w:b w:val="1"/>
      <w:bCs w:val="1"/>
      <w:caps w:val="1"/>
      <w:kern w:val="32"/>
      <w:szCs w:val="32"/>
    </w:rPr>
  </w:style>
  <w:style w:type="paragraph" w:styleId="Ttulo2">
    <w:name w:val="heading 2"/>
    <w:basedOn w:val="Normal"/>
    <w:next w:val="Normal"/>
    <w:qFormat w:val="1"/>
    <w:rsid w:val="00CC7724"/>
    <w:pPr>
      <w:keepNext w:val="1"/>
      <w:numPr>
        <w:ilvl w:val="1"/>
        <w:numId w:val="1"/>
      </w:numPr>
      <w:spacing w:after="60" w:before="240"/>
      <w:ind w:left="578" w:hanging="578"/>
      <w:outlineLvl w:val="1"/>
    </w:pPr>
    <w:rPr>
      <w:rFonts w:cs="Arial"/>
      <w:b w:val="1"/>
      <w:bCs w:val="1"/>
      <w:iCs w:val="1"/>
      <w:szCs w:val="28"/>
    </w:rPr>
  </w:style>
  <w:style w:type="paragraph" w:styleId="Ttulo3">
    <w:name w:val="heading 3"/>
    <w:basedOn w:val="Normal"/>
    <w:next w:val="Normal"/>
    <w:qFormat w:val="1"/>
    <w:rsid w:val="00CC7724"/>
    <w:pPr>
      <w:keepNext w:val="1"/>
      <w:numPr>
        <w:ilvl w:val="2"/>
        <w:numId w:val="1"/>
      </w:numPr>
      <w:spacing w:after="60" w:before="240"/>
      <w:outlineLvl w:val="2"/>
    </w:pPr>
    <w:rPr>
      <w:rFonts w:cs="Arial"/>
      <w:b w:val="1"/>
      <w:bCs w:val="1"/>
      <w:szCs w:val="26"/>
    </w:rPr>
  </w:style>
  <w:style w:type="paragraph" w:styleId="Ttulo4">
    <w:name w:val="heading 4"/>
    <w:basedOn w:val="Normal"/>
    <w:next w:val="Normal"/>
    <w:qFormat w:val="1"/>
    <w:rsid w:val="00CC7724"/>
    <w:pPr>
      <w:keepNext w:val="1"/>
      <w:numPr>
        <w:ilvl w:val="3"/>
        <w:numId w:val="1"/>
      </w:numPr>
      <w:spacing w:after="60" w:before="240"/>
      <w:ind w:left="862" w:hanging="862"/>
      <w:outlineLvl w:val="3"/>
    </w:pPr>
    <w:rPr>
      <w:b w:val="1"/>
      <w:bCs w:val="1"/>
      <w:szCs w:val="28"/>
    </w:rPr>
  </w:style>
  <w:style w:type="paragraph" w:styleId="Ttulo5">
    <w:name w:val="heading 5"/>
    <w:basedOn w:val="Normal"/>
    <w:next w:val="Normal"/>
    <w:qFormat w:val="1"/>
    <w:rsid w:val="00CC7724"/>
    <w:pPr>
      <w:numPr>
        <w:ilvl w:val="4"/>
        <w:numId w:val="1"/>
      </w:numPr>
      <w:spacing w:after="60" w:before="240"/>
      <w:ind w:left="1009" w:hanging="1009"/>
      <w:outlineLvl w:val="4"/>
    </w:pPr>
    <w:rPr>
      <w:b w:val="1"/>
      <w:bCs w:val="1"/>
      <w:iCs w:val="1"/>
      <w:szCs w:val="26"/>
    </w:rPr>
  </w:style>
  <w:style w:type="paragraph" w:styleId="Ttulo6">
    <w:name w:val="heading 6"/>
    <w:basedOn w:val="Normal"/>
    <w:next w:val="Normal"/>
    <w:qFormat w:val="1"/>
    <w:rsid w:val="00CC7724"/>
    <w:pPr>
      <w:numPr>
        <w:ilvl w:val="5"/>
        <w:numId w:val="1"/>
      </w:numPr>
      <w:spacing w:after="60" w:before="240"/>
      <w:ind w:left="1151" w:hanging="1151"/>
      <w:outlineLvl w:val="5"/>
    </w:pPr>
    <w:rPr>
      <w:b w:val="1"/>
      <w:bCs w:val="1"/>
      <w:szCs w:val="22"/>
    </w:rPr>
  </w:style>
  <w:style w:type="paragraph" w:styleId="Ttulo7">
    <w:name w:val="heading 7"/>
    <w:basedOn w:val="Normal"/>
    <w:next w:val="Normal"/>
    <w:qFormat w:val="1"/>
    <w:rsid w:val="00CC7724"/>
    <w:pPr>
      <w:numPr>
        <w:ilvl w:val="6"/>
        <w:numId w:val="1"/>
      </w:numPr>
      <w:spacing w:after="60" w:before="240"/>
      <w:ind w:left="1298" w:hanging="1298"/>
      <w:outlineLvl w:val="6"/>
    </w:pPr>
    <w:rPr>
      <w:b w:val="1"/>
    </w:rPr>
  </w:style>
  <w:style w:type="paragraph" w:styleId="Ttulo8">
    <w:name w:val="heading 8"/>
    <w:basedOn w:val="Normal"/>
    <w:next w:val="Normal"/>
    <w:qFormat w:val="1"/>
    <w:rsid w:val="00CC7724"/>
    <w:pPr>
      <w:numPr>
        <w:ilvl w:val="7"/>
        <w:numId w:val="1"/>
      </w:numPr>
      <w:spacing w:after="60" w:before="240"/>
      <w:outlineLvl w:val="7"/>
    </w:pPr>
    <w:rPr>
      <w:b w:val="1"/>
      <w:iCs w:val="1"/>
    </w:rPr>
  </w:style>
  <w:style w:type="paragraph" w:styleId="Ttulo9">
    <w:name w:val="heading 9"/>
    <w:basedOn w:val="Normal"/>
    <w:next w:val="Normal"/>
    <w:qFormat w:val="1"/>
    <w:rsid w:val="00CC7724"/>
    <w:pPr>
      <w:numPr>
        <w:ilvl w:val="8"/>
        <w:numId w:val="1"/>
      </w:numPr>
      <w:spacing w:after="60" w:before="240"/>
      <w:ind w:left="1582" w:hanging="1582"/>
      <w:outlineLvl w:val="8"/>
    </w:pPr>
    <w:rPr>
      <w:rFonts w:cs="Arial"/>
      <w:b w:val="1"/>
      <w:szCs w:val="2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Sumrio1">
    <w:name w:val="toc 1"/>
    <w:basedOn w:val="Normal"/>
    <w:next w:val="Normal"/>
    <w:autoRedefine w:val="1"/>
    <w:uiPriority w:val="39"/>
    <w:rsid w:val="008C63B7"/>
    <w:pPr>
      <w:tabs>
        <w:tab w:val="left" w:pos="480"/>
        <w:tab w:val="right" w:leader="dot" w:pos="9062"/>
      </w:tabs>
      <w:jc w:val="left"/>
    </w:pPr>
    <w:rPr>
      <w:rFonts w:cstheme="minorHAnsi"/>
      <w:bCs w:val="1"/>
      <w:szCs w:val="20"/>
    </w:rPr>
  </w:style>
  <w:style w:type="paragraph" w:styleId="Sumrio2">
    <w:name w:val="toc 2"/>
    <w:basedOn w:val="Normal"/>
    <w:next w:val="Normal"/>
    <w:autoRedefine w:val="1"/>
    <w:uiPriority w:val="39"/>
    <w:rsid w:val="008C63B7"/>
    <w:pPr>
      <w:jc w:val="left"/>
    </w:pPr>
    <w:rPr>
      <w:rFonts w:cstheme="minorHAnsi"/>
      <w:iCs w:val="1"/>
      <w:szCs w:val="20"/>
    </w:rPr>
  </w:style>
  <w:style w:type="paragraph" w:styleId="Sumrio3">
    <w:name w:val="toc 3"/>
    <w:basedOn w:val="Normal"/>
    <w:next w:val="Normal"/>
    <w:autoRedefine w:val="1"/>
    <w:uiPriority w:val="39"/>
    <w:rsid w:val="008C63B7"/>
    <w:pPr>
      <w:jc w:val="left"/>
    </w:pPr>
    <w:rPr>
      <w:rFonts w:cstheme="minorHAnsi"/>
      <w:szCs w:val="20"/>
    </w:rPr>
  </w:style>
  <w:style w:type="paragraph" w:styleId="Sumrio4">
    <w:name w:val="toc 4"/>
    <w:basedOn w:val="Normal"/>
    <w:next w:val="Normal"/>
    <w:autoRedefine w:val="1"/>
    <w:semiHidden w:val="1"/>
    <w:rsid w:val="00F13668"/>
    <w:pPr>
      <w:jc w:val="left"/>
    </w:pPr>
    <w:rPr>
      <w:rFonts w:cstheme="minorHAnsi"/>
      <w:szCs w:val="20"/>
    </w:rPr>
  </w:style>
  <w:style w:type="paragraph" w:styleId="Sumrio5">
    <w:name w:val="toc 5"/>
    <w:basedOn w:val="Normal"/>
    <w:next w:val="Normal"/>
    <w:autoRedefine w:val="1"/>
    <w:semiHidden w:val="1"/>
    <w:rsid w:val="00F13668"/>
    <w:pPr>
      <w:jc w:val="left"/>
    </w:pPr>
    <w:rPr>
      <w:rFonts w:cstheme="minorHAnsi"/>
      <w:szCs w:val="20"/>
    </w:rPr>
  </w:style>
  <w:style w:type="paragraph" w:styleId="Sumrio6">
    <w:name w:val="toc 6"/>
    <w:basedOn w:val="Normal"/>
    <w:next w:val="Normal"/>
    <w:autoRedefine w:val="1"/>
    <w:semiHidden w:val="1"/>
    <w:rsid w:val="00F13668"/>
    <w:pPr>
      <w:jc w:val="left"/>
    </w:pPr>
    <w:rPr>
      <w:rFonts w:cstheme="minorHAnsi"/>
      <w:szCs w:val="20"/>
    </w:rPr>
  </w:style>
  <w:style w:type="paragraph" w:styleId="Sumrio7">
    <w:name w:val="toc 7"/>
    <w:basedOn w:val="Normal"/>
    <w:next w:val="Normal"/>
    <w:autoRedefine w:val="1"/>
    <w:semiHidden w:val="1"/>
    <w:rsid w:val="00F13668"/>
    <w:pPr>
      <w:jc w:val="left"/>
    </w:pPr>
    <w:rPr>
      <w:rFonts w:cstheme="minorHAnsi"/>
      <w:szCs w:val="20"/>
    </w:rPr>
  </w:style>
  <w:style w:type="paragraph" w:styleId="Sumrio8">
    <w:name w:val="toc 8"/>
    <w:basedOn w:val="Normal"/>
    <w:next w:val="Normal"/>
    <w:autoRedefine w:val="1"/>
    <w:semiHidden w:val="1"/>
    <w:rsid w:val="00F13668"/>
    <w:pPr>
      <w:jc w:val="left"/>
    </w:pPr>
    <w:rPr>
      <w:rFonts w:cstheme="minorHAnsi"/>
      <w:szCs w:val="20"/>
    </w:rPr>
  </w:style>
  <w:style w:type="paragraph" w:styleId="Sumrio9">
    <w:name w:val="toc 9"/>
    <w:basedOn w:val="Normal"/>
    <w:next w:val="Normal"/>
    <w:autoRedefine w:val="1"/>
    <w:semiHidden w:val="1"/>
    <w:rsid w:val="00F13668"/>
    <w:pPr>
      <w:jc w:val="left"/>
    </w:pPr>
    <w:rPr>
      <w:rFonts w:cstheme="minorHAnsi"/>
      <w:szCs w:val="20"/>
    </w:rPr>
  </w:style>
  <w:style w:type="character" w:styleId="Hyperlink">
    <w:name w:val="Hyperlink"/>
    <w:basedOn w:val="Fontepargpadro"/>
    <w:semiHidden w:val="1"/>
    <w:rsid w:val="00022785"/>
    <w:rPr>
      <w:color w:val="0000ff"/>
      <w:u w:val="single"/>
    </w:rPr>
  </w:style>
  <w:style w:type="paragraph" w:styleId="Cabealho">
    <w:name w:val="header"/>
    <w:basedOn w:val="Normal"/>
    <w:link w:val="CabealhoChar"/>
    <w:uiPriority w:val="99"/>
    <w:rsid w:val="00022785"/>
    <w:pPr>
      <w:tabs>
        <w:tab w:val="center" w:pos="4419"/>
        <w:tab w:val="right" w:pos="8838"/>
      </w:tabs>
    </w:pPr>
  </w:style>
  <w:style w:type="character" w:styleId="Nmerodepgina">
    <w:name w:val="page number"/>
    <w:basedOn w:val="Fontepargpadro"/>
    <w:semiHidden w:val="1"/>
    <w:rsid w:val="00022785"/>
  </w:style>
  <w:style w:type="paragraph" w:styleId="Rodap">
    <w:name w:val="footer"/>
    <w:basedOn w:val="Normal"/>
    <w:link w:val="RodapChar"/>
    <w:semiHidden w:val="1"/>
    <w:rsid w:val="00022785"/>
    <w:pPr>
      <w:tabs>
        <w:tab w:val="center" w:pos="4419"/>
        <w:tab w:val="right" w:pos="8838"/>
      </w:tabs>
    </w:pPr>
  </w:style>
  <w:style w:type="paragraph" w:styleId="Textoembloco">
    <w:name w:val="Block Text"/>
    <w:basedOn w:val="Normal"/>
    <w:semiHidden w:val="1"/>
    <w:rsid w:val="00022785"/>
    <w:pPr>
      <w:spacing w:line="240" w:lineRule="auto"/>
      <w:ind w:left="1134" w:right="942"/>
    </w:pPr>
    <w:rPr>
      <w:szCs w:val="20"/>
    </w:rPr>
  </w:style>
  <w:style w:type="paragraph" w:styleId="Textodenotaderodap">
    <w:name w:val="footnote text"/>
    <w:basedOn w:val="Normal"/>
    <w:semiHidden w:val="1"/>
    <w:rsid w:val="00022785"/>
    <w:pPr>
      <w:spacing w:line="240" w:lineRule="auto"/>
    </w:pPr>
    <w:rPr>
      <w:szCs w:val="20"/>
    </w:rPr>
  </w:style>
  <w:style w:type="character" w:styleId="Refdenotaderodap">
    <w:name w:val="footnote reference"/>
    <w:basedOn w:val="Fontepargpadro"/>
    <w:semiHidden w:val="1"/>
    <w:rsid w:val="00022785"/>
    <w:rPr>
      <w:vertAlign w:val="superscript"/>
    </w:rPr>
  </w:style>
  <w:style w:type="paragraph" w:styleId="Legenda">
    <w:name w:val="caption"/>
    <w:basedOn w:val="Normal"/>
    <w:next w:val="Normal"/>
    <w:link w:val="LegendaChar"/>
    <w:uiPriority w:val="35"/>
    <w:qFormat w:val="1"/>
    <w:rsid w:val="00022785"/>
    <w:pPr>
      <w:spacing w:before="120" w:line="240" w:lineRule="auto"/>
      <w:jc w:val="center"/>
    </w:pPr>
    <w:rPr>
      <w:szCs w:val="20"/>
    </w:rPr>
  </w:style>
  <w:style w:type="paragraph" w:styleId="Recuodecorpodetexto">
    <w:name w:val="Body Text Indent"/>
    <w:basedOn w:val="Normal"/>
    <w:semiHidden w:val="1"/>
    <w:rsid w:val="00022785"/>
    <w:pPr>
      <w:ind w:left="4488"/>
    </w:pPr>
  </w:style>
  <w:style w:type="paragraph" w:styleId="Corpodetexto">
    <w:name w:val="Body Text"/>
    <w:basedOn w:val="Normal"/>
    <w:semiHidden w:val="1"/>
    <w:rsid w:val="00022785"/>
  </w:style>
  <w:style w:type="paragraph" w:styleId="ndicedeilustraes">
    <w:name w:val="table of figures"/>
    <w:basedOn w:val="Normal"/>
    <w:next w:val="Normal"/>
    <w:semiHidden w:val="1"/>
    <w:rsid w:val="00022785"/>
    <w:pPr>
      <w:ind w:left="480" w:hanging="480"/>
    </w:pPr>
  </w:style>
  <w:style w:type="character" w:styleId="HiperlinkVisitado">
    <w:name w:val="FollowedHyperlink"/>
    <w:basedOn w:val="Fontepargpadro"/>
    <w:semiHidden w:val="1"/>
    <w:rsid w:val="00022785"/>
    <w:rPr>
      <w:color w:val="800080"/>
      <w:u w:val="single"/>
    </w:rPr>
  </w:style>
  <w:style w:type="paragraph" w:styleId="Recuodecorpodetexto2">
    <w:name w:val="Body Text Indent 2"/>
    <w:basedOn w:val="Normal"/>
    <w:semiHidden w:val="1"/>
    <w:rsid w:val="00022785"/>
    <w:pPr>
      <w:ind w:left="720"/>
    </w:pPr>
  </w:style>
  <w:style w:type="paragraph" w:styleId="Recuodecorpodetexto3">
    <w:name w:val="Body Text Indent 3"/>
    <w:basedOn w:val="Normal"/>
    <w:semiHidden w:val="1"/>
    <w:rsid w:val="00022785"/>
    <w:pPr>
      <w:ind w:left="708"/>
    </w:pPr>
  </w:style>
  <w:style w:type="paragraph" w:styleId="NormalWeb">
    <w:name w:val="Normal (Web)"/>
    <w:basedOn w:val="Normal"/>
    <w:uiPriority w:val="99"/>
    <w:semiHidden w:val="1"/>
    <w:rsid w:val="00022785"/>
    <w:pPr>
      <w:spacing w:after="100" w:afterAutospacing="1" w:before="100" w:beforeAutospacing="1" w:line="240" w:lineRule="auto"/>
      <w:jc w:val="left"/>
    </w:pPr>
  </w:style>
  <w:style w:type="paragraph" w:styleId="Corpodetexto2">
    <w:name w:val="Body Text 2"/>
    <w:basedOn w:val="Normal"/>
    <w:semiHidden w:val="1"/>
    <w:rsid w:val="00022785"/>
    <w:pPr>
      <w:jc w:val="left"/>
    </w:pPr>
    <w:rPr>
      <w:rFonts w:ascii="Courier New" w:cs="Courier New" w:hAnsi="Courier New"/>
      <w:szCs w:val="20"/>
    </w:rPr>
  </w:style>
  <w:style w:type="paragraph" w:styleId="Corpodetexto3">
    <w:name w:val="Body Text 3"/>
    <w:basedOn w:val="Normal"/>
    <w:semiHidden w:val="1"/>
    <w:rsid w:val="00022785"/>
    <w:pPr>
      <w:spacing w:line="240" w:lineRule="auto"/>
      <w:jc w:val="left"/>
    </w:pPr>
  </w:style>
  <w:style w:type="paragraph" w:styleId="citaolonga" w:customStyle="1">
    <w:name w:val="citação longa"/>
    <w:basedOn w:val="Normal"/>
    <w:rsid w:val="00022785"/>
    <w:pPr>
      <w:spacing w:after="240" w:line="240" w:lineRule="auto"/>
      <w:ind w:left="2268"/>
    </w:pPr>
  </w:style>
  <w:style w:type="paragraph" w:styleId="CabealhodoSumrio">
    <w:name w:val="TOC Heading"/>
    <w:basedOn w:val="Ttulo1"/>
    <w:next w:val="Normal"/>
    <w:uiPriority w:val="39"/>
    <w:unhideWhenUsed w:val="1"/>
    <w:qFormat w:val="1"/>
    <w:rsid w:val="000078AF"/>
    <w:pPr>
      <w:keepLines w:val="1"/>
      <w:numPr>
        <w:numId w:val="0"/>
      </w:numPr>
      <w:spacing w:after="0" w:before="240" w:line="259" w:lineRule="auto"/>
      <w:jc w:val="left"/>
      <w:outlineLvl w:val="9"/>
    </w:pPr>
    <w:rPr>
      <w:rFonts w:asciiTheme="majorHAnsi" w:cstheme="majorBidi" w:eastAsiaTheme="majorEastAsia" w:hAnsiTheme="majorHAnsi"/>
      <w:b w:val="0"/>
      <w:bCs w:val="0"/>
      <w:caps w:val="0"/>
      <w:color w:val="365f91" w:themeColor="accent1" w:themeShade="0000BF"/>
      <w:kern w:val="0"/>
      <w:sz w:val="32"/>
    </w:rPr>
  </w:style>
  <w:style w:type="paragraph" w:styleId="PargrafodaLista">
    <w:name w:val="List Paragraph"/>
    <w:basedOn w:val="Normal"/>
    <w:uiPriority w:val="34"/>
    <w:qFormat w:val="1"/>
    <w:rsid w:val="00907087"/>
    <w:pPr>
      <w:ind w:left="720"/>
      <w:contextualSpacing w:val="1"/>
    </w:pPr>
  </w:style>
  <w:style w:type="character" w:styleId="RodapChar" w:customStyle="1">
    <w:name w:val="Rodapé Char"/>
    <w:basedOn w:val="Fontepargpadro"/>
    <w:link w:val="Rodap"/>
    <w:semiHidden w:val="1"/>
    <w:rsid w:val="008569E1"/>
    <w:rPr>
      <w:rFonts w:ascii="Arial" w:hAnsi="Arial"/>
      <w:sz w:val="24"/>
      <w:szCs w:val="24"/>
    </w:rPr>
  </w:style>
  <w:style w:type="table" w:styleId="Tabelacomgrade">
    <w:name w:val="Table Grid"/>
    <w:basedOn w:val="Tabelanormal"/>
    <w:uiPriority w:val="59"/>
    <w:rsid w:val="00D162B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Refdecomentrio">
    <w:name w:val="annotation reference"/>
    <w:basedOn w:val="Fontepargpadro"/>
    <w:uiPriority w:val="99"/>
    <w:semiHidden w:val="1"/>
    <w:unhideWhenUsed w:val="1"/>
    <w:rsid w:val="008310AB"/>
    <w:rPr>
      <w:sz w:val="16"/>
      <w:szCs w:val="16"/>
    </w:rPr>
  </w:style>
  <w:style w:type="paragraph" w:styleId="Textodecomentrio">
    <w:name w:val="annotation text"/>
    <w:basedOn w:val="Normal"/>
    <w:link w:val="TextodecomentrioChar"/>
    <w:uiPriority w:val="99"/>
    <w:unhideWhenUsed w:val="1"/>
    <w:rsid w:val="008310AB"/>
    <w:pPr>
      <w:spacing w:line="240" w:lineRule="auto"/>
    </w:pPr>
    <w:rPr>
      <w:sz w:val="20"/>
      <w:szCs w:val="20"/>
    </w:rPr>
  </w:style>
  <w:style w:type="character" w:styleId="TextodecomentrioChar" w:customStyle="1">
    <w:name w:val="Texto de comentário Char"/>
    <w:basedOn w:val="Fontepargpadro"/>
    <w:link w:val="Textodecomentrio"/>
    <w:uiPriority w:val="99"/>
    <w:rsid w:val="008310AB"/>
    <w:rPr>
      <w:rFonts w:ascii="Arial" w:hAnsi="Arial"/>
    </w:rPr>
  </w:style>
  <w:style w:type="paragraph" w:styleId="Assuntodocomentrio">
    <w:name w:val="annotation subject"/>
    <w:basedOn w:val="Textodecomentrio"/>
    <w:next w:val="Textodecomentrio"/>
    <w:link w:val="AssuntodocomentrioChar"/>
    <w:uiPriority w:val="99"/>
    <w:semiHidden w:val="1"/>
    <w:unhideWhenUsed w:val="1"/>
    <w:rsid w:val="008310AB"/>
    <w:rPr>
      <w:b w:val="1"/>
      <w:bCs w:val="1"/>
    </w:rPr>
  </w:style>
  <w:style w:type="character" w:styleId="AssuntodocomentrioChar" w:customStyle="1">
    <w:name w:val="Assunto do comentário Char"/>
    <w:basedOn w:val="TextodecomentrioChar"/>
    <w:link w:val="Assuntodocomentrio"/>
    <w:uiPriority w:val="99"/>
    <w:semiHidden w:val="1"/>
    <w:rsid w:val="008310AB"/>
    <w:rPr>
      <w:rFonts w:ascii="Arial" w:hAnsi="Arial"/>
      <w:b w:val="1"/>
      <w:bCs w:val="1"/>
    </w:rPr>
  </w:style>
  <w:style w:type="paragraph" w:styleId="Textodebalo">
    <w:name w:val="Balloon Text"/>
    <w:basedOn w:val="Normal"/>
    <w:link w:val="TextodebaloChar"/>
    <w:uiPriority w:val="99"/>
    <w:semiHidden w:val="1"/>
    <w:unhideWhenUsed w:val="1"/>
    <w:rsid w:val="008310AB"/>
    <w:pPr>
      <w:spacing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8310AB"/>
    <w:rPr>
      <w:rFonts w:ascii="Segoe UI" w:cs="Segoe UI" w:hAnsi="Segoe UI"/>
      <w:sz w:val="18"/>
      <w:szCs w:val="18"/>
    </w:rPr>
  </w:style>
  <w:style w:type="character" w:styleId="Meno1" w:customStyle="1">
    <w:name w:val="Menção1"/>
    <w:basedOn w:val="Fontepargpadro"/>
    <w:uiPriority w:val="99"/>
    <w:semiHidden w:val="1"/>
    <w:unhideWhenUsed w:val="1"/>
    <w:rsid w:val="00266D8C"/>
    <w:rPr>
      <w:color w:val="2b579a"/>
      <w:shd w:color="auto" w:fill="e6e6e6" w:val="clear"/>
    </w:rPr>
  </w:style>
  <w:style w:type="paragraph" w:styleId="EstiloResumo-Texto" w:customStyle="1">
    <w:name w:val="Estilo_Resumo-Texto"/>
    <w:basedOn w:val="Normal"/>
    <w:rsid w:val="00B96FE0"/>
    <w:pPr>
      <w:spacing w:line="240" w:lineRule="auto"/>
    </w:pPr>
    <w:rPr>
      <w:rFonts w:ascii="Times New Roman" w:hAnsi="Times New Roman"/>
    </w:rPr>
  </w:style>
  <w:style w:type="character" w:styleId="CabealhoChar" w:customStyle="1">
    <w:name w:val="Cabeçalho Char"/>
    <w:basedOn w:val="Fontepargpadro"/>
    <w:link w:val="Cabealho"/>
    <w:uiPriority w:val="99"/>
    <w:rsid w:val="00DE5FCA"/>
    <w:rPr>
      <w:rFonts w:ascii="Arial" w:hAnsi="Arial"/>
      <w:sz w:val="24"/>
      <w:szCs w:val="24"/>
    </w:rPr>
  </w:style>
  <w:style w:type="paragraph" w:styleId="EstiloTexto" w:customStyle="1">
    <w:name w:val="Estilo_Texto"/>
    <w:basedOn w:val="Normal"/>
    <w:rsid w:val="00762EEB"/>
    <w:pPr>
      <w:ind w:firstLine="709"/>
    </w:pPr>
    <w:rPr>
      <w:rFonts w:ascii="Times New Roman" w:hAnsi="Times New Roman"/>
    </w:rPr>
  </w:style>
  <w:style w:type="paragraph" w:styleId="EstiloAlnea" w:customStyle="1">
    <w:name w:val="Estilo_Alínea"/>
    <w:basedOn w:val="EstiloTexto"/>
    <w:rsid w:val="00762EEB"/>
    <w:pPr>
      <w:numPr>
        <w:numId w:val="9"/>
      </w:numPr>
    </w:pPr>
  </w:style>
  <w:style w:type="character" w:styleId="LegendaChar" w:customStyle="1">
    <w:name w:val="Legenda Char"/>
    <w:basedOn w:val="Fontepargpadro"/>
    <w:link w:val="Legenda"/>
    <w:uiPriority w:val="35"/>
    <w:rsid w:val="007B3611"/>
    <w:rPr>
      <w:rFonts w:ascii="Arial" w:hAnsi="Arial"/>
      <w:sz w:val="24"/>
    </w:rPr>
  </w:style>
  <w:style w:type="character" w:styleId="Forte">
    <w:name w:val="Strong"/>
    <w:basedOn w:val="Fontepargpadro"/>
    <w:uiPriority w:val="22"/>
    <w:qFormat w:val="1"/>
    <w:rsid w:val="00651A7A"/>
    <w:rPr>
      <w:b w:val="1"/>
      <w:bCs w:val="1"/>
    </w:rPr>
  </w:style>
  <w:style w:type="character" w:styleId="apple-converted-space" w:customStyle="1">
    <w:name w:val="apple-converted-space"/>
    <w:basedOn w:val="Fontepargpadro"/>
    <w:rsid w:val="009D1818"/>
  </w:style>
  <w:style w:type="paragraph" w:styleId="Texto" w:customStyle="1">
    <w:name w:val="Texto"/>
    <w:basedOn w:val="Normal"/>
    <w:link w:val="TextoChar"/>
    <w:qFormat w:val="1"/>
    <w:rsid w:val="003878E6"/>
    <w:pPr>
      <w:spacing w:after="120"/>
      <w:ind w:firstLine="709"/>
    </w:pPr>
    <w:rPr>
      <w:rFonts w:ascii="Times New Roman" w:cs="Arial" w:hAnsi="Times New Roman"/>
    </w:rPr>
  </w:style>
  <w:style w:type="character" w:styleId="TextoChar" w:customStyle="1">
    <w:name w:val="Texto Char"/>
    <w:basedOn w:val="Fontepargpadro"/>
    <w:link w:val="Texto"/>
    <w:rsid w:val="003878E6"/>
    <w:rPr>
      <w:rFonts w:cs="Arial"/>
      <w:sz w:val="24"/>
      <w:szCs w:val="24"/>
    </w:rPr>
  </w:style>
  <w:style w:type="paragraph" w:styleId="Referncias" w:customStyle="1">
    <w:name w:val="Referências"/>
    <w:basedOn w:val="Normal"/>
    <w:qFormat w:val="1"/>
    <w:rsid w:val="003878E6"/>
    <w:pPr>
      <w:widowControl w:val="0"/>
      <w:spacing w:after="240" w:line="240" w:lineRule="auto"/>
    </w:pPr>
    <w:rPr>
      <w:rFonts w:ascii="Times New Roman" w:cs="Arial" w:hAnsi="Times New Roman"/>
    </w:rPr>
  </w:style>
  <w:style w:type="paragraph" w:styleId="Default" w:customStyle="1">
    <w:name w:val="Default"/>
    <w:rsid w:val="00C45A2A"/>
    <w:pPr>
      <w:autoSpaceDE w:val="0"/>
      <w:autoSpaceDN w:val="0"/>
      <w:adjustRightInd w:val="0"/>
    </w:pPr>
    <w:rPr>
      <w:rFonts w:ascii="Arial" w:cs="Arial" w:hAnsi="Arial" w:eastAsiaTheme="minorHAnsi"/>
      <w:color w:val="000000"/>
      <w:sz w:val="24"/>
      <w:szCs w:val="24"/>
      <w:lang w:eastAsia="en-US"/>
    </w:rPr>
  </w:style>
  <w:style w:type="paragraph" w:styleId="PadroABNT" w:customStyle="1">
    <w:name w:val="Padrão ABNT"/>
    <w:basedOn w:val="Normal"/>
    <w:link w:val="PadroABNTChar1"/>
    <w:rsid w:val="00B14C0A"/>
    <w:pPr>
      <w:spacing w:after="360"/>
      <w:ind w:firstLine="680"/>
    </w:pPr>
    <w:rPr>
      <w:rFonts w:ascii="Times New Roman" w:hAnsi="Times New Roman"/>
      <w:bCs w:val="1"/>
    </w:rPr>
  </w:style>
  <w:style w:type="character" w:styleId="PadroABNTChar1" w:customStyle="1">
    <w:name w:val="Padrão ABNT Char1"/>
    <w:link w:val="PadroABNT"/>
    <w:rsid w:val="00B14C0A"/>
    <w:rPr>
      <w:bCs w:val="1"/>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planalto.gov.br/ccivil_03/leis/l9394.ht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mailto:autor1@fatec.sp.gov.br" TargetMode="External"/><Relationship Id="rId2" Type="http://schemas.openxmlformats.org/officeDocument/2006/relationships/hyperlink" Target="mailto:autor2@fatec.sp.gov.br" TargetMode="External"/><Relationship Id="rId3" Type="http://schemas.openxmlformats.org/officeDocument/2006/relationships/hyperlink" Target="mailto:autor3@fatec.sp.gov.br" TargetMode="External"/><Relationship Id="rId4" Type="http://schemas.openxmlformats.org/officeDocument/2006/relationships/hyperlink" Target="mailto:autor4@fatec.sp.gov.br" TargetMode="External"/><Relationship Id="rId5" Type="http://schemas.openxmlformats.org/officeDocument/2006/relationships/hyperlink" Target="mailto:autor4@fatec.sp.gov.br" TargetMode="External"/><Relationship Id="rId6" Type="http://schemas.openxmlformats.org/officeDocument/2006/relationships/hyperlink" Target="mailto:autor5@fatec.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rxyb//So6dFE8wbVx1P+vbkbXA==">AMUW2mV33Y9hk3KxNWuCQ+5NN2cqlx1BTYkpHglTpgF93VZyA1anjqERUN571i2uXCaaAXZv3Ei48IxfSWi4aARu1ui2zZv6oPSpGkdqS+i+mwsgvC9Yc4kzsQHCZ9BeKZ8KHhAQFlh0JbmfJCbN9bEH6klKT+esp+Jh6VQ8S+zbtGoJLfuQig1tnzIiVtGyVXQ70T0hiGkX8LNu37Ll2cmp/T5tTB2M/Q==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2019-05-28T18:59:00Z</dcterms:created>
  <dc:creator>augusto.cruz@fatec.sp.gov.br;f143coord.cusos@fatec.sp.gov.br</dc:creator>
</cp:coreProperties>
</file>