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1ECD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sz w:val="11"/>
        </w:rPr>
        <w:t xml:space="preserve"> </w:t>
      </w:r>
    </w:p>
    <w:p w14:paraId="47595086" w14:textId="77777777" w:rsidR="00C341D0" w:rsidRDefault="00004A76">
      <w:pPr>
        <w:spacing w:after="144" w:line="259" w:lineRule="auto"/>
        <w:ind w:left="0" w:right="878" w:firstLine="0"/>
        <w:jc w:val="center"/>
      </w:pPr>
      <w:r>
        <w:rPr>
          <w:sz w:val="11"/>
        </w:rPr>
        <w:t xml:space="preserve"> </w:t>
      </w:r>
    </w:p>
    <w:p w14:paraId="48730B68" w14:textId="77777777" w:rsidR="00C341D0" w:rsidRDefault="00004A76">
      <w:pPr>
        <w:spacing w:after="0" w:line="259" w:lineRule="auto"/>
        <w:ind w:left="1760" w:right="0"/>
        <w:jc w:val="left"/>
      </w:pPr>
      <w:r>
        <w:rPr>
          <w:b/>
          <w:sz w:val="28"/>
        </w:rPr>
        <w:t xml:space="preserve">CENTRO UNIVERSITÁRIO SANTA MARIA </w:t>
      </w:r>
    </w:p>
    <w:p w14:paraId="00896FC0" w14:textId="77777777" w:rsidR="00C341D0" w:rsidRDefault="00004A76">
      <w:pPr>
        <w:spacing w:after="0" w:line="259" w:lineRule="auto"/>
        <w:ind w:left="1760" w:right="0"/>
        <w:jc w:val="left"/>
      </w:pPr>
      <w:r>
        <w:rPr>
          <w:b/>
          <w:sz w:val="28"/>
        </w:rPr>
        <w:t xml:space="preserve">PRÓ-REITORIA DE PESQUISA E EXTENSÃO </w:t>
      </w:r>
    </w:p>
    <w:p w14:paraId="3390B97F" w14:textId="77777777" w:rsidR="00C341D0" w:rsidRDefault="00004A76">
      <w:pPr>
        <w:spacing w:after="0" w:line="259" w:lineRule="auto"/>
        <w:ind w:left="2483" w:right="0"/>
        <w:jc w:val="left"/>
      </w:pPr>
      <w:r>
        <w:rPr>
          <w:b/>
          <w:sz w:val="28"/>
        </w:rPr>
        <w:t xml:space="preserve">PRÓ-REITORIA DE GRADUAÇÃO </w:t>
      </w:r>
    </w:p>
    <w:p w14:paraId="5228FF13" w14:textId="77777777" w:rsidR="00C341D0" w:rsidRDefault="00004A76">
      <w:pPr>
        <w:spacing w:after="0" w:line="259" w:lineRule="auto"/>
        <w:ind w:left="2162" w:right="0"/>
        <w:jc w:val="left"/>
      </w:pPr>
      <w:r>
        <w:rPr>
          <w:b/>
          <w:sz w:val="28"/>
        </w:rPr>
        <w:t xml:space="preserve">PRÓ-REITORIA DE PÓS-GRADUAÇÃO </w:t>
      </w:r>
    </w:p>
    <w:p w14:paraId="09CE5B41" w14:textId="77777777" w:rsidR="00C341D0" w:rsidRDefault="00004A76">
      <w:pPr>
        <w:spacing w:after="0" w:line="259" w:lineRule="auto"/>
        <w:ind w:left="747" w:right="0" w:firstLine="0"/>
        <w:jc w:val="center"/>
      </w:pPr>
      <w:r>
        <w:rPr>
          <w:b/>
        </w:rPr>
        <w:t xml:space="preserve"> </w:t>
      </w:r>
    </w:p>
    <w:p w14:paraId="4C8F723A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361DFBF4" w14:textId="5BD3FD0B" w:rsidR="00C341D0" w:rsidRDefault="00004A76">
      <w:pPr>
        <w:spacing w:after="0" w:line="259" w:lineRule="auto"/>
        <w:ind w:left="697" w:right="0"/>
        <w:jc w:val="center"/>
      </w:pPr>
      <w:r>
        <w:rPr>
          <w:b/>
        </w:rPr>
        <w:t>EDITAL 0</w:t>
      </w:r>
      <w:r w:rsidR="00130155">
        <w:rPr>
          <w:b/>
        </w:rPr>
        <w:t>3</w:t>
      </w:r>
      <w:r>
        <w:rPr>
          <w:b/>
        </w:rPr>
        <w:t>/202</w:t>
      </w:r>
      <w:r w:rsidR="00A60415">
        <w:rPr>
          <w:b/>
        </w:rPr>
        <w:t>5</w:t>
      </w:r>
      <w:r>
        <w:rPr>
          <w:b/>
        </w:rPr>
        <w:t xml:space="preserve"> - PROPEX </w:t>
      </w:r>
    </w:p>
    <w:p w14:paraId="37579429" w14:textId="77777777" w:rsidR="00C341D0" w:rsidRDefault="00004A76">
      <w:pPr>
        <w:spacing w:after="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0081BE5" w14:textId="77777777" w:rsidR="00D04ECF" w:rsidRDefault="00D04ECF" w:rsidP="00A60415">
      <w:pPr>
        <w:spacing w:after="3" w:line="357" w:lineRule="auto"/>
        <w:ind w:left="100" w:right="119" w:firstLine="721"/>
        <w:rPr>
          <w:bCs/>
        </w:rPr>
      </w:pPr>
      <w:r w:rsidRPr="00D04ECF">
        <w:rPr>
          <w:bCs/>
        </w:rPr>
        <w:t>A</w:t>
      </w:r>
      <w:r w:rsidRPr="00D04ECF">
        <w:rPr>
          <w:b/>
        </w:rPr>
        <w:t xml:space="preserve"> VIII Jornada Integrada do Centro Universitário Santa Maria </w:t>
      </w:r>
      <w:r w:rsidRPr="00D04ECF">
        <w:rPr>
          <w:bCs/>
        </w:rPr>
        <w:t xml:space="preserve">(UNIFSM) é um evento interdisciplinar que impulsiona a inovação e a produção científica, criando um ambiente dinâmico para a troca de conhecimento entre diferentes áreas do saber. Realizado no formato híbrido, o evento combina atividades presenciais e online, ampliando o alcance e a participação de estudantes, pesquisadores e profissionais. </w:t>
      </w:r>
    </w:p>
    <w:p w14:paraId="4A297F36" w14:textId="6EC383AA" w:rsidR="00C341D0" w:rsidRPr="00D04ECF" w:rsidRDefault="00D04ECF" w:rsidP="00A60415">
      <w:pPr>
        <w:spacing w:after="3" w:line="357" w:lineRule="auto"/>
        <w:ind w:left="100" w:right="119" w:firstLine="721"/>
        <w:rPr>
          <w:bCs/>
        </w:rPr>
      </w:pPr>
      <w:r w:rsidRPr="00D04ECF">
        <w:rPr>
          <w:bCs/>
        </w:rPr>
        <w:t xml:space="preserve">Com uma abordagem voltada para a transformação social e o avanço acadêmico, </w:t>
      </w:r>
      <w:r>
        <w:rPr>
          <w:bCs/>
        </w:rPr>
        <w:t xml:space="preserve">o evento </w:t>
      </w:r>
      <w:r w:rsidRPr="00D04ECF">
        <w:rPr>
          <w:bCs/>
        </w:rPr>
        <w:t>fortalece a conexão entre ensino, pesquisa e extensão, expandindo as fronteiras do compartilhamento científico e estimulando novas perspectivas no mundo do trabalho e na realidade social.</w:t>
      </w:r>
    </w:p>
    <w:p w14:paraId="646CE428" w14:textId="77777777" w:rsidR="00A60415" w:rsidRDefault="00A60415" w:rsidP="00A60415">
      <w:pPr>
        <w:spacing w:after="3" w:line="357" w:lineRule="auto"/>
        <w:ind w:left="100" w:right="119" w:firstLine="721"/>
      </w:pPr>
    </w:p>
    <w:p w14:paraId="3502149B" w14:textId="5CCF85EB" w:rsidR="00C341D0" w:rsidRDefault="004F7FD6">
      <w:pPr>
        <w:spacing w:after="3" w:line="259" w:lineRule="auto"/>
        <w:ind w:right="0"/>
        <w:jc w:val="left"/>
      </w:pPr>
      <w:r>
        <w:rPr>
          <w:b/>
        </w:rPr>
        <w:t xml:space="preserve">1 INSCRIÇÃO, PROGRAMAÇÃO E CARGA HORÁRIA DO EVENTO </w:t>
      </w:r>
    </w:p>
    <w:p w14:paraId="2BDD5DEB" w14:textId="77777777" w:rsidR="00C341D0" w:rsidRDefault="00004A76">
      <w:pPr>
        <w:spacing w:after="119" w:line="259" w:lineRule="auto"/>
        <w:ind w:left="340" w:right="0" w:firstLine="0"/>
        <w:jc w:val="left"/>
      </w:pPr>
      <w:r>
        <w:rPr>
          <w:b/>
        </w:rPr>
        <w:t xml:space="preserve"> </w:t>
      </w:r>
    </w:p>
    <w:p w14:paraId="7EA22A99" w14:textId="6DBA5BCD" w:rsidR="00D96600" w:rsidRDefault="00004A76" w:rsidP="00E665ED">
      <w:pPr>
        <w:numPr>
          <w:ilvl w:val="0"/>
          <w:numId w:val="1"/>
        </w:numPr>
        <w:spacing w:after="10"/>
        <w:ind w:right="119" w:hanging="361"/>
      </w:pPr>
      <w:r>
        <w:t xml:space="preserve">Os formulários de inscrição individual estarão disponíveis no endereço: </w:t>
      </w:r>
      <w:hyperlink r:id="rId8" w:history="1">
        <w:r w:rsidR="00DA7B36">
          <w:rPr>
            <w:rStyle w:val="Hyperlink"/>
          </w:rPr>
          <w:t>VIII-Jornada-Integrada-do-UNIFSM</w:t>
        </w:r>
      </w:hyperlink>
      <w:r w:rsidR="004F7FD6">
        <w:t xml:space="preserve">. </w:t>
      </w:r>
    </w:p>
    <w:p w14:paraId="24A15723" w14:textId="48456E31" w:rsidR="00C341D0" w:rsidRDefault="00004A76" w:rsidP="00D24A5D">
      <w:pPr>
        <w:numPr>
          <w:ilvl w:val="0"/>
          <w:numId w:val="1"/>
        </w:numPr>
        <w:ind w:right="119" w:hanging="361"/>
      </w:pPr>
      <w:r>
        <w:t xml:space="preserve">O </w:t>
      </w:r>
      <w:proofErr w:type="gramStart"/>
      <w:r>
        <w:t>público alvo</w:t>
      </w:r>
      <w:proofErr w:type="gramEnd"/>
      <w:r>
        <w:t xml:space="preserve"> do evento </w:t>
      </w:r>
      <w:r w:rsidR="004F7FD6">
        <w:t>são</w:t>
      </w:r>
      <w:r>
        <w:t xml:space="preserve"> </w:t>
      </w:r>
      <w:r w:rsidR="004F7FD6">
        <w:t>docente</w:t>
      </w:r>
      <w:r w:rsidR="00D24A5D">
        <w:t>s</w:t>
      </w:r>
      <w:r>
        <w:t xml:space="preserve">, discentes da </w:t>
      </w:r>
      <w:r w:rsidR="004F7FD6">
        <w:t>graduação e</w:t>
      </w:r>
      <w:r>
        <w:t xml:space="preserve"> pós-graduação do UNIFSM; </w:t>
      </w:r>
    </w:p>
    <w:p w14:paraId="5C9897FB" w14:textId="3463AA88" w:rsidR="00C341D0" w:rsidRDefault="00004A76">
      <w:pPr>
        <w:numPr>
          <w:ilvl w:val="0"/>
          <w:numId w:val="1"/>
        </w:numPr>
        <w:spacing w:after="25" w:line="356" w:lineRule="auto"/>
        <w:ind w:right="119" w:hanging="361"/>
      </w:pPr>
      <w:r>
        <w:t xml:space="preserve">Será cobrada uma taxa de inscrição no valor de </w:t>
      </w:r>
      <w:r w:rsidR="00DA7B36">
        <w:t>R$</w:t>
      </w:r>
      <w:r>
        <w:t>1</w:t>
      </w:r>
      <w:r w:rsidR="00814359">
        <w:t>5</w:t>
      </w:r>
      <w:r>
        <w:t>,00 (</w:t>
      </w:r>
      <w:r w:rsidR="00814359">
        <w:t>quinze</w:t>
      </w:r>
      <w:r>
        <w:t xml:space="preserve"> reais)</w:t>
      </w:r>
      <w:r w:rsidR="00D24A5D">
        <w:t>; o</w:t>
      </w:r>
      <w:r w:rsidR="004F7FD6">
        <w:t xml:space="preserve"> valor</w:t>
      </w:r>
      <w:r>
        <w:t xml:space="preserve"> arrecadado será revertido </w:t>
      </w:r>
      <w:r w:rsidR="00DA7B36">
        <w:t>para publicação dos trabalhos a</w:t>
      </w:r>
      <w:r>
        <w:t>provados e apresentados</w:t>
      </w:r>
      <w:r w:rsidR="00DA7B36">
        <w:t xml:space="preserve"> em formato de E-book</w:t>
      </w:r>
      <w:r>
        <w:t xml:space="preserve">. </w:t>
      </w:r>
    </w:p>
    <w:p w14:paraId="5001042C" w14:textId="7A701DE4" w:rsidR="00E665ED" w:rsidRDefault="00004A76">
      <w:pPr>
        <w:numPr>
          <w:ilvl w:val="0"/>
          <w:numId w:val="1"/>
        </w:numPr>
        <w:spacing w:after="136" w:line="359" w:lineRule="auto"/>
        <w:ind w:right="119" w:hanging="361"/>
      </w:pPr>
      <w:r>
        <w:rPr>
          <w:sz w:val="22"/>
        </w:rPr>
        <w:t>Os discentes e docentes inscritos terão direito a participar das apresentações dos trabalhos</w:t>
      </w:r>
      <w:r w:rsidR="00D04ECF">
        <w:rPr>
          <w:sz w:val="22"/>
        </w:rPr>
        <w:t xml:space="preserve"> que acontecerão de forma remota, via Google Meet;</w:t>
      </w:r>
    </w:p>
    <w:p w14:paraId="650B4FD9" w14:textId="34901D68" w:rsidR="00C341D0" w:rsidRPr="00E665ED" w:rsidRDefault="00004A76">
      <w:pPr>
        <w:numPr>
          <w:ilvl w:val="0"/>
          <w:numId w:val="1"/>
        </w:numPr>
        <w:spacing w:after="136" w:line="359" w:lineRule="auto"/>
        <w:ind w:right="119" w:hanging="361"/>
        <w:rPr>
          <w:b/>
          <w:bCs/>
        </w:rPr>
      </w:pPr>
      <w:r w:rsidRPr="00E665ED">
        <w:rPr>
          <w:b/>
          <w:bCs/>
        </w:rPr>
        <w:t xml:space="preserve">Datas importantes: </w:t>
      </w:r>
    </w:p>
    <w:p w14:paraId="7E032599" w14:textId="656FEA7B" w:rsidR="00C341D0" w:rsidRDefault="00004A76" w:rsidP="00E665ED">
      <w:pPr>
        <w:numPr>
          <w:ilvl w:val="0"/>
          <w:numId w:val="24"/>
        </w:numPr>
        <w:spacing w:after="116" w:line="259" w:lineRule="auto"/>
        <w:ind w:right="0" w:hanging="360"/>
        <w:jc w:val="left"/>
      </w:pPr>
      <w:r>
        <w:rPr>
          <w:b/>
        </w:rPr>
        <w:t xml:space="preserve">Inscrição geral para o evento - a partir de </w:t>
      </w:r>
      <w:r w:rsidR="006F0408">
        <w:rPr>
          <w:b/>
        </w:rPr>
        <w:t>1</w:t>
      </w:r>
      <w:r w:rsidR="00B266C9">
        <w:rPr>
          <w:b/>
        </w:rPr>
        <w:t>9</w:t>
      </w:r>
      <w:r>
        <w:rPr>
          <w:b/>
        </w:rPr>
        <w:t>/0</w:t>
      </w:r>
      <w:r w:rsidR="006F0408">
        <w:rPr>
          <w:b/>
        </w:rPr>
        <w:t>3</w:t>
      </w:r>
      <w:r>
        <w:rPr>
          <w:b/>
        </w:rPr>
        <w:t>/202</w:t>
      </w:r>
      <w:r w:rsidR="00D96600">
        <w:rPr>
          <w:b/>
        </w:rPr>
        <w:t>5</w:t>
      </w:r>
      <w:r>
        <w:rPr>
          <w:b/>
        </w:rPr>
        <w:t xml:space="preserve"> até 2</w:t>
      </w:r>
      <w:r w:rsidR="00D96600">
        <w:rPr>
          <w:b/>
        </w:rPr>
        <w:t>5</w:t>
      </w:r>
      <w:r>
        <w:rPr>
          <w:b/>
        </w:rPr>
        <w:t>/05/202</w:t>
      </w:r>
      <w:r w:rsidR="00D96600">
        <w:rPr>
          <w:b/>
        </w:rPr>
        <w:t>5</w:t>
      </w:r>
    </w:p>
    <w:p w14:paraId="208F346C" w14:textId="761C3959" w:rsidR="006F0408" w:rsidRPr="006F0408" w:rsidRDefault="00004A76" w:rsidP="00E665ED">
      <w:pPr>
        <w:numPr>
          <w:ilvl w:val="0"/>
          <w:numId w:val="24"/>
        </w:numPr>
        <w:spacing w:after="116" w:line="259" w:lineRule="auto"/>
        <w:ind w:right="0" w:hanging="360"/>
        <w:jc w:val="left"/>
      </w:pPr>
      <w:r>
        <w:rPr>
          <w:b/>
        </w:rPr>
        <w:t xml:space="preserve">Submissões de trabalhos - </w:t>
      </w:r>
      <w:r w:rsidR="006F0408">
        <w:rPr>
          <w:b/>
        </w:rPr>
        <w:t>1</w:t>
      </w:r>
      <w:r w:rsidR="00B266C9">
        <w:rPr>
          <w:b/>
        </w:rPr>
        <w:t>9</w:t>
      </w:r>
      <w:r>
        <w:rPr>
          <w:b/>
        </w:rPr>
        <w:t>/0</w:t>
      </w:r>
      <w:r w:rsidR="006F0408">
        <w:rPr>
          <w:b/>
        </w:rPr>
        <w:t>3</w:t>
      </w:r>
      <w:r>
        <w:rPr>
          <w:b/>
        </w:rPr>
        <w:t>/202</w:t>
      </w:r>
      <w:r w:rsidR="00D96600">
        <w:rPr>
          <w:b/>
        </w:rPr>
        <w:t>5</w:t>
      </w:r>
      <w:r>
        <w:rPr>
          <w:b/>
        </w:rPr>
        <w:t xml:space="preserve"> até </w:t>
      </w:r>
      <w:r w:rsidR="006F0408">
        <w:rPr>
          <w:b/>
        </w:rPr>
        <w:t>09</w:t>
      </w:r>
      <w:r>
        <w:rPr>
          <w:b/>
        </w:rPr>
        <w:t>/0</w:t>
      </w:r>
      <w:r w:rsidR="006F0408">
        <w:rPr>
          <w:b/>
        </w:rPr>
        <w:t>5</w:t>
      </w:r>
      <w:r>
        <w:rPr>
          <w:b/>
        </w:rPr>
        <w:t>/202</w:t>
      </w:r>
      <w:r w:rsidR="00D96600">
        <w:rPr>
          <w:b/>
        </w:rPr>
        <w:t>5</w:t>
      </w:r>
    </w:p>
    <w:p w14:paraId="59C662C1" w14:textId="42671B6B" w:rsidR="00C341D0" w:rsidRPr="006F0408" w:rsidRDefault="006F0408" w:rsidP="006F0408">
      <w:pPr>
        <w:numPr>
          <w:ilvl w:val="0"/>
          <w:numId w:val="24"/>
        </w:numPr>
        <w:spacing w:after="116" w:line="259" w:lineRule="auto"/>
        <w:ind w:right="0" w:hanging="360"/>
        <w:jc w:val="left"/>
      </w:pPr>
      <w:r>
        <w:rPr>
          <w:b/>
        </w:rPr>
        <w:t>Prazo de envio das correções dos trabalhos aceitos com pendências</w:t>
      </w:r>
      <w:r>
        <w:t xml:space="preserve">: </w:t>
      </w:r>
      <w:r w:rsidRPr="006F0408">
        <w:rPr>
          <w:b/>
          <w:bCs/>
        </w:rPr>
        <w:t>12/05/2025 a 16/05/2025</w:t>
      </w:r>
      <w:r w:rsidRPr="006F0408">
        <w:rPr>
          <w:b/>
        </w:rPr>
        <w:t xml:space="preserve"> </w:t>
      </w:r>
    </w:p>
    <w:p w14:paraId="04E15FE0" w14:textId="582C923F" w:rsidR="006F0408" w:rsidRDefault="006F0408" w:rsidP="006F0408">
      <w:pPr>
        <w:numPr>
          <w:ilvl w:val="0"/>
          <w:numId w:val="24"/>
        </w:numPr>
        <w:spacing w:after="116" w:line="259" w:lineRule="auto"/>
        <w:ind w:right="0" w:hanging="360"/>
        <w:jc w:val="left"/>
        <w:rPr>
          <w:b/>
          <w:bCs/>
        </w:rPr>
      </w:pPr>
      <w:r>
        <w:rPr>
          <w:b/>
        </w:rPr>
        <w:t xml:space="preserve">Divulgação da lista de aprovados e salas </w:t>
      </w:r>
      <w:r w:rsidR="004C030C">
        <w:rPr>
          <w:b/>
        </w:rPr>
        <w:t xml:space="preserve">virtuais </w:t>
      </w:r>
      <w:r>
        <w:rPr>
          <w:b/>
        </w:rPr>
        <w:t>de apresentaç</w:t>
      </w:r>
      <w:r w:rsidR="004C030C">
        <w:rPr>
          <w:b/>
        </w:rPr>
        <w:t xml:space="preserve">ões no site </w:t>
      </w:r>
      <w:hyperlink r:id="rId9" w:history="1">
        <w:r w:rsidR="004C030C">
          <w:rPr>
            <w:rStyle w:val="Hyperlink"/>
          </w:rPr>
          <w:t>https://unifsm.edu.br/</w:t>
        </w:r>
      </w:hyperlink>
      <w:r w:rsidR="004C030C">
        <w:rPr>
          <w:b/>
        </w:rPr>
        <w:t xml:space="preserve"> e nas redes</w:t>
      </w:r>
      <w:r>
        <w:t xml:space="preserve"> </w:t>
      </w:r>
      <w:r w:rsidR="004C030C" w:rsidRPr="004C030C">
        <w:rPr>
          <w:b/>
        </w:rPr>
        <w:t xml:space="preserve">sociais da </w:t>
      </w:r>
      <w:r w:rsidR="004C030C">
        <w:rPr>
          <w:b/>
        </w:rPr>
        <w:t>instituição</w:t>
      </w:r>
      <w:r w:rsidR="004C030C">
        <w:rPr>
          <w:b/>
          <w:bCs/>
        </w:rPr>
        <w:t xml:space="preserve">: </w:t>
      </w:r>
      <w:r w:rsidRPr="006F0408">
        <w:rPr>
          <w:b/>
          <w:bCs/>
        </w:rPr>
        <w:t>26/05/2025</w:t>
      </w:r>
    </w:p>
    <w:p w14:paraId="3DC5BA16" w14:textId="542E1C69" w:rsidR="006F0408" w:rsidRPr="006F0408" w:rsidRDefault="006F0408" w:rsidP="006F0408">
      <w:pPr>
        <w:numPr>
          <w:ilvl w:val="0"/>
          <w:numId w:val="24"/>
        </w:numPr>
        <w:spacing w:after="116" w:line="259" w:lineRule="auto"/>
        <w:ind w:right="0" w:hanging="360"/>
        <w:jc w:val="left"/>
        <w:rPr>
          <w:b/>
          <w:bCs/>
        </w:rPr>
      </w:pPr>
      <w:r w:rsidRPr="006F0408">
        <w:rPr>
          <w:b/>
        </w:rPr>
        <w:lastRenderedPageBreak/>
        <w:t xml:space="preserve">Palestra de </w:t>
      </w:r>
      <w:r>
        <w:rPr>
          <w:b/>
        </w:rPr>
        <w:t>a</w:t>
      </w:r>
      <w:r w:rsidRPr="006F0408">
        <w:rPr>
          <w:b/>
        </w:rPr>
        <w:t>bertura do evento</w:t>
      </w:r>
      <w:r>
        <w:rPr>
          <w:b/>
        </w:rPr>
        <w:t>: 30/05/2025 – Manhã (a partir das 8h).</w:t>
      </w:r>
    </w:p>
    <w:p w14:paraId="401A49E5" w14:textId="642D1F2E" w:rsidR="00C341D0" w:rsidRPr="004C030C" w:rsidRDefault="006F0408" w:rsidP="004C030C">
      <w:pPr>
        <w:numPr>
          <w:ilvl w:val="0"/>
          <w:numId w:val="24"/>
        </w:numPr>
        <w:spacing w:after="116" w:line="360" w:lineRule="auto"/>
        <w:ind w:right="0" w:hanging="360"/>
        <w:jc w:val="left"/>
        <w:rPr>
          <w:b/>
          <w:bCs/>
        </w:rPr>
      </w:pPr>
      <w:r w:rsidRPr="006F0408">
        <w:rPr>
          <w:b/>
        </w:rPr>
        <w:t xml:space="preserve">Apresentação de todos os trabalhos: 30/05/2025 - Tarde (das 13 h </w:t>
      </w:r>
      <w:r w:rsidR="004C030C" w:rsidRPr="006F0408">
        <w:rPr>
          <w:b/>
        </w:rPr>
        <w:t>às</w:t>
      </w:r>
      <w:r w:rsidRPr="006F0408">
        <w:rPr>
          <w:b/>
        </w:rPr>
        <w:t xml:space="preserve"> 18 h) </w:t>
      </w:r>
    </w:p>
    <w:p w14:paraId="4B91B846" w14:textId="77777777" w:rsidR="00C341D0" w:rsidRDefault="00004A76">
      <w:pPr>
        <w:spacing w:after="68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14:paraId="3057265B" w14:textId="6C992F6C" w:rsidR="00C341D0" w:rsidRPr="007F736D" w:rsidRDefault="00004A76" w:rsidP="004F7FD6">
      <w:pPr>
        <w:pStyle w:val="PargrafodaLista"/>
        <w:numPr>
          <w:ilvl w:val="0"/>
          <w:numId w:val="13"/>
        </w:numPr>
        <w:spacing w:after="92" w:line="259" w:lineRule="auto"/>
        <w:ind w:right="0"/>
        <w:jc w:val="left"/>
      </w:pPr>
      <w:r w:rsidRPr="004F7FD6">
        <w:rPr>
          <w:b/>
        </w:rPr>
        <w:t xml:space="preserve">EIXOS TEMÁTICOS  </w:t>
      </w:r>
    </w:p>
    <w:p w14:paraId="75A58579" w14:textId="77777777" w:rsidR="007F736D" w:rsidRDefault="007F736D" w:rsidP="007F736D">
      <w:pPr>
        <w:pStyle w:val="PargrafodaLista"/>
        <w:spacing w:after="92" w:line="259" w:lineRule="auto"/>
        <w:ind w:left="460" w:right="0" w:firstLine="0"/>
        <w:jc w:val="left"/>
      </w:pPr>
    </w:p>
    <w:p w14:paraId="2BB16FF9" w14:textId="77777777" w:rsidR="00D24A5D" w:rsidRDefault="00004A76" w:rsidP="00D24A5D">
      <w:pPr>
        <w:spacing w:after="0" w:line="360" w:lineRule="auto"/>
        <w:ind w:left="0" w:right="0" w:firstLine="0"/>
        <w:jc w:val="left"/>
      </w:pPr>
      <w:r>
        <w:rPr>
          <w:sz w:val="35"/>
        </w:rPr>
        <w:t xml:space="preserve"> </w:t>
      </w:r>
      <w:r w:rsidR="007F736D">
        <w:rPr>
          <w:sz w:val="35"/>
        </w:rPr>
        <w:tab/>
      </w:r>
      <w:r w:rsidR="007F736D" w:rsidRPr="007F736D">
        <w:t>Investigação clínica no diagnóstico e prevenção de doenças;</w:t>
      </w:r>
    </w:p>
    <w:p w14:paraId="3EE007B0" w14:textId="51216565" w:rsidR="007F736D" w:rsidRPr="007F736D" w:rsidRDefault="00D24A5D" w:rsidP="00D24A5D">
      <w:pPr>
        <w:spacing w:after="0" w:line="360" w:lineRule="auto"/>
        <w:ind w:left="0" w:right="0" w:firstLine="0"/>
        <w:jc w:val="left"/>
      </w:pPr>
      <w:r>
        <w:tab/>
      </w:r>
      <w:r w:rsidR="007F736D" w:rsidRPr="007F736D">
        <w:t>Biotecnologia e inovação em saúde;</w:t>
      </w:r>
    </w:p>
    <w:p w14:paraId="227E295B" w14:textId="77997C12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Cuidar em saúde e enfermagem;</w:t>
      </w:r>
    </w:p>
    <w:p w14:paraId="1E63B8D6" w14:textId="705E376E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Gestão em saúde e administração de enfermagem;</w:t>
      </w:r>
    </w:p>
    <w:p w14:paraId="632D39D7" w14:textId="051964B4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Integração da Farmácia Clínica e da Assistência Farmacêutica no cuidado à saúde;</w:t>
      </w:r>
    </w:p>
    <w:p w14:paraId="74182818" w14:textId="3F4D33CB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Estudos etnobotânicos de produtos naturais;</w:t>
      </w:r>
    </w:p>
    <w:p w14:paraId="1683B697" w14:textId="5CBB227B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Avaliação e intervenção cardiopulmonar;</w:t>
      </w:r>
    </w:p>
    <w:p w14:paraId="6AF54FA0" w14:textId="7E36F25F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Motricidade e funcionalidade humana;</w:t>
      </w:r>
    </w:p>
    <w:p w14:paraId="79227D66" w14:textId="1CFD2E5C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Lesões no sistema nervoso e as repercussões sobre o movimento humano;</w:t>
      </w:r>
    </w:p>
    <w:p w14:paraId="3B31A54C" w14:textId="1E205D1F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Saúde materno infantil;</w:t>
      </w:r>
    </w:p>
    <w:p w14:paraId="77C9E7BD" w14:textId="3BF299B0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Diagnóstico e intervenção nutrição;</w:t>
      </w:r>
    </w:p>
    <w:p w14:paraId="10D5BFF7" w14:textId="7CA2EF80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Alimentos e alimentação coletiva;</w:t>
      </w:r>
    </w:p>
    <w:p w14:paraId="73321BED" w14:textId="19534C10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Prevenção, diagnóstico e terapêutica aplicados no complexo bucomaxilofacial;</w:t>
      </w:r>
    </w:p>
    <w:p w14:paraId="4462C50C" w14:textId="34675927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Diagnóstico e tratamento integrado em clínicas odontológicas;</w:t>
      </w:r>
    </w:p>
    <w:p w14:paraId="34A0CA59" w14:textId="07CD8FEC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 xml:space="preserve">Estética, Saúde, Bem-estar e </w:t>
      </w:r>
      <w:proofErr w:type="gramStart"/>
      <w:r w:rsidRPr="007F736D">
        <w:t>Praticas</w:t>
      </w:r>
      <w:proofErr w:type="gramEnd"/>
      <w:r w:rsidRPr="007F736D">
        <w:t xml:space="preserve"> integrativas complementares de Saúde (PICS);</w:t>
      </w:r>
    </w:p>
    <w:p w14:paraId="1009C259" w14:textId="0409AF99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 xml:space="preserve">Avanços em odontopediatria: prevenção, diagnóstico e tratamento integrado; </w:t>
      </w:r>
    </w:p>
    <w:p w14:paraId="61803DAB" w14:textId="1BB96425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Odontologia legal e bioética: práticas e aplicações e Estratégias de Educação, Prevenção e Promoção da saúde bucal;</w:t>
      </w:r>
    </w:p>
    <w:p w14:paraId="71F6E2A7" w14:textId="1EE22C43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Processos clínicos em psicologia;</w:t>
      </w:r>
    </w:p>
    <w:p w14:paraId="76545FF4" w14:textId="62DDCC63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Defesa e promoção dos direitos humanos e população minoritária;</w:t>
      </w:r>
    </w:p>
    <w:p w14:paraId="6B9F6F40" w14:textId="2EDE4256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Empreendedorismo e Inovação;</w:t>
      </w:r>
    </w:p>
    <w:p w14:paraId="4F9F7B56" w14:textId="056922C1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Gestão, Sustentabilidade e Competitividade</w:t>
      </w:r>
    </w:p>
    <w:p w14:paraId="62E9BBE5" w14:textId="302B49CC" w:rsidR="007F736D" w:rsidRPr="007F736D" w:rsidRDefault="007F736D" w:rsidP="007F736D">
      <w:pPr>
        <w:pStyle w:val="PargrafodaLista"/>
        <w:spacing w:after="0" w:line="360" w:lineRule="auto"/>
        <w:ind w:left="709" w:right="0" w:firstLine="0"/>
        <w:jc w:val="left"/>
      </w:pPr>
      <w:r w:rsidRPr="007F736D">
        <w:t>Sociedade, Economia e Trabalho</w:t>
      </w:r>
    </w:p>
    <w:p w14:paraId="41F0BBA9" w14:textId="49F95863" w:rsidR="007F736D" w:rsidRPr="007F736D" w:rsidRDefault="007F736D" w:rsidP="007F736D">
      <w:pPr>
        <w:pStyle w:val="PargrafodaLista"/>
        <w:spacing w:after="0" w:line="360" w:lineRule="auto"/>
        <w:ind w:left="709" w:right="0" w:firstLine="0"/>
        <w:jc w:val="left"/>
      </w:pPr>
      <w:r w:rsidRPr="007F736D">
        <w:t>História e Fundamentos da Arquitetura e Urbanismo;</w:t>
      </w:r>
    </w:p>
    <w:p w14:paraId="33F8592C" w14:textId="286073B6" w:rsidR="007F736D" w:rsidRPr="007F736D" w:rsidRDefault="007F736D" w:rsidP="007F736D">
      <w:pPr>
        <w:pStyle w:val="PargrafodaLista"/>
        <w:spacing w:after="0" w:line="360" w:lineRule="auto"/>
        <w:ind w:right="0" w:firstLine="0"/>
        <w:jc w:val="left"/>
      </w:pPr>
      <w:r w:rsidRPr="007F736D">
        <w:t>Urbanismo, Gestão e Planejamento Urbano;</w:t>
      </w:r>
    </w:p>
    <w:p w14:paraId="609EB661" w14:textId="5B8D165F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Tecnologia da Arquitetura e do Urbanismo;</w:t>
      </w:r>
    </w:p>
    <w:p w14:paraId="5781B001" w14:textId="64643C45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Projeto de Arquitetura e Urbanismo;</w:t>
      </w:r>
    </w:p>
    <w:p w14:paraId="690CF604" w14:textId="0799287E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Qualidade do Ambiente Construído;</w:t>
      </w:r>
    </w:p>
    <w:p w14:paraId="07282148" w14:textId="0F74CA9C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Estruturas: análise experimental de estruturas;</w:t>
      </w:r>
    </w:p>
    <w:p w14:paraId="4C4B73D6" w14:textId="6AD724E0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Recursos hídricos e saneamento ambiental;</w:t>
      </w:r>
    </w:p>
    <w:p w14:paraId="556484D2" w14:textId="31296A13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lastRenderedPageBreak/>
        <w:t>Tecnologia da construção civil;</w:t>
      </w:r>
    </w:p>
    <w:p w14:paraId="3832F2DD" w14:textId="1778D08E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Infraestrutura e geotecnia;</w:t>
      </w:r>
    </w:p>
    <w:p w14:paraId="187554D8" w14:textId="65E4F256" w:rsidR="007F736D" w:rsidRPr="007F736D" w:rsidRDefault="007F736D" w:rsidP="007F736D">
      <w:pPr>
        <w:pStyle w:val="PargrafodaLista"/>
        <w:spacing w:after="0" w:line="360" w:lineRule="auto"/>
        <w:ind w:right="0" w:firstLine="0"/>
        <w:jc w:val="left"/>
      </w:pPr>
      <w:r w:rsidRPr="007F736D">
        <w:t>Epidemiologia e saúde pública;</w:t>
      </w:r>
    </w:p>
    <w:p w14:paraId="027F912A" w14:textId="309D4B05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Epidemiologia e Estratégias de educação, prevenção e promoção da saúde bucal;</w:t>
      </w:r>
    </w:p>
    <w:p w14:paraId="4E82C6D5" w14:textId="44154292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Processos de prevenção e promoção da saúde e bem-estar individual e coletivo;</w:t>
      </w:r>
    </w:p>
    <w:p w14:paraId="622EEB7B" w14:textId="4DD0E6BB" w:rsidR="007F736D" w:rsidRPr="007F736D" w:rsidRDefault="007F736D" w:rsidP="007F736D">
      <w:pPr>
        <w:pStyle w:val="PargrafodaLista"/>
        <w:spacing w:after="0" w:line="360" w:lineRule="auto"/>
        <w:ind w:right="0" w:firstLine="0"/>
      </w:pPr>
      <w:r w:rsidRPr="007F736D">
        <w:t>Epidemiologia nutricional e saúde coletiva</w:t>
      </w:r>
      <w:r>
        <w:t>;</w:t>
      </w:r>
    </w:p>
    <w:p w14:paraId="09AB7850" w14:textId="555DADFC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Educação em Saúde</w:t>
      </w:r>
      <w:r>
        <w:t>;</w:t>
      </w:r>
    </w:p>
    <w:p w14:paraId="4F4DB080" w14:textId="1C2F15A2" w:rsidR="007F736D" w:rsidRPr="007F736D" w:rsidRDefault="007F736D" w:rsidP="007F736D">
      <w:pPr>
        <w:pStyle w:val="PargrafodaLista"/>
        <w:spacing w:after="0" w:line="360" w:lineRule="auto"/>
        <w:ind w:left="709" w:right="0" w:firstLine="0"/>
      </w:pPr>
      <w:r w:rsidRPr="007F736D">
        <w:t>Morfologia Humana</w:t>
      </w:r>
      <w:r>
        <w:t>;</w:t>
      </w:r>
    </w:p>
    <w:p w14:paraId="20EED003" w14:textId="77777777" w:rsidR="00D24A5D" w:rsidRDefault="007F736D" w:rsidP="00D24A5D">
      <w:pPr>
        <w:pStyle w:val="PargrafodaLista"/>
        <w:spacing w:after="0" w:line="360" w:lineRule="auto"/>
        <w:ind w:left="709" w:right="0" w:firstLine="0"/>
      </w:pPr>
      <w:r w:rsidRPr="007F736D">
        <w:t>Ciência, Arte e Sociedade</w:t>
      </w:r>
      <w:r>
        <w:t>.</w:t>
      </w:r>
    </w:p>
    <w:p w14:paraId="183E3F5A" w14:textId="77777777" w:rsidR="006F0408" w:rsidRDefault="006F0408" w:rsidP="00D24A5D">
      <w:pPr>
        <w:pStyle w:val="PargrafodaLista"/>
        <w:spacing w:after="0" w:line="360" w:lineRule="auto"/>
        <w:ind w:left="709" w:right="0" w:firstLine="0"/>
      </w:pPr>
    </w:p>
    <w:p w14:paraId="6D097202" w14:textId="5B529A09" w:rsidR="00C341D0" w:rsidRDefault="00D24A5D" w:rsidP="00D24A5D">
      <w:pPr>
        <w:pStyle w:val="PargrafodaLista"/>
        <w:spacing w:after="0" w:line="360" w:lineRule="auto"/>
        <w:ind w:left="709" w:right="0" w:firstLine="0"/>
      </w:pPr>
      <w:r w:rsidRPr="00D24A5D">
        <w:rPr>
          <w:b/>
          <w:bCs/>
        </w:rPr>
        <w:t>4 CARACTERIZAÇÃO</w:t>
      </w:r>
      <w:r w:rsidRPr="004F7FD6">
        <w:rPr>
          <w:b/>
        </w:rPr>
        <w:t xml:space="preserve"> DOS TRABALHOS CIENTÍFICOS </w:t>
      </w:r>
      <w:r w:rsidRPr="004F7FD6">
        <w:rPr>
          <w:b/>
          <w:sz w:val="36"/>
        </w:rPr>
        <w:t xml:space="preserve"> </w:t>
      </w:r>
    </w:p>
    <w:p w14:paraId="1E67AA91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14:paraId="0A074FA0" w14:textId="41290115" w:rsidR="00C341D0" w:rsidRDefault="00004A76">
      <w:pPr>
        <w:spacing w:after="0" w:line="357" w:lineRule="auto"/>
        <w:ind w:left="0" w:right="7" w:firstLine="360"/>
      </w:pPr>
      <w:r>
        <w:t xml:space="preserve">Os trabalhos deverão ser enquadrados nos eixos temáticos disponíveis no item 2, na modalidade de resumo expandido, de acordo com as normas (item 4), compostos por no máximo </w:t>
      </w:r>
      <w:r w:rsidR="004F7FD6">
        <w:t>(06) seis autores, onde</w:t>
      </w:r>
      <w:r>
        <w:t xml:space="preserve"> um dos autores deve ser o orientador.  </w:t>
      </w:r>
    </w:p>
    <w:p w14:paraId="55866386" w14:textId="77777777" w:rsidR="00C341D0" w:rsidRDefault="00004A76">
      <w:pPr>
        <w:ind w:left="355" w:right="119"/>
      </w:pPr>
      <w:r>
        <w:t xml:space="preserve">A natureza dos trabalhos científicos deverá ser derivada de: </w:t>
      </w:r>
    </w:p>
    <w:p w14:paraId="401687D1" w14:textId="77777777" w:rsidR="004F7FD6" w:rsidRPr="004F7FD6" w:rsidRDefault="00004A76" w:rsidP="004F7FD6">
      <w:pPr>
        <w:pStyle w:val="PargrafodaLista"/>
        <w:numPr>
          <w:ilvl w:val="0"/>
          <w:numId w:val="15"/>
        </w:numPr>
        <w:spacing w:after="3" w:line="364" w:lineRule="auto"/>
        <w:ind w:right="2729"/>
        <w:jc w:val="left"/>
      </w:pPr>
      <w:r w:rsidRPr="004F7FD6">
        <w:rPr>
          <w:b/>
        </w:rPr>
        <w:t>Unidades curriculares;</w:t>
      </w:r>
    </w:p>
    <w:p w14:paraId="6BE0979A" w14:textId="77777777" w:rsidR="004F7FD6" w:rsidRPr="004F7FD6" w:rsidRDefault="00004A76" w:rsidP="004F7FD6">
      <w:pPr>
        <w:pStyle w:val="PargrafodaLista"/>
        <w:numPr>
          <w:ilvl w:val="0"/>
          <w:numId w:val="15"/>
        </w:numPr>
        <w:spacing w:after="3" w:line="364" w:lineRule="auto"/>
        <w:ind w:right="2729"/>
        <w:jc w:val="left"/>
      </w:pPr>
      <w:r w:rsidRPr="004F7FD6">
        <w:rPr>
          <w:b/>
        </w:rPr>
        <w:t xml:space="preserve">Vivências acadêmicas: </w:t>
      </w:r>
    </w:p>
    <w:p w14:paraId="5887A405" w14:textId="45BED8E1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>Atividades de monitoria;</w:t>
      </w:r>
    </w:p>
    <w:p w14:paraId="66AC47A7" w14:textId="77777777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proofErr w:type="spellStart"/>
      <w:r>
        <w:t>Curricularização</w:t>
      </w:r>
      <w:proofErr w:type="spellEnd"/>
      <w:r>
        <w:t xml:space="preserve"> da extensão; </w:t>
      </w:r>
    </w:p>
    <w:p w14:paraId="7A45CAD3" w14:textId="77777777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 xml:space="preserve">Estágios curriculares; </w:t>
      </w:r>
    </w:p>
    <w:p w14:paraId="6282F5D7" w14:textId="77777777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 xml:space="preserve">Extensão e pesquisa; </w:t>
      </w:r>
    </w:p>
    <w:p w14:paraId="551E163E" w14:textId="77777777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>Grupos de estudos de ligas acadêmicas;</w:t>
      </w:r>
    </w:p>
    <w:p w14:paraId="7E4819E4" w14:textId="77777777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 xml:space="preserve">Pós-graduação; </w:t>
      </w:r>
    </w:p>
    <w:p w14:paraId="2F164A12" w14:textId="77777777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 xml:space="preserve">Relatos de casos; </w:t>
      </w:r>
    </w:p>
    <w:p w14:paraId="05247354" w14:textId="3B882779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>Relatos de experiências</w:t>
      </w:r>
      <w:r w:rsidR="00C43273">
        <w:t>;</w:t>
      </w:r>
    </w:p>
    <w:p w14:paraId="6269085F" w14:textId="69CD9860" w:rsidR="004C030C" w:rsidRDefault="004C030C" w:rsidP="002B4BAA">
      <w:pPr>
        <w:pStyle w:val="PargrafodaLista"/>
        <w:spacing w:after="3" w:line="364" w:lineRule="auto"/>
        <w:ind w:left="1540" w:right="2729" w:firstLine="0"/>
        <w:jc w:val="left"/>
      </w:pPr>
      <w:r>
        <w:t>Trabalhos de conclusão de cursos</w:t>
      </w:r>
      <w:r w:rsidR="00C43273">
        <w:t>.</w:t>
      </w:r>
      <w:r>
        <w:t xml:space="preserve"> </w:t>
      </w:r>
    </w:p>
    <w:p w14:paraId="68B5A73D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45B17A3" w14:textId="74F053C5" w:rsidR="00C341D0" w:rsidRDefault="00004A76" w:rsidP="004F7FD6">
      <w:pPr>
        <w:spacing w:after="3" w:line="259" w:lineRule="auto"/>
        <w:ind w:left="-5" w:right="0"/>
        <w:jc w:val="left"/>
        <w:rPr>
          <w:b/>
        </w:rPr>
      </w:pPr>
      <w:r>
        <w:rPr>
          <w:b/>
        </w:rPr>
        <w:t>Observaç</w:t>
      </w:r>
      <w:r w:rsidR="004F7FD6">
        <w:rPr>
          <w:b/>
        </w:rPr>
        <w:t>ões</w:t>
      </w:r>
      <w:r>
        <w:rPr>
          <w:b/>
        </w:rPr>
        <w:t xml:space="preserve">: </w:t>
      </w:r>
    </w:p>
    <w:p w14:paraId="2B124E80" w14:textId="77777777" w:rsidR="00D24A5D" w:rsidRDefault="00D24A5D" w:rsidP="004F7FD6">
      <w:pPr>
        <w:spacing w:after="3" w:line="259" w:lineRule="auto"/>
        <w:ind w:left="-5" w:right="0"/>
        <w:jc w:val="left"/>
      </w:pPr>
    </w:p>
    <w:p w14:paraId="55A683A2" w14:textId="77777777" w:rsidR="00C341D0" w:rsidRDefault="00004A76">
      <w:pPr>
        <w:spacing w:after="255" w:line="259" w:lineRule="auto"/>
        <w:ind w:left="-5" w:right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As submissões derivadas de trabalho de conclusão de curso (TCC II) deverão seguir as seguintes normas: </w:t>
      </w:r>
    </w:p>
    <w:p w14:paraId="7014B943" w14:textId="77777777" w:rsidR="00C341D0" w:rsidRDefault="00004A76" w:rsidP="002B4BAA">
      <w:pPr>
        <w:ind w:left="1031" w:right="119" w:firstLine="0"/>
      </w:pPr>
      <w:r>
        <w:t xml:space="preserve">Tipo de resumo: </w:t>
      </w:r>
      <w:r w:rsidRPr="004F7FD6">
        <w:rPr>
          <w:b/>
          <w:bCs/>
        </w:rPr>
        <w:t xml:space="preserve">expandido </w:t>
      </w:r>
    </w:p>
    <w:p w14:paraId="66143041" w14:textId="6BF41BB1" w:rsidR="00C341D0" w:rsidRDefault="00004A76" w:rsidP="002B4BAA">
      <w:pPr>
        <w:spacing w:after="0" w:line="359" w:lineRule="auto"/>
        <w:ind w:left="1031" w:right="119" w:firstLine="0"/>
      </w:pPr>
      <w:r>
        <w:lastRenderedPageBreak/>
        <w:t xml:space="preserve">Cada trabalho </w:t>
      </w:r>
      <w:r w:rsidR="00C43273">
        <w:t>deve constar</w:t>
      </w:r>
      <w:r>
        <w:t xml:space="preserve"> </w:t>
      </w:r>
      <w:r w:rsidRPr="004F7FD6">
        <w:rPr>
          <w:b/>
          <w:bCs/>
        </w:rPr>
        <w:t>4 autores</w:t>
      </w:r>
      <w:r>
        <w:t xml:space="preserve">, sendo </w:t>
      </w:r>
      <w:r w:rsidR="00C43273" w:rsidRPr="00C43273">
        <w:rPr>
          <w:b/>
        </w:rPr>
        <w:t>obrigatoriamente</w:t>
      </w:r>
      <w:r>
        <w:t xml:space="preserve">: o concluinte, o professor orientador e </w:t>
      </w:r>
      <w:r w:rsidR="00C43273">
        <w:t xml:space="preserve">os </w:t>
      </w:r>
      <w:r>
        <w:t xml:space="preserve">dois </w:t>
      </w:r>
      <w:r w:rsidR="00C43273">
        <w:t>membros da banca examinadora, que passam a ser avaliadores do trabalho submetido</w:t>
      </w:r>
      <w:r>
        <w:t xml:space="preserve">; </w:t>
      </w:r>
    </w:p>
    <w:p w14:paraId="2F8C23A0" w14:textId="77777777" w:rsidR="00C341D0" w:rsidRDefault="00004A76" w:rsidP="002B4BAA">
      <w:pPr>
        <w:ind w:left="1031" w:right="119" w:firstLine="0"/>
      </w:pPr>
      <w:r>
        <w:t xml:space="preserve">Todos os autores deverão obrigatoriamente estar inscritos no evento; </w:t>
      </w:r>
      <w:r>
        <w:rPr>
          <w:color w:val="FF0000"/>
        </w:rPr>
        <w:t xml:space="preserve"> </w:t>
      </w:r>
    </w:p>
    <w:p w14:paraId="2E3F8E30" w14:textId="5847D97B" w:rsidR="00C341D0" w:rsidRDefault="00004A76" w:rsidP="002B4BAA">
      <w:pPr>
        <w:spacing w:after="5" w:line="357" w:lineRule="auto"/>
        <w:ind w:left="1031" w:right="119" w:firstLine="0"/>
      </w:pPr>
      <w:r>
        <w:t xml:space="preserve">Inserir o nome completo do autor, orientador e dos membros avaliadores </w:t>
      </w:r>
      <w:r w:rsidR="00C43273">
        <w:t>(</w:t>
      </w:r>
      <w:r>
        <w:t xml:space="preserve">um por linha), apenas as iniciais em maiúsculas, alinhado à direita, tamanho 12. </w:t>
      </w:r>
    </w:p>
    <w:p w14:paraId="573E91D7" w14:textId="77777777" w:rsidR="00C341D0" w:rsidRDefault="00004A76" w:rsidP="002B4BAA">
      <w:pPr>
        <w:spacing w:after="3" w:line="360" w:lineRule="auto"/>
        <w:ind w:left="1031" w:right="119" w:firstLine="0"/>
      </w:pPr>
      <w:r>
        <w:t xml:space="preserve">Inserir vínculo institucional e e-mail de autores e coautores em nota de rodapé, com fonte tamanho 10. </w:t>
      </w:r>
    </w:p>
    <w:p w14:paraId="58E4A2BE" w14:textId="25846723" w:rsidR="000572BE" w:rsidRDefault="00004A76" w:rsidP="000572BE">
      <w:pPr>
        <w:spacing w:line="360" w:lineRule="auto"/>
        <w:ind w:left="1031" w:right="119" w:firstLine="0"/>
      </w:pPr>
      <w:r>
        <w:t xml:space="preserve">No caso do TCC </w:t>
      </w:r>
      <w:r w:rsidR="002B4BAA">
        <w:t>II</w:t>
      </w:r>
      <w:r>
        <w:t xml:space="preserve"> o discente </w:t>
      </w:r>
      <w:r w:rsidR="000572BE">
        <w:t>com trabalho aprovado e</w:t>
      </w:r>
      <w:r>
        <w:t xml:space="preserve"> </w:t>
      </w:r>
      <w:r w:rsidR="000572BE">
        <w:t xml:space="preserve">apresentação substituirá a </w:t>
      </w:r>
      <w:r>
        <w:t>defesa</w:t>
      </w:r>
      <w:r w:rsidR="000572BE">
        <w:t xml:space="preserve"> para a banca examinadora.</w:t>
      </w:r>
      <w:r>
        <w:t xml:space="preserve"> </w:t>
      </w:r>
    </w:p>
    <w:p w14:paraId="637582F4" w14:textId="77777777" w:rsidR="000572BE" w:rsidRDefault="000572BE" w:rsidP="000572BE">
      <w:pPr>
        <w:spacing w:line="360" w:lineRule="auto"/>
        <w:ind w:left="1031" w:right="119" w:firstLine="0"/>
      </w:pPr>
    </w:p>
    <w:p w14:paraId="672AD85C" w14:textId="29F75E3E" w:rsidR="00C341D0" w:rsidRDefault="002B4BAA" w:rsidP="000572BE">
      <w:pPr>
        <w:spacing w:after="79" w:line="360" w:lineRule="auto"/>
        <w:ind w:left="0" w:right="0" w:firstLine="0"/>
        <w:jc w:val="left"/>
      </w:pPr>
      <w:r w:rsidRPr="002B4BAA">
        <w:rPr>
          <w:b/>
          <w:bCs/>
        </w:rPr>
        <w:t>5 N</w:t>
      </w:r>
      <w:r w:rsidRPr="004F7FD6">
        <w:rPr>
          <w:b/>
        </w:rPr>
        <w:t xml:space="preserve">ORMAS PARA SUBMISSÃO E APRESENTAÇÕES DE TRABALHOS </w:t>
      </w:r>
    </w:p>
    <w:p w14:paraId="71BB2B11" w14:textId="644C80A9" w:rsidR="00C341D0" w:rsidRDefault="00004A76">
      <w:pPr>
        <w:spacing w:after="0" w:line="335" w:lineRule="auto"/>
        <w:ind w:left="0" w:right="85" w:firstLine="808"/>
        <w:rPr>
          <w:color w:val="222222"/>
        </w:rPr>
      </w:pPr>
      <w:r>
        <w:rPr>
          <w:color w:val="222222"/>
        </w:rPr>
        <w:t xml:space="preserve">O autor deverá submeter na plataforma do evento </w:t>
      </w:r>
      <w:r w:rsidRPr="00B266C9">
        <w:rPr>
          <w:b/>
          <w:color w:val="222222"/>
        </w:rPr>
        <w:t xml:space="preserve">até o dia </w:t>
      </w:r>
      <w:r w:rsidR="000572BE" w:rsidRPr="00B266C9">
        <w:rPr>
          <w:b/>
          <w:color w:val="222222"/>
        </w:rPr>
        <w:t>09</w:t>
      </w:r>
      <w:r w:rsidRPr="00B266C9">
        <w:rPr>
          <w:b/>
          <w:color w:val="222222"/>
        </w:rPr>
        <w:t xml:space="preserve"> de maio de 202</w:t>
      </w:r>
      <w:r w:rsidR="004F7FD6" w:rsidRPr="00B266C9">
        <w:rPr>
          <w:b/>
          <w:color w:val="222222"/>
        </w:rPr>
        <w:t>5</w:t>
      </w:r>
      <w:r w:rsidRPr="00B266C9">
        <w:rPr>
          <w:b/>
          <w:color w:val="222222"/>
        </w:rPr>
        <w:t>,</w:t>
      </w:r>
      <w:r>
        <w:rPr>
          <w:b/>
          <w:color w:val="222222"/>
        </w:rPr>
        <w:t xml:space="preserve"> </w:t>
      </w:r>
      <w:r>
        <w:rPr>
          <w:color w:val="222222"/>
        </w:rPr>
        <w:t>um resumo expandido</w:t>
      </w:r>
      <w:r w:rsidR="000572BE">
        <w:rPr>
          <w:color w:val="222222"/>
        </w:rPr>
        <w:t xml:space="preserve"> obedecendo as orientações descritas nos itens subsequentes</w:t>
      </w:r>
      <w:r w:rsidR="009F414F">
        <w:rPr>
          <w:color w:val="222222"/>
        </w:rPr>
        <w:t>. Ressaltando-se que após a data citada os trabalhos serão avaliados pela comissão científica do evento e poderão receber os seguintes pareceres: ACEITO, ACEITO COM PENDÊNCIAS E NÃO ACEITO.</w:t>
      </w:r>
    </w:p>
    <w:p w14:paraId="0681DE0D" w14:textId="1F215529" w:rsidR="009F414F" w:rsidRDefault="009F414F">
      <w:pPr>
        <w:spacing w:after="0" w:line="335" w:lineRule="auto"/>
        <w:ind w:left="0" w:right="85" w:firstLine="808"/>
        <w:rPr>
          <w:sz w:val="35"/>
        </w:rPr>
      </w:pPr>
      <w:r>
        <w:rPr>
          <w:sz w:val="35"/>
        </w:rPr>
        <w:t xml:space="preserve">Observação: </w:t>
      </w:r>
    </w:p>
    <w:p w14:paraId="6FD9D578" w14:textId="4B924F1D" w:rsidR="004F7FD6" w:rsidRDefault="009F414F" w:rsidP="009F414F">
      <w:pPr>
        <w:spacing w:after="0" w:line="335" w:lineRule="auto"/>
        <w:ind w:left="0" w:right="85" w:firstLine="808"/>
      </w:pPr>
      <w:r w:rsidRPr="009F414F">
        <w:t>No caso dos trabalhos com parecer ACEITO COM PENDÊNCIAS, os autores deverão atentar-se ao prazo de reenvio do trabalho com as correções sugeridas (</w:t>
      </w:r>
      <w:r>
        <w:t>v</w:t>
      </w:r>
      <w:r w:rsidRPr="009F414F">
        <w:t xml:space="preserve">er data no </w:t>
      </w:r>
      <w:r>
        <w:t>item</w:t>
      </w:r>
      <w:r w:rsidRPr="009F414F">
        <w:t xml:space="preserve"> 2)</w:t>
      </w:r>
      <w:r>
        <w:t>. Não serão aceitos reenvio de trabalhos fora do prazo!</w:t>
      </w:r>
    </w:p>
    <w:p w14:paraId="46F1ECDE" w14:textId="77777777" w:rsidR="009F414F" w:rsidRDefault="009F414F" w:rsidP="009F414F">
      <w:pPr>
        <w:spacing w:after="0" w:line="335" w:lineRule="auto"/>
        <w:ind w:left="0" w:right="85" w:firstLine="808"/>
      </w:pPr>
    </w:p>
    <w:p w14:paraId="34702FBA" w14:textId="41DB2E04" w:rsidR="00C341D0" w:rsidRDefault="002B4BAA" w:rsidP="000572BE">
      <w:pPr>
        <w:spacing w:after="119" w:line="259" w:lineRule="auto"/>
        <w:ind w:right="2360"/>
        <w:jc w:val="left"/>
      </w:pPr>
      <w:r>
        <w:rPr>
          <w:b/>
          <w:color w:val="222222"/>
        </w:rPr>
        <w:t>5. 1 ESTRUTURA DO RESUMO EXPANDIDO</w:t>
      </w:r>
      <w:r w:rsidR="000572BE">
        <w:rPr>
          <w:b/>
          <w:color w:val="222222"/>
        </w:rPr>
        <w:t xml:space="preserve"> </w:t>
      </w:r>
      <w:r>
        <w:rPr>
          <w:b/>
          <w:color w:val="222222"/>
        </w:rPr>
        <w:t xml:space="preserve">(ANEXO I): </w:t>
      </w:r>
    </w:p>
    <w:p w14:paraId="4EE3B27C" w14:textId="77777777" w:rsidR="00C341D0" w:rsidRDefault="00004A76">
      <w:pPr>
        <w:ind w:left="730" w:right="119"/>
      </w:pPr>
      <w:r>
        <w:t xml:space="preserve">Páginas: Mínimo de 05 e máximo de 12 páginas; </w:t>
      </w:r>
    </w:p>
    <w:p w14:paraId="4FDCB2F0" w14:textId="77777777" w:rsidR="000572BE" w:rsidRDefault="00004A76" w:rsidP="000572BE">
      <w:pPr>
        <w:ind w:left="730" w:right="92"/>
      </w:pPr>
      <w:r>
        <w:t xml:space="preserve">Margens: Esquerda e superior: 3,0 cm / Direita e inferior:2,0 cm  </w:t>
      </w:r>
    </w:p>
    <w:p w14:paraId="78C57225" w14:textId="6776B3CD" w:rsidR="00C341D0" w:rsidRDefault="00004A76" w:rsidP="000572BE">
      <w:pPr>
        <w:ind w:left="730" w:right="92"/>
      </w:pPr>
      <w:r>
        <w:rPr>
          <w:color w:val="222222"/>
        </w:rPr>
        <w:t>Fonte: Times New Roman</w:t>
      </w:r>
      <w:r>
        <w:t xml:space="preserve"> </w:t>
      </w:r>
    </w:p>
    <w:p w14:paraId="49B8DB7E" w14:textId="2BFA734B" w:rsidR="00C341D0" w:rsidRDefault="00004A76">
      <w:pPr>
        <w:spacing w:after="116" w:line="259" w:lineRule="auto"/>
        <w:ind w:left="730" w:right="0"/>
      </w:pPr>
      <w:r>
        <w:rPr>
          <w:color w:val="222222"/>
        </w:rPr>
        <w:t xml:space="preserve">Título: </w:t>
      </w:r>
      <w:r w:rsidR="000572BE">
        <w:rPr>
          <w:color w:val="222222"/>
        </w:rPr>
        <w:t>N</w:t>
      </w:r>
      <w:r>
        <w:rPr>
          <w:color w:val="222222"/>
        </w:rPr>
        <w:t>egrito, tamanho 14, maiúsculas, alinhamento centralizado;</w:t>
      </w:r>
      <w:r>
        <w:t xml:space="preserve"> </w:t>
      </w:r>
    </w:p>
    <w:p w14:paraId="53C959E6" w14:textId="41FC6135" w:rsidR="00C341D0" w:rsidRDefault="00004A76">
      <w:pPr>
        <w:spacing w:after="0" w:line="360" w:lineRule="auto"/>
        <w:ind w:left="0" w:right="0" w:firstLine="720"/>
      </w:pPr>
      <w:r>
        <w:rPr>
          <w:color w:val="222222"/>
        </w:rPr>
        <w:t xml:space="preserve">Texto: espaçamento 1,5; </w:t>
      </w:r>
      <w:proofErr w:type="gramStart"/>
      <w:r>
        <w:rPr>
          <w:color w:val="222222"/>
        </w:rPr>
        <w:t>Tamanho</w:t>
      </w:r>
      <w:proofErr w:type="gramEnd"/>
      <w:r>
        <w:rPr>
          <w:color w:val="222222"/>
        </w:rPr>
        <w:t xml:space="preserve"> da fonte: 12; Recuos de parágrafo de 1,50 cm </w:t>
      </w:r>
      <w:r w:rsidR="000572BE">
        <w:rPr>
          <w:color w:val="222222"/>
        </w:rPr>
        <w:t>a partir</w:t>
      </w:r>
      <w:r>
        <w:rPr>
          <w:color w:val="222222"/>
        </w:rPr>
        <w:t xml:space="preserve"> da margem esquerda.</w:t>
      </w:r>
      <w:r>
        <w:t xml:space="preserve"> </w:t>
      </w:r>
    </w:p>
    <w:p w14:paraId="6E8AA052" w14:textId="77777777" w:rsidR="00C341D0" w:rsidRPr="000572BE" w:rsidRDefault="00004A76">
      <w:pPr>
        <w:spacing w:after="116" w:line="259" w:lineRule="auto"/>
        <w:ind w:left="730" w:right="0"/>
        <w:rPr>
          <w:b/>
        </w:rPr>
      </w:pPr>
      <w:r w:rsidRPr="000572BE">
        <w:rPr>
          <w:b/>
          <w:color w:val="222222"/>
        </w:rPr>
        <w:t>Deve conter a seguinte estrutura:</w:t>
      </w:r>
      <w:r w:rsidRPr="000572BE">
        <w:rPr>
          <w:b/>
        </w:rPr>
        <w:t xml:space="preserve"> </w:t>
      </w:r>
    </w:p>
    <w:p w14:paraId="57356CD6" w14:textId="77777777" w:rsidR="00C341D0" w:rsidRDefault="00004A76">
      <w:pPr>
        <w:spacing w:after="116" w:line="259" w:lineRule="auto"/>
        <w:ind w:left="803" w:right="0"/>
      </w:pPr>
      <w:r>
        <w:rPr>
          <w:color w:val="222222"/>
        </w:rPr>
        <w:t xml:space="preserve">Introdução; </w:t>
      </w:r>
    </w:p>
    <w:p w14:paraId="379D421B" w14:textId="7A369984" w:rsidR="00C341D0" w:rsidRDefault="00004A76">
      <w:pPr>
        <w:spacing w:after="116" w:line="259" w:lineRule="auto"/>
        <w:ind w:left="803" w:right="0"/>
      </w:pPr>
      <w:r>
        <w:rPr>
          <w:color w:val="222222"/>
        </w:rPr>
        <w:t>Objetivos</w:t>
      </w:r>
    </w:p>
    <w:p w14:paraId="26FDE305" w14:textId="77777777" w:rsidR="00C341D0" w:rsidRDefault="00004A76">
      <w:pPr>
        <w:spacing w:after="116" w:line="259" w:lineRule="auto"/>
        <w:ind w:left="803" w:right="0"/>
      </w:pPr>
      <w:r>
        <w:rPr>
          <w:color w:val="222222"/>
        </w:rPr>
        <w:t>Método;</w:t>
      </w:r>
      <w:r>
        <w:t xml:space="preserve"> </w:t>
      </w:r>
    </w:p>
    <w:p w14:paraId="74FB0F27" w14:textId="5E2048DE" w:rsidR="00C341D0" w:rsidRDefault="00004A76">
      <w:pPr>
        <w:spacing w:after="116" w:line="259" w:lineRule="auto"/>
        <w:ind w:left="803" w:right="0"/>
      </w:pPr>
      <w:r>
        <w:rPr>
          <w:color w:val="222222"/>
        </w:rPr>
        <w:t xml:space="preserve">Resultados e </w:t>
      </w:r>
      <w:r>
        <w:t>Discuss</w:t>
      </w:r>
      <w:r w:rsidR="000572BE">
        <w:t>ão</w:t>
      </w:r>
      <w:r>
        <w:t xml:space="preserve">; </w:t>
      </w:r>
    </w:p>
    <w:p w14:paraId="5E81514A" w14:textId="355D3A64" w:rsidR="00C341D0" w:rsidRDefault="00004A76">
      <w:pPr>
        <w:spacing w:after="4" w:line="356" w:lineRule="auto"/>
        <w:ind w:left="803" w:right="3395"/>
      </w:pPr>
      <w:r>
        <w:rPr>
          <w:color w:val="222222"/>
        </w:rPr>
        <w:lastRenderedPageBreak/>
        <w:t xml:space="preserve">Considerações Finais </w:t>
      </w:r>
      <w:r w:rsidR="00A5597A">
        <w:rPr>
          <w:color w:val="222222"/>
        </w:rPr>
        <w:t xml:space="preserve">ou </w:t>
      </w:r>
      <w:r>
        <w:rPr>
          <w:color w:val="222222"/>
        </w:rPr>
        <w:t>Conclusão;</w:t>
      </w:r>
      <w:r>
        <w:t xml:space="preserve"> </w:t>
      </w:r>
      <w:r>
        <w:rPr>
          <w:color w:val="222222"/>
        </w:rPr>
        <w:t xml:space="preserve">Referências (ABNT 2024). </w:t>
      </w:r>
    </w:p>
    <w:p w14:paraId="1C9F4A92" w14:textId="5997921C" w:rsidR="00C341D0" w:rsidRDefault="00004A76" w:rsidP="004F7FD6">
      <w:pPr>
        <w:spacing w:line="356" w:lineRule="auto"/>
        <w:ind w:left="818" w:right="0"/>
      </w:pPr>
      <w:r>
        <w:t xml:space="preserve">Inserir vínculo institucional e e-mail de autores e coautores em nota de rodapé, com fonte tamanho 9. </w:t>
      </w:r>
    </w:p>
    <w:p w14:paraId="25FC8042" w14:textId="77777777" w:rsidR="00C341D0" w:rsidRDefault="00004A76">
      <w:pPr>
        <w:spacing w:after="116" w:line="259" w:lineRule="auto"/>
        <w:ind w:left="730" w:right="0"/>
        <w:jc w:val="left"/>
      </w:pPr>
      <w:r>
        <w:rPr>
          <w:b/>
          <w:color w:val="222222"/>
        </w:rPr>
        <w:t xml:space="preserve">Observações:  </w:t>
      </w:r>
    </w:p>
    <w:p w14:paraId="62D126D0" w14:textId="77777777" w:rsidR="00C341D0" w:rsidRDefault="00004A76">
      <w:pPr>
        <w:spacing w:after="140" w:line="259" w:lineRule="auto"/>
        <w:ind w:left="730" w:right="0"/>
        <w:jc w:val="left"/>
      </w:pPr>
      <w:r>
        <w:rPr>
          <w:b/>
        </w:rPr>
        <w:t xml:space="preserve">Não poderá conter: </w:t>
      </w:r>
    </w:p>
    <w:p w14:paraId="0CCAD44E" w14:textId="77777777" w:rsidR="00C341D0" w:rsidRDefault="00004A76">
      <w:pPr>
        <w:numPr>
          <w:ilvl w:val="0"/>
          <w:numId w:val="6"/>
        </w:numPr>
        <w:ind w:right="119" w:hanging="360"/>
      </w:pPr>
      <w:r>
        <w:t xml:space="preserve">Imagens; </w:t>
      </w:r>
    </w:p>
    <w:p w14:paraId="5C3F6689" w14:textId="77777777" w:rsidR="00C341D0" w:rsidRDefault="00004A76">
      <w:pPr>
        <w:numPr>
          <w:ilvl w:val="0"/>
          <w:numId w:val="6"/>
        </w:numPr>
        <w:ind w:right="119" w:hanging="360"/>
      </w:pPr>
      <w:r>
        <w:t xml:space="preserve">Ilustrações; </w:t>
      </w:r>
    </w:p>
    <w:p w14:paraId="074D8A70" w14:textId="77777777" w:rsidR="00C341D0" w:rsidRDefault="00004A76">
      <w:pPr>
        <w:numPr>
          <w:ilvl w:val="0"/>
          <w:numId w:val="6"/>
        </w:numPr>
        <w:spacing w:after="79"/>
        <w:ind w:right="119" w:hanging="360"/>
      </w:pPr>
      <w:r>
        <w:t xml:space="preserve">Figuras; </w:t>
      </w:r>
    </w:p>
    <w:p w14:paraId="44C4970C" w14:textId="77777777" w:rsidR="00C341D0" w:rsidRDefault="00004A76">
      <w:pPr>
        <w:spacing w:after="137" w:line="259" w:lineRule="auto"/>
        <w:ind w:left="730" w:right="0"/>
        <w:jc w:val="left"/>
      </w:pPr>
      <w:r>
        <w:t xml:space="preserve"> </w:t>
      </w:r>
      <w:r>
        <w:rPr>
          <w:b/>
        </w:rPr>
        <w:t xml:space="preserve">Pode apresentar caso necessite: </w:t>
      </w:r>
    </w:p>
    <w:p w14:paraId="44E36F37" w14:textId="4434117D" w:rsidR="00C341D0" w:rsidRDefault="00004A76">
      <w:pPr>
        <w:numPr>
          <w:ilvl w:val="0"/>
          <w:numId w:val="6"/>
        </w:numPr>
        <w:spacing w:after="79"/>
        <w:ind w:right="119" w:hanging="360"/>
      </w:pPr>
      <w:r>
        <w:t xml:space="preserve">Um gráfico ou </w:t>
      </w:r>
      <w:r w:rsidR="00A5597A">
        <w:t xml:space="preserve">uma </w:t>
      </w:r>
      <w:r>
        <w:t xml:space="preserve">tabela. </w:t>
      </w:r>
    </w:p>
    <w:p w14:paraId="642E723C" w14:textId="1C8FCCBE" w:rsidR="00C341D0" w:rsidRDefault="00004A76">
      <w:pPr>
        <w:spacing w:after="116" w:line="259" w:lineRule="auto"/>
        <w:ind w:left="720" w:right="0" w:firstLine="0"/>
        <w:jc w:val="left"/>
      </w:pPr>
      <w:r>
        <w:t xml:space="preserve">  </w:t>
      </w:r>
    </w:p>
    <w:p w14:paraId="53AE50D1" w14:textId="615F39D1" w:rsidR="00A5597A" w:rsidRDefault="00A5597A">
      <w:pPr>
        <w:spacing w:after="116" w:line="259" w:lineRule="auto"/>
        <w:ind w:left="720" w:right="0" w:firstLine="0"/>
        <w:jc w:val="left"/>
      </w:pPr>
    </w:p>
    <w:p w14:paraId="1D39E33D" w14:textId="77777777" w:rsidR="00A5597A" w:rsidRDefault="00A5597A">
      <w:pPr>
        <w:spacing w:after="116" w:line="259" w:lineRule="auto"/>
        <w:ind w:left="720" w:right="0" w:firstLine="0"/>
        <w:jc w:val="left"/>
      </w:pPr>
    </w:p>
    <w:p w14:paraId="64E15F28" w14:textId="0F159CD5" w:rsidR="00C341D0" w:rsidRDefault="00004A76" w:rsidP="004F7FD6">
      <w:pPr>
        <w:pStyle w:val="PargrafodaLista"/>
        <w:numPr>
          <w:ilvl w:val="0"/>
          <w:numId w:val="9"/>
        </w:numPr>
        <w:spacing w:after="3" w:line="259" w:lineRule="auto"/>
        <w:ind w:right="0"/>
        <w:jc w:val="left"/>
      </w:pPr>
      <w:r w:rsidRPr="004F7FD6">
        <w:rPr>
          <w:b/>
        </w:rPr>
        <w:t xml:space="preserve">CERTIFICAÇÃO </w:t>
      </w:r>
    </w:p>
    <w:p w14:paraId="350C68EF" w14:textId="77777777" w:rsidR="00C341D0" w:rsidRDefault="00004A76">
      <w:pPr>
        <w:spacing w:after="116" w:line="259" w:lineRule="auto"/>
        <w:ind w:left="280" w:right="0" w:firstLine="0"/>
        <w:jc w:val="left"/>
      </w:pPr>
      <w:r>
        <w:rPr>
          <w:b/>
        </w:rPr>
        <w:t xml:space="preserve"> </w:t>
      </w:r>
    </w:p>
    <w:p w14:paraId="1AA74BAD" w14:textId="65DF7D80" w:rsidR="00C341D0" w:rsidRDefault="00004A76" w:rsidP="004F7FD6">
      <w:pPr>
        <w:spacing w:line="354" w:lineRule="auto"/>
        <w:ind w:left="10" w:right="119" w:firstLine="698"/>
      </w:pPr>
      <w:r>
        <w:t xml:space="preserve"> Os certificados serão emitidos conforme as participações nas atividades programadas e todos os participantes que apresentarem trabalho(s) receberão certificação, totalizando 20 horas. </w:t>
      </w:r>
    </w:p>
    <w:p w14:paraId="34765744" w14:textId="77777777" w:rsidR="002B4BAA" w:rsidRDefault="002B4BAA" w:rsidP="004F7FD6">
      <w:pPr>
        <w:spacing w:line="354" w:lineRule="auto"/>
        <w:ind w:left="10" w:right="119" w:firstLine="698"/>
      </w:pPr>
    </w:p>
    <w:p w14:paraId="1B46660C" w14:textId="36E81983" w:rsidR="00C341D0" w:rsidRDefault="00004A76" w:rsidP="004F7FD6">
      <w:pPr>
        <w:pStyle w:val="PargrafodaLista"/>
        <w:numPr>
          <w:ilvl w:val="0"/>
          <w:numId w:val="9"/>
        </w:numPr>
        <w:spacing w:after="3" w:line="259" w:lineRule="auto"/>
        <w:ind w:right="0"/>
        <w:jc w:val="left"/>
      </w:pPr>
      <w:r w:rsidRPr="004F7FD6">
        <w:rPr>
          <w:b/>
        </w:rPr>
        <w:t xml:space="preserve">APRESENTAÇÃO DE TRABALHOS </w:t>
      </w:r>
    </w:p>
    <w:p w14:paraId="76C59E04" w14:textId="77777777" w:rsidR="00C341D0" w:rsidRDefault="00004A76">
      <w:pPr>
        <w:spacing w:after="3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164C007C" w14:textId="6B4CE987" w:rsidR="00C341D0" w:rsidRDefault="00004A76">
      <w:pPr>
        <w:spacing w:after="0" w:line="358" w:lineRule="auto"/>
        <w:ind w:left="100" w:right="119" w:firstLine="721"/>
      </w:pPr>
      <w:r>
        <w:t xml:space="preserve">Os autores deverão observar as normas da ABNT e os trabalhos serão apresentados </w:t>
      </w:r>
      <w:r w:rsidR="00A5597A">
        <w:t xml:space="preserve">pelo Autor/apresentador indicado no ato da inscrição. A apresentação será </w:t>
      </w:r>
      <w:r>
        <w:t xml:space="preserve">na modalidade de comunicação oral de forma remota, com um tempo máximo de 10 minutos </w:t>
      </w:r>
      <w:r w:rsidR="004F7FD6">
        <w:t>para exposição</w:t>
      </w:r>
      <w:r>
        <w:t xml:space="preserve"> do trabalho, incluindo: objetivos, metodologia, resultados e considerações finais ou conclusão (quando for o caso). </w:t>
      </w:r>
    </w:p>
    <w:p w14:paraId="43DA6607" w14:textId="56CB72E6" w:rsidR="00C341D0" w:rsidRDefault="00004A76" w:rsidP="00782721">
      <w:pPr>
        <w:spacing w:after="116" w:line="259" w:lineRule="auto"/>
        <w:ind w:left="821" w:right="0" w:firstLine="0"/>
        <w:jc w:val="left"/>
      </w:pPr>
      <w:r>
        <w:t xml:space="preserve"> </w:t>
      </w:r>
    </w:p>
    <w:p w14:paraId="5603D1A5" w14:textId="77777777" w:rsidR="00782721" w:rsidRDefault="00782721" w:rsidP="00782721">
      <w:pPr>
        <w:spacing w:after="116" w:line="259" w:lineRule="auto"/>
        <w:ind w:left="821" w:right="0" w:firstLine="0"/>
        <w:jc w:val="left"/>
      </w:pPr>
    </w:p>
    <w:p w14:paraId="2C88E792" w14:textId="38D8217B" w:rsidR="00C341D0" w:rsidRDefault="00004A76">
      <w:pPr>
        <w:spacing w:after="0" w:line="259" w:lineRule="auto"/>
        <w:ind w:left="10" w:right="116"/>
        <w:jc w:val="right"/>
      </w:pPr>
      <w:r>
        <w:rPr>
          <w:b/>
        </w:rPr>
        <w:t xml:space="preserve">Cajazeiras, </w:t>
      </w:r>
      <w:r w:rsidR="004F7FD6">
        <w:rPr>
          <w:b/>
        </w:rPr>
        <w:t>10</w:t>
      </w:r>
      <w:r>
        <w:rPr>
          <w:b/>
        </w:rPr>
        <w:t xml:space="preserve"> de </w:t>
      </w:r>
      <w:r w:rsidR="004F7FD6">
        <w:rPr>
          <w:b/>
        </w:rPr>
        <w:t>março</w:t>
      </w:r>
      <w:r>
        <w:rPr>
          <w:b/>
        </w:rPr>
        <w:t xml:space="preserve"> de 202</w:t>
      </w:r>
      <w:r w:rsidR="004F7FD6">
        <w:rPr>
          <w:b/>
        </w:rPr>
        <w:t>5</w:t>
      </w:r>
      <w:r>
        <w:rPr>
          <w:b/>
        </w:rPr>
        <w:t xml:space="preserve">. </w:t>
      </w:r>
    </w:p>
    <w:p w14:paraId="1B289B64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7FDE0C83" w14:textId="77777777" w:rsidR="00C341D0" w:rsidRDefault="00004A76">
      <w:pPr>
        <w:spacing w:after="0" w:line="259" w:lineRule="auto"/>
        <w:ind w:left="10" w:right="116"/>
        <w:jc w:val="right"/>
      </w:pPr>
      <w:r>
        <w:rPr>
          <w:b/>
        </w:rPr>
        <w:t xml:space="preserve">Comissão Organizadora </w:t>
      </w:r>
    </w:p>
    <w:p w14:paraId="20D892D5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3AAAD1AE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5BDD0A1B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3DB6691E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79C23326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3C5F3F2B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06326631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17CD6B5F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24FF0092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6974AB63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18E46EC5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04623D05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699C5664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1881D82A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0797E02B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7E83C8DD" w14:textId="77777777" w:rsidR="00E665ED" w:rsidRDefault="00E665ED" w:rsidP="004F7FD6">
      <w:pPr>
        <w:spacing w:after="0" w:line="259" w:lineRule="auto"/>
        <w:ind w:left="0" w:right="69" w:firstLine="0"/>
        <w:jc w:val="right"/>
        <w:rPr>
          <w:b/>
        </w:rPr>
      </w:pPr>
    </w:p>
    <w:p w14:paraId="13047E00" w14:textId="4F2B70FF" w:rsidR="00C341D0" w:rsidRDefault="00C341D0" w:rsidP="00BD5065">
      <w:pPr>
        <w:spacing w:after="0" w:line="259" w:lineRule="auto"/>
        <w:ind w:left="0" w:right="69" w:firstLine="0"/>
      </w:pPr>
    </w:p>
    <w:p w14:paraId="2E628624" w14:textId="77777777" w:rsidR="00C341D0" w:rsidRDefault="00004A76">
      <w:pPr>
        <w:spacing w:after="116" w:line="259" w:lineRule="auto"/>
        <w:ind w:left="27" w:right="0" w:firstLine="0"/>
        <w:jc w:val="center"/>
      </w:pPr>
      <w:r>
        <w:rPr>
          <w:b/>
        </w:rPr>
        <w:t xml:space="preserve"> </w:t>
      </w:r>
    </w:p>
    <w:p w14:paraId="14C0D924" w14:textId="45A87660" w:rsidR="00C341D0" w:rsidRDefault="00004A76" w:rsidP="00BD5065">
      <w:pPr>
        <w:tabs>
          <w:tab w:val="left" w:pos="7938"/>
        </w:tabs>
        <w:spacing w:after="114" w:line="259" w:lineRule="auto"/>
        <w:ind w:left="0" w:right="92"/>
        <w:jc w:val="center"/>
      </w:pPr>
      <w:r>
        <w:rPr>
          <w:b/>
        </w:rPr>
        <w:t>COORDENAÇÃO GERAL DO EVENTO</w:t>
      </w:r>
    </w:p>
    <w:p w14:paraId="4556E72F" w14:textId="77777777" w:rsidR="00C341D0" w:rsidRDefault="00004A76">
      <w:pPr>
        <w:spacing w:after="116" w:line="259" w:lineRule="auto"/>
        <w:ind w:left="27" w:right="0" w:firstLine="0"/>
        <w:jc w:val="center"/>
      </w:pPr>
      <w:r>
        <w:rPr>
          <w:b/>
        </w:rPr>
        <w:t xml:space="preserve"> </w:t>
      </w:r>
    </w:p>
    <w:p w14:paraId="31EFDD40" w14:textId="77777777" w:rsidR="00C341D0" w:rsidRDefault="00004A76" w:rsidP="00BD5065">
      <w:pPr>
        <w:spacing w:after="114" w:line="259" w:lineRule="auto"/>
        <w:ind w:left="0" w:right="92"/>
        <w:jc w:val="center"/>
      </w:pPr>
      <w:r>
        <w:rPr>
          <w:b/>
        </w:rPr>
        <w:t xml:space="preserve">REITORAS </w:t>
      </w:r>
    </w:p>
    <w:p w14:paraId="5A07BEA9" w14:textId="77777777" w:rsidR="00C341D0" w:rsidRDefault="00004A76" w:rsidP="00BD5065">
      <w:pPr>
        <w:spacing w:after="114" w:line="259" w:lineRule="auto"/>
        <w:ind w:left="0" w:right="4"/>
        <w:jc w:val="center"/>
      </w:pPr>
      <w:r>
        <w:t xml:space="preserve">Ana Costa Goldfarb </w:t>
      </w:r>
      <w:proofErr w:type="spellStart"/>
      <w:r>
        <w:t>Sheylla</w:t>
      </w:r>
      <w:proofErr w:type="spellEnd"/>
      <w:r>
        <w:t xml:space="preserve">   </w:t>
      </w:r>
    </w:p>
    <w:p w14:paraId="762A2E23" w14:textId="77777777" w:rsidR="00C341D0" w:rsidRDefault="00004A76" w:rsidP="00BD5065">
      <w:pPr>
        <w:spacing w:after="216" w:line="259" w:lineRule="auto"/>
        <w:ind w:left="0" w:right="0"/>
        <w:jc w:val="center"/>
      </w:pPr>
      <w:r>
        <w:t xml:space="preserve"> </w:t>
      </w:r>
      <w:proofErr w:type="spellStart"/>
      <w:r>
        <w:t>Nadjane</w:t>
      </w:r>
      <w:proofErr w:type="spellEnd"/>
      <w:r>
        <w:t xml:space="preserve"> Batista Lacerda </w:t>
      </w:r>
    </w:p>
    <w:p w14:paraId="4B38DF43" w14:textId="1BCAC570" w:rsidR="00C341D0" w:rsidRDefault="00C341D0" w:rsidP="00BD5065">
      <w:pPr>
        <w:spacing w:after="60" w:line="259" w:lineRule="auto"/>
        <w:ind w:left="0" w:right="0" w:firstLine="0"/>
        <w:jc w:val="center"/>
      </w:pPr>
    </w:p>
    <w:p w14:paraId="5FD9F291" w14:textId="326E968F" w:rsidR="00C341D0" w:rsidRDefault="00004A76" w:rsidP="00BD5065">
      <w:pPr>
        <w:spacing w:after="114" w:line="259" w:lineRule="auto"/>
        <w:ind w:left="0" w:right="92"/>
        <w:jc w:val="center"/>
      </w:pPr>
      <w:r>
        <w:rPr>
          <w:b/>
        </w:rPr>
        <w:t>COMISSÃO ORGANIZADORA</w:t>
      </w:r>
    </w:p>
    <w:p w14:paraId="473B8DBA" w14:textId="5792C7E3" w:rsidR="00C341D0" w:rsidRDefault="00004A76" w:rsidP="00BD5065">
      <w:pPr>
        <w:spacing w:after="114" w:line="259" w:lineRule="auto"/>
        <w:ind w:left="0" w:right="92"/>
        <w:jc w:val="center"/>
      </w:pPr>
      <w:proofErr w:type="spellStart"/>
      <w:r>
        <w:t>Ubiraídys</w:t>
      </w:r>
      <w:proofErr w:type="spellEnd"/>
      <w:r>
        <w:t xml:space="preserve"> de Andrade </w:t>
      </w:r>
      <w:proofErr w:type="spellStart"/>
      <w:r>
        <w:t>Isidório</w:t>
      </w:r>
      <w:proofErr w:type="spellEnd"/>
      <w:r>
        <w:t xml:space="preserve"> (PROPEX)</w:t>
      </w:r>
    </w:p>
    <w:p w14:paraId="52B8E55F" w14:textId="350B246F" w:rsidR="00C341D0" w:rsidRDefault="00004A76" w:rsidP="00BD5065">
      <w:pPr>
        <w:ind w:left="0" w:right="92"/>
        <w:jc w:val="center"/>
      </w:pPr>
      <w:r>
        <w:t>Fernanda Lúcia Pereira Costa (PROPEX- Laboratório de Escrita)</w:t>
      </w:r>
    </w:p>
    <w:p w14:paraId="1A444E52" w14:textId="07818F6B" w:rsidR="00C341D0" w:rsidRDefault="00004A76" w:rsidP="00BD5065">
      <w:pPr>
        <w:spacing w:after="114" w:line="259" w:lineRule="auto"/>
        <w:ind w:left="0" w:right="92"/>
        <w:jc w:val="center"/>
      </w:pPr>
      <w:proofErr w:type="spellStart"/>
      <w:r>
        <w:t>Eclivaneide</w:t>
      </w:r>
      <w:proofErr w:type="spellEnd"/>
      <w:r>
        <w:t xml:space="preserve"> Caldas Carolino (PROGRAD)</w:t>
      </w:r>
    </w:p>
    <w:p w14:paraId="497D6D57" w14:textId="1067AE3A" w:rsidR="00C341D0" w:rsidRDefault="00004A76" w:rsidP="00BD5065">
      <w:pPr>
        <w:ind w:left="0" w:right="92"/>
        <w:jc w:val="center"/>
      </w:pPr>
      <w:proofErr w:type="spellStart"/>
      <w:r>
        <w:t>Ankilma</w:t>
      </w:r>
      <w:proofErr w:type="spellEnd"/>
      <w:r>
        <w:t xml:space="preserve"> do Nascimento Andrade Feitosa (PROPÓS)</w:t>
      </w:r>
    </w:p>
    <w:p w14:paraId="6BD87C5E" w14:textId="74939CF1" w:rsidR="00C341D0" w:rsidRDefault="00004A76" w:rsidP="00BD5065">
      <w:pPr>
        <w:spacing w:after="114" w:line="259" w:lineRule="auto"/>
        <w:ind w:left="0" w:right="92"/>
        <w:jc w:val="center"/>
      </w:pPr>
      <w:r>
        <w:t>Mônica Maria de Sousa Ferreira (PROPÓS)</w:t>
      </w:r>
    </w:p>
    <w:p w14:paraId="6B281337" w14:textId="2A137D73" w:rsidR="00C341D0" w:rsidRDefault="00004A76" w:rsidP="00BD5065">
      <w:pPr>
        <w:ind w:left="0" w:right="92"/>
        <w:jc w:val="center"/>
      </w:pPr>
      <w:proofErr w:type="spellStart"/>
      <w:r>
        <w:t>Emanuely</w:t>
      </w:r>
      <w:proofErr w:type="spellEnd"/>
      <w:r>
        <w:t xml:space="preserve"> Rolim Nogueira (Coordenação da Comissão Científica)</w:t>
      </w:r>
    </w:p>
    <w:p w14:paraId="7B760290" w14:textId="48C06690" w:rsidR="00C341D0" w:rsidRDefault="00004A76" w:rsidP="00BD5065">
      <w:pPr>
        <w:spacing w:after="0" w:line="259" w:lineRule="auto"/>
        <w:ind w:left="0" w:right="92" w:firstLine="0"/>
        <w:jc w:val="center"/>
      </w:pPr>
      <w:proofErr w:type="spellStart"/>
      <w:r>
        <w:rPr>
          <w:sz w:val="22"/>
        </w:rPr>
        <w:t>Naedja</w:t>
      </w:r>
      <w:proofErr w:type="spellEnd"/>
      <w:r>
        <w:rPr>
          <w:sz w:val="22"/>
        </w:rPr>
        <w:t xml:space="preserve"> Pereira Barroso</w:t>
      </w:r>
      <w:r w:rsidR="00E665ED">
        <w:rPr>
          <w:sz w:val="22"/>
        </w:rPr>
        <w:t xml:space="preserve"> </w:t>
      </w:r>
      <w:r>
        <w:rPr>
          <w:sz w:val="22"/>
        </w:rPr>
        <w:t>(Coordenação de TCC)</w:t>
      </w:r>
    </w:p>
    <w:p w14:paraId="794D4991" w14:textId="182B8E96" w:rsidR="00C341D0" w:rsidRDefault="00C341D0" w:rsidP="00BD5065">
      <w:pPr>
        <w:spacing w:after="0" w:line="259" w:lineRule="auto"/>
        <w:ind w:left="0" w:right="74" w:firstLine="0"/>
        <w:jc w:val="center"/>
      </w:pPr>
    </w:p>
    <w:p w14:paraId="66936F55" w14:textId="6FB8E183" w:rsidR="00E665ED" w:rsidRPr="00BD5065" w:rsidRDefault="00004A76" w:rsidP="00BD5065">
      <w:pPr>
        <w:spacing w:after="0" w:line="259" w:lineRule="auto"/>
        <w:ind w:left="0" w:right="74" w:firstLine="0"/>
        <w:jc w:val="center"/>
      </w:pPr>
      <w:r>
        <w:rPr>
          <w:sz w:val="22"/>
        </w:rPr>
        <w:t xml:space="preserve"> </w:t>
      </w:r>
    </w:p>
    <w:p w14:paraId="77555C82" w14:textId="77777777" w:rsidR="00E665ED" w:rsidRDefault="00E665ED">
      <w:pPr>
        <w:spacing w:after="0" w:line="259" w:lineRule="auto"/>
        <w:ind w:left="0" w:right="69" w:firstLine="0"/>
        <w:jc w:val="center"/>
      </w:pPr>
    </w:p>
    <w:p w14:paraId="156F808F" w14:textId="7474730C" w:rsidR="00C341D0" w:rsidRDefault="00004A76" w:rsidP="00BD5065">
      <w:pPr>
        <w:spacing w:after="3" w:line="259" w:lineRule="auto"/>
        <w:ind w:left="0" w:right="0"/>
        <w:jc w:val="center"/>
      </w:pPr>
      <w:r>
        <w:rPr>
          <w:b/>
        </w:rPr>
        <w:t>COMISSÃO ORGANIZADORA ACADÊMICA</w:t>
      </w:r>
    </w:p>
    <w:p w14:paraId="71A3B833" w14:textId="77777777" w:rsidR="00C341D0" w:rsidRDefault="00004A76">
      <w:pPr>
        <w:spacing w:after="112" w:line="259" w:lineRule="auto"/>
        <w:ind w:left="0" w:right="9" w:firstLine="0"/>
        <w:jc w:val="center"/>
      </w:pPr>
      <w:r>
        <w:t xml:space="preserve">  </w:t>
      </w:r>
    </w:p>
    <w:p w14:paraId="30DE7CF5" w14:textId="22B05C9F" w:rsidR="00C341D0" w:rsidRDefault="00004A76" w:rsidP="00BD5065">
      <w:pPr>
        <w:ind w:left="0" w:right="119" w:firstLine="0"/>
        <w:jc w:val="center"/>
      </w:pPr>
      <w:r>
        <w:t xml:space="preserve">Caio </w:t>
      </w:r>
      <w:proofErr w:type="spellStart"/>
      <w:r>
        <w:t>Visalli</w:t>
      </w:r>
      <w:proofErr w:type="spellEnd"/>
      <w:r>
        <w:t xml:space="preserve"> Lucena da Cunha - Coordenador do Curso de Medicina</w:t>
      </w:r>
    </w:p>
    <w:p w14:paraId="626C835E" w14:textId="62DE0751" w:rsidR="00C341D0" w:rsidRDefault="00814359" w:rsidP="00BD5065">
      <w:pPr>
        <w:ind w:left="0" w:right="119" w:firstLine="0"/>
        <w:jc w:val="center"/>
      </w:pPr>
      <w:r>
        <w:t>Cláudia Lima Batista Vieira- Coordenadora do Curso de Odontologia</w:t>
      </w:r>
    </w:p>
    <w:p w14:paraId="77F8881C" w14:textId="7ACB9A2B" w:rsidR="00C341D0" w:rsidRDefault="00004A76" w:rsidP="00BD5065">
      <w:pPr>
        <w:spacing w:after="116" w:line="259" w:lineRule="auto"/>
        <w:ind w:left="0" w:right="530" w:firstLine="0"/>
        <w:jc w:val="center"/>
      </w:pPr>
      <w:proofErr w:type="spellStart"/>
      <w:r>
        <w:t>Emanoella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 Sarmento - Coordenadora do Curso de Arquitetura e Urbanismo</w:t>
      </w:r>
    </w:p>
    <w:p w14:paraId="148A87A5" w14:textId="5933B99E" w:rsidR="00C341D0" w:rsidRDefault="00004A76" w:rsidP="00BD5065">
      <w:pPr>
        <w:ind w:left="0" w:right="119" w:firstLine="0"/>
        <w:jc w:val="center"/>
      </w:pPr>
      <w:r>
        <w:t>Francisca Sabrina Vieira Lins -Coordenadora do Curso de Farmácia</w:t>
      </w:r>
    </w:p>
    <w:p w14:paraId="218286F5" w14:textId="75B59A34" w:rsidR="00C341D0" w:rsidRDefault="00004A76" w:rsidP="00BD5065">
      <w:pPr>
        <w:ind w:left="0" w:right="119" w:firstLine="0"/>
        <w:jc w:val="center"/>
      </w:pPr>
      <w:r>
        <w:t>Francisco Eduardo Ferreira Alves - Coordenador do Curso de Biomedicina</w:t>
      </w:r>
    </w:p>
    <w:p w14:paraId="27801975" w14:textId="52E9C556" w:rsidR="00C341D0" w:rsidRDefault="00004A76" w:rsidP="00BD5065">
      <w:pPr>
        <w:ind w:left="0" w:right="119" w:firstLine="0"/>
        <w:jc w:val="center"/>
      </w:pPr>
      <w:r>
        <w:t>Marcelo de Oliveira Feitosa - Coordenador do Curso de Administração</w:t>
      </w:r>
    </w:p>
    <w:p w14:paraId="785D56AC" w14:textId="6D44453D" w:rsidR="00C341D0" w:rsidRDefault="00004A76" w:rsidP="00BD5065">
      <w:pPr>
        <w:spacing w:after="116" w:line="259" w:lineRule="auto"/>
        <w:ind w:left="0" w:right="567" w:firstLine="0"/>
        <w:jc w:val="center"/>
      </w:pPr>
      <w:r>
        <w:t>Maria Aparecida Bezerra Oliveira - Coordenadora do Curso de Engenharia Civil</w:t>
      </w:r>
    </w:p>
    <w:p w14:paraId="2FD2F507" w14:textId="6F211C8F" w:rsidR="00C341D0" w:rsidRPr="002B4BAA" w:rsidRDefault="00004A76" w:rsidP="00BD5065">
      <w:pPr>
        <w:ind w:left="0" w:right="119" w:firstLine="0"/>
        <w:jc w:val="center"/>
      </w:pPr>
      <w:r w:rsidRPr="002B4BAA">
        <w:lastRenderedPageBreak/>
        <w:t>Maria Aparecida F Meneses Suassuna - Coordenador do Curso de Psicologia</w:t>
      </w:r>
    </w:p>
    <w:p w14:paraId="4B0EE0CA" w14:textId="64518D43" w:rsidR="00C341D0" w:rsidRPr="002B4BAA" w:rsidRDefault="00004A76" w:rsidP="00BD5065">
      <w:pPr>
        <w:ind w:left="0" w:right="119" w:firstLine="0"/>
        <w:jc w:val="center"/>
      </w:pPr>
      <w:proofErr w:type="spellStart"/>
      <w:r w:rsidRPr="002B4BAA">
        <w:t>Ocilma</w:t>
      </w:r>
      <w:proofErr w:type="spellEnd"/>
      <w:r w:rsidRPr="002B4BAA">
        <w:t xml:space="preserve"> Barros de Quental - Coordenadora do Curso de Enfermagem</w:t>
      </w:r>
    </w:p>
    <w:p w14:paraId="14D277A8" w14:textId="27A53229" w:rsidR="00C341D0" w:rsidRPr="002B4BAA" w:rsidRDefault="00004A76" w:rsidP="00BD5065">
      <w:pPr>
        <w:ind w:left="0" w:right="119" w:firstLine="0"/>
        <w:jc w:val="center"/>
      </w:pPr>
      <w:proofErr w:type="spellStart"/>
      <w:r w:rsidRPr="002B4BAA">
        <w:t>Rayanne</w:t>
      </w:r>
      <w:proofErr w:type="spellEnd"/>
      <w:r w:rsidRPr="002B4BAA">
        <w:t xml:space="preserve"> de Araújo Torres - Coordenador do Curso de Nutrição</w:t>
      </w:r>
    </w:p>
    <w:p w14:paraId="69452C70" w14:textId="46955A13" w:rsidR="00C341D0" w:rsidRDefault="002B4BAA" w:rsidP="00BD5065">
      <w:pPr>
        <w:ind w:left="0" w:right="119" w:firstLine="0"/>
        <w:jc w:val="center"/>
      </w:pPr>
      <w:r w:rsidRPr="002B4BAA">
        <w:t>Kennedy Cristian Alves</w:t>
      </w:r>
      <w:r>
        <w:t xml:space="preserve"> de Sousa</w:t>
      </w:r>
      <w:r w:rsidRPr="002B4BAA">
        <w:t xml:space="preserve">   - Coordenador do Curso de Fisioterapia</w:t>
      </w:r>
    </w:p>
    <w:p w14:paraId="024955B7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49A1F26F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43A6038F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76F1E5FA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4B98478E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47330578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549DAE48" w14:textId="77777777" w:rsidR="004F7FD6" w:rsidRDefault="004F7FD6">
      <w:pPr>
        <w:spacing w:after="11" w:line="259" w:lineRule="auto"/>
        <w:ind w:left="51" w:right="0" w:firstLine="0"/>
        <w:jc w:val="center"/>
      </w:pPr>
    </w:p>
    <w:p w14:paraId="012FB9A9" w14:textId="77777777" w:rsidR="004F7FD6" w:rsidRDefault="004F7FD6" w:rsidP="00BD5065">
      <w:pPr>
        <w:spacing w:after="11" w:line="259" w:lineRule="auto"/>
        <w:ind w:left="0" w:right="0" w:firstLine="0"/>
      </w:pPr>
    </w:p>
    <w:p w14:paraId="1DC6BEAC" w14:textId="4BF7EC44" w:rsidR="00C341D0" w:rsidRDefault="00004A76">
      <w:pPr>
        <w:spacing w:after="11" w:line="259" w:lineRule="auto"/>
        <w:ind w:left="51" w:right="0" w:firstLine="0"/>
        <w:jc w:val="center"/>
      </w:pPr>
      <w:r>
        <w:t xml:space="preserve"> </w:t>
      </w:r>
    </w:p>
    <w:p w14:paraId="6C8D9B3B" w14:textId="77777777" w:rsidR="00C341D0" w:rsidRDefault="00004A76">
      <w:pPr>
        <w:spacing w:after="0" w:line="259" w:lineRule="auto"/>
        <w:ind w:left="10" w:right="10"/>
        <w:jc w:val="center"/>
      </w:pPr>
      <w:r>
        <w:rPr>
          <w:b/>
          <w:sz w:val="28"/>
        </w:rPr>
        <w:t xml:space="preserve">ANEXO I  </w:t>
      </w:r>
    </w:p>
    <w:p w14:paraId="0F8922F8" w14:textId="77777777" w:rsidR="00C341D0" w:rsidRDefault="00004A76">
      <w:pPr>
        <w:spacing w:after="47" w:line="259" w:lineRule="auto"/>
        <w:ind w:left="10" w:right="5"/>
        <w:jc w:val="center"/>
      </w:pPr>
      <w:r>
        <w:rPr>
          <w:b/>
          <w:sz w:val="28"/>
        </w:rPr>
        <w:t xml:space="preserve">RESUMO EXPANDIDO </w:t>
      </w:r>
    </w:p>
    <w:p w14:paraId="1B0F3360" w14:textId="77777777" w:rsidR="00C341D0" w:rsidRDefault="00004A76">
      <w:pPr>
        <w:spacing w:after="0" w:line="259" w:lineRule="auto"/>
        <w:ind w:left="0" w:right="30" w:firstLine="0"/>
        <w:jc w:val="right"/>
      </w:pPr>
      <w:r>
        <w:rPr>
          <w:b/>
          <w:sz w:val="28"/>
        </w:rPr>
        <w:t>TÍTULO</w:t>
      </w:r>
      <w:r>
        <w:rPr>
          <w:sz w:val="18"/>
        </w:rPr>
        <w:t xml:space="preserve">* (em negrito, caixa alta, fonte tam. 14, centralizado) </w:t>
      </w:r>
    </w:p>
    <w:p w14:paraId="3132B4F4" w14:textId="77777777" w:rsidR="00C341D0" w:rsidRDefault="00004A76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54CEA2" w14:textId="77777777" w:rsidR="00C341D0" w:rsidRDefault="00004A76">
      <w:pPr>
        <w:spacing w:after="2" w:line="259" w:lineRule="auto"/>
        <w:ind w:left="10" w:right="74"/>
        <w:jc w:val="right"/>
      </w:pPr>
      <w:r>
        <w:t>Nome Completo (Autor – Apresentador (Autor)</w:t>
      </w:r>
      <w:r>
        <w:rPr>
          <w:vertAlign w:val="superscript"/>
        </w:rPr>
        <w:footnoteReference w:id="1"/>
      </w:r>
      <w:r>
        <w:t xml:space="preserve"> </w:t>
      </w:r>
    </w:p>
    <w:p w14:paraId="2D87D619" w14:textId="77777777" w:rsidR="00C341D0" w:rsidRDefault="00004A76">
      <w:pPr>
        <w:spacing w:after="2" w:line="259" w:lineRule="auto"/>
        <w:ind w:left="10" w:right="74"/>
        <w:jc w:val="right"/>
      </w:pPr>
      <w:r>
        <w:t>Nome Completo (Autor)</w:t>
      </w:r>
      <w:r>
        <w:rPr>
          <w:vertAlign w:val="superscript"/>
        </w:rPr>
        <w:footnoteReference w:id="2"/>
      </w:r>
      <w:r>
        <w:t xml:space="preserve"> </w:t>
      </w:r>
    </w:p>
    <w:p w14:paraId="4F2D4E3B" w14:textId="77777777" w:rsidR="00C341D0" w:rsidRDefault="00004A76">
      <w:pPr>
        <w:spacing w:after="2" w:line="259" w:lineRule="auto"/>
        <w:ind w:left="10" w:right="74"/>
        <w:jc w:val="right"/>
      </w:pPr>
      <w:r>
        <w:t>Nome Completo (Autor)</w:t>
      </w:r>
      <w:r>
        <w:rPr>
          <w:vertAlign w:val="superscript"/>
        </w:rPr>
        <w:footnoteReference w:id="3"/>
      </w:r>
      <w:r>
        <w:t xml:space="preserve"> </w:t>
      </w:r>
    </w:p>
    <w:p w14:paraId="181F07EA" w14:textId="77777777" w:rsidR="00C341D0" w:rsidRDefault="00004A76">
      <w:pPr>
        <w:spacing w:after="52" w:line="259" w:lineRule="auto"/>
        <w:ind w:left="10" w:right="74"/>
        <w:jc w:val="right"/>
      </w:pPr>
      <w:r>
        <w:t>Nome Completo (Autor)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</w:p>
    <w:p w14:paraId="797F48F6" w14:textId="77777777" w:rsidR="00C341D0" w:rsidRDefault="00004A76">
      <w:pPr>
        <w:spacing w:after="2" w:line="259" w:lineRule="auto"/>
        <w:ind w:left="10" w:right="74"/>
        <w:jc w:val="right"/>
      </w:pPr>
      <w:r>
        <w:t>Nome Completo (Autor)</w:t>
      </w:r>
      <w:r>
        <w:rPr>
          <w:vertAlign w:val="superscript"/>
        </w:rPr>
        <w:footnoteReference w:id="5"/>
      </w:r>
      <w:r>
        <w:t xml:space="preserve"> </w:t>
      </w:r>
    </w:p>
    <w:p w14:paraId="231F04F9" w14:textId="1BCA799A" w:rsidR="00C341D0" w:rsidRDefault="00004A76">
      <w:pPr>
        <w:spacing w:after="2" w:line="259" w:lineRule="auto"/>
        <w:ind w:left="10" w:right="74"/>
        <w:jc w:val="right"/>
      </w:pPr>
      <w:r>
        <w:t>Nome Completo (Orientador, Obrigatório Ser Docente)</w:t>
      </w:r>
      <w:r w:rsidR="00BD5065">
        <w:rPr>
          <w:rStyle w:val="Refdenotaderodap"/>
        </w:rPr>
        <w:footnoteReference w:id="6"/>
      </w:r>
    </w:p>
    <w:p w14:paraId="780E84D1" w14:textId="77777777" w:rsidR="00C341D0" w:rsidRDefault="00004A76">
      <w:pPr>
        <w:spacing w:after="10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00A4740" w14:textId="77777777" w:rsidR="00C341D0" w:rsidRDefault="00004A76">
      <w:pPr>
        <w:pStyle w:val="Ttulo1"/>
        <w:ind w:left="-5"/>
      </w:pPr>
      <w:r>
        <w:t>INTRODUÇÃO</w:t>
      </w:r>
      <w:r>
        <w:rPr>
          <w:color w:val="000000"/>
        </w:rPr>
        <w:t xml:space="preserve"> </w:t>
      </w:r>
    </w:p>
    <w:p w14:paraId="055C4FE0" w14:textId="77777777" w:rsidR="00C341D0" w:rsidRDefault="00004A76">
      <w:pPr>
        <w:ind w:left="1191" w:right="119"/>
      </w:pPr>
      <w:r>
        <w:t xml:space="preserve">. </w:t>
      </w:r>
    </w:p>
    <w:p w14:paraId="4170EDE3" w14:textId="13010A87" w:rsidR="00C341D0" w:rsidRDefault="00004A76">
      <w:pPr>
        <w:spacing w:after="6" w:line="357" w:lineRule="auto"/>
        <w:ind w:left="0" w:right="0" w:firstLine="720"/>
      </w:pPr>
      <w:r>
        <w:t>O trabalho dever conter em no mínimo 05 e máximo de 12 páginas. Não deverá conter: imagens, ilustrações, figuras e se caso necessite será permitido: um gráfico ou tabela</w:t>
      </w:r>
      <w:r w:rsidR="00E06F54">
        <w:t xml:space="preserve">. </w:t>
      </w:r>
      <w:r>
        <w:t xml:space="preserve">Observar para não ter espaço alternado entre um parágrafo e outro, caso apareça: seleciona a última e a primeira frase, vai em página inicial, parágrafo espaçamento entre linhas, remover espaço: Antes ou depois. 6 pessoas, 1 autor que deverá ser obrigatoriamente um docente e 5 coautores. Todo o texto deverá obedecer a seguinte formatação: Fonte Times New Roman, tamanho 12, espaçamento 1,5. </w:t>
      </w:r>
    </w:p>
    <w:p w14:paraId="2462E912" w14:textId="77777777" w:rsidR="00C341D0" w:rsidRDefault="00004A76">
      <w:pPr>
        <w:spacing w:after="2" w:line="357" w:lineRule="auto"/>
        <w:ind w:left="100" w:right="119" w:firstLine="708"/>
      </w:pPr>
      <w:r>
        <w:lastRenderedPageBreak/>
        <w:t xml:space="preserve">Quando a referência vier após a citação deverá estar entre parênteses, fonte apenas com a primeira letra maiúscula, e separada por ponto e vírgula. </w:t>
      </w:r>
      <w:r>
        <w:rPr>
          <w:b/>
        </w:rPr>
        <w:t>Conferir atualizações ABNT (2024).</w:t>
      </w:r>
      <w:r>
        <w:t xml:space="preserve"> A citação no meio do texto, ou iniciando período deverá apresentar autor em caixa baixa e ano. </w:t>
      </w:r>
      <w:r>
        <w:rPr>
          <w:b/>
        </w:rPr>
        <w:t xml:space="preserve">Conferir atualizações ABNT (2024). </w:t>
      </w:r>
    </w:p>
    <w:p w14:paraId="01941595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b/>
          <w:color w:val="222222"/>
        </w:rPr>
        <w:t xml:space="preserve"> </w:t>
      </w:r>
    </w:p>
    <w:p w14:paraId="290CB7E4" w14:textId="77777777" w:rsidR="00C341D0" w:rsidRDefault="00004A76">
      <w:pPr>
        <w:spacing w:after="0" w:line="259" w:lineRule="auto"/>
        <w:ind w:left="-5" w:right="0"/>
        <w:jc w:val="left"/>
      </w:pPr>
      <w:r>
        <w:rPr>
          <w:b/>
          <w:color w:val="222222"/>
        </w:rPr>
        <w:t>OBJETIVO</w:t>
      </w:r>
      <w:r>
        <w:rPr>
          <w:b/>
        </w:rPr>
        <w:t xml:space="preserve"> </w:t>
      </w:r>
    </w:p>
    <w:p w14:paraId="67F77999" w14:textId="77777777" w:rsidR="00C341D0" w:rsidRDefault="00004A76">
      <w:pPr>
        <w:spacing w:after="3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14:paraId="1C00CAC6" w14:textId="77777777" w:rsidR="00C341D0" w:rsidRDefault="00004A76">
      <w:pPr>
        <w:spacing w:after="0" w:line="259" w:lineRule="auto"/>
        <w:ind w:left="803" w:right="0"/>
      </w:pPr>
      <w:r>
        <w:rPr>
          <w:color w:val="222222"/>
        </w:rPr>
        <w:t>Deve conter o objetivo geral e os específicos do trabalho.</w:t>
      </w:r>
      <w:r>
        <w:t xml:space="preserve"> </w:t>
      </w:r>
    </w:p>
    <w:p w14:paraId="656FC42D" w14:textId="77777777" w:rsidR="00C341D0" w:rsidRDefault="00004A76">
      <w:pPr>
        <w:spacing w:after="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BC5DFAC" w14:textId="77777777" w:rsidR="00C341D0" w:rsidRDefault="00004A76">
      <w:pPr>
        <w:pStyle w:val="Ttulo1"/>
        <w:ind w:left="-5"/>
      </w:pPr>
      <w:r>
        <w:t xml:space="preserve">MÉTODO </w:t>
      </w:r>
    </w:p>
    <w:p w14:paraId="41227D7C" w14:textId="77777777" w:rsidR="00C341D0" w:rsidRDefault="00004A76">
      <w:pPr>
        <w:spacing w:after="0" w:line="259" w:lineRule="auto"/>
        <w:ind w:left="460" w:right="0" w:firstLine="0"/>
        <w:jc w:val="left"/>
      </w:pPr>
      <w:r>
        <w:rPr>
          <w:b/>
          <w:color w:val="222222"/>
        </w:rPr>
        <w:t xml:space="preserve"> </w:t>
      </w:r>
    </w:p>
    <w:p w14:paraId="6334DA22" w14:textId="77777777" w:rsidR="00C341D0" w:rsidRDefault="00004A76">
      <w:pPr>
        <w:spacing w:after="4" w:line="356" w:lineRule="auto"/>
        <w:ind w:left="100" w:right="119" w:firstLine="708"/>
      </w:pPr>
      <w:r>
        <w:t>Materiais e métodos utilizados, descrição de etapas e procedimentos para obtenção dos resultados.</w:t>
      </w:r>
      <w:r>
        <w:rPr>
          <w:color w:val="222222"/>
        </w:rPr>
        <w:t xml:space="preserve"> </w:t>
      </w:r>
    </w:p>
    <w:p w14:paraId="7DA12D41" w14:textId="77777777" w:rsidR="00C341D0" w:rsidRDefault="00004A76">
      <w:pPr>
        <w:spacing w:after="236" w:line="356" w:lineRule="auto"/>
        <w:ind w:left="100" w:right="0" w:firstLine="708"/>
        <w:jc w:val="left"/>
      </w:pPr>
      <w:r>
        <w:rPr>
          <w:color w:val="252525"/>
        </w:rPr>
        <w:t>Unidades de medida: Recomenda-se o uso do Sistema Internacional de unidades (SI). Não pode ser utilizados figuras e gráficos na metodologia.</w:t>
      </w:r>
      <w:r>
        <w:t xml:space="preserve"> </w:t>
      </w:r>
    </w:p>
    <w:p w14:paraId="05E93132" w14:textId="32B77D15" w:rsidR="00C341D0" w:rsidRDefault="00004A76" w:rsidP="00BD5065">
      <w:pPr>
        <w:pStyle w:val="Ttulo1"/>
        <w:spacing w:after="184"/>
        <w:ind w:left="-5"/>
      </w:pPr>
      <w:r>
        <w:t>RESULTADOS E DISCUSSÃO</w:t>
      </w:r>
      <w:r>
        <w:rPr>
          <w:color w:val="000000"/>
        </w:rPr>
        <w:t xml:space="preserve"> </w:t>
      </w:r>
      <w:r>
        <w:rPr>
          <w:sz w:val="22"/>
        </w:rPr>
        <w:t xml:space="preserve"> </w:t>
      </w:r>
    </w:p>
    <w:p w14:paraId="5E1100F6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14:paraId="4D5EC73E" w14:textId="77777777" w:rsidR="00C341D0" w:rsidRDefault="00004A76">
      <w:pPr>
        <w:ind w:left="730" w:right="119"/>
      </w:pPr>
      <w:r>
        <w:t xml:space="preserve">Os resultados devem ser apresentados de forma escrita. </w:t>
      </w:r>
    </w:p>
    <w:p w14:paraId="480E6240" w14:textId="77777777" w:rsidR="00C341D0" w:rsidRDefault="00004A76">
      <w:pPr>
        <w:spacing w:after="144" w:line="259" w:lineRule="auto"/>
        <w:ind w:left="730" w:right="0"/>
        <w:jc w:val="left"/>
      </w:pPr>
      <w:r>
        <w:t xml:space="preserve"> </w:t>
      </w:r>
      <w:r>
        <w:rPr>
          <w:b/>
        </w:rPr>
        <w:t xml:space="preserve">Não poderá conter: </w:t>
      </w:r>
    </w:p>
    <w:p w14:paraId="6ADC0B16" w14:textId="77777777" w:rsidR="00C341D0" w:rsidRDefault="00004A76">
      <w:pPr>
        <w:numPr>
          <w:ilvl w:val="0"/>
          <w:numId w:val="8"/>
        </w:numPr>
        <w:spacing w:after="102"/>
        <w:ind w:right="119" w:hanging="360"/>
      </w:pPr>
      <w:r>
        <w:t xml:space="preserve">Imagens; </w:t>
      </w:r>
    </w:p>
    <w:p w14:paraId="16A24308" w14:textId="77777777" w:rsidR="00C341D0" w:rsidRDefault="00004A76">
      <w:pPr>
        <w:numPr>
          <w:ilvl w:val="0"/>
          <w:numId w:val="8"/>
        </w:numPr>
        <w:ind w:right="119" w:hanging="360"/>
      </w:pPr>
      <w:r>
        <w:t xml:space="preserve">Ilustrações; </w:t>
      </w:r>
    </w:p>
    <w:p w14:paraId="69F23D14" w14:textId="77777777" w:rsidR="00C341D0" w:rsidRDefault="00004A76">
      <w:pPr>
        <w:numPr>
          <w:ilvl w:val="0"/>
          <w:numId w:val="8"/>
        </w:numPr>
        <w:spacing w:after="79"/>
        <w:ind w:right="119" w:hanging="360"/>
      </w:pPr>
      <w:r>
        <w:t xml:space="preserve">Figuras; </w:t>
      </w:r>
    </w:p>
    <w:p w14:paraId="0D1E2ACB" w14:textId="77777777" w:rsidR="00C341D0" w:rsidRDefault="00004A76">
      <w:pPr>
        <w:spacing w:after="137" w:line="259" w:lineRule="auto"/>
        <w:ind w:left="730" w:right="0"/>
        <w:jc w:val="left"/>
      </w:pPr>
      <w:r>
        <w:t xml:space="preserve"> </w:t>
      </w:r>
      <w:r>
        <w:rPr>
          <w:b/>
        </w:rPr>
        <w:t xml:space="preserve">Pode apresentar caso necessite: </w:t>
      </w:r>
    </w:p>
    <w:p w14:paraId="595C7141" w14:textId="77777777" w:rsidR="00C341D0" w:rsidRDefault="00004A76">
      <w:pPr>
        <w:numPr>
          <w:ilvl w:val="0"/>
          <w:numId w:val="8"/>
        </w:numPr>
        <w:spacing w:after="79"/>
        <w:ind w:right="119" w:hanging="360"/>
      </w:pPr>
      <w:r>
        <w:t xml:space="preserve">Um gráfico ou tabela. </w:t>
      </w:r>
    </w:p>
    <w:p w14:paraId="4A71BDB4" w14:textId="77777777" w:rsidR="00C341D0" w:rsidRDefault="00004A76">
      <w:pPr>
        <w:spacing w:after="116" w:line="259" w:lineRule="auto"/>
        <w:ind w:left="1181" w:right="0" w:firstLine="0"/>
        <w:jc w:val="left"/>
      </w:pPr>
      <w:r>
        <w:t xml:space="preserve"> </w:t>
      </w:r>
    </w:p>
    <w:p w14:paraId="08877C3C" w14:textId="77777777" w:rsidR="00C341D0" w:rsidRDefault="00004A76">
      <w:pPr>
        <w:pStyle w:val="Ttulo1"/>
        <w:spacing w:after="112"/>
        <w:ind w:left="-5"/>
      </w:pPr>
      <w:r>
        <w:t>CONSIDERAÇÕES FINAIS</w:t>
      </w:r>
      <w:r>
        <w:rPr>
          <w:color w:val="000000"/>
        </w:rPr>
        <w:t xml:space="preserve"> </w:t>
      </w:r>
    </w:p>
    <w:p w14:paraId="50B5B51B" w14:textId="77777777" w:rsidR="00C341D0" w:rsidRDefault="00004A76">
      <w:pPr>
        <w:spacing w:after="116" w:line="259" w:lineRule="auto"/>
        <w:ind w:left="460" w:right="0" w:firstLine="0"/>
        <w:jc w:val="left"/>
      </w:pPr>
      <w:r>
        <w:rPr>
          <w:b/>
        </w:rPr>
        <w:t xml:space="preserve"> </w:t>
      </w:r>
    </w:p>
    <w:p w14:paraId="65F1A632" w14:textId="203DCCDC" w:rsidR="00C341D0" w:rsidRDefault="00004A76">
      <w:pPr>
        <w:spacing w:after="0" w:line="333" w:lineRule="auto"/>
        <w:ind w:left="0" w:right="149" w:firstLine="460"/>
      </w:pPr>
      <w:r>
        <w:rPr>
          <w:color w:val="222222"/>
        </w:rPr>
        <w:t>Nesse tópico devem-se apresentar as considerações finais/conclusões, limitações (se houver) da sua pesquisa com base no</w:t>
      </w:r>
      <w:r w:rsidR="00BD5065">
        <w:rPr>
          <w:color w:val="222222"/>
        </w:rPr>
        <w:t>s</w:t>
      </w:r>
      <w:r>
        <w:rPr>
          <w:color w:val="222222"/>
        </w:rPr>
        <w:t xml:space="preserve"> resultados obtidos.</w:t>
      </w:r>
      <w:r>
        <w:t xml:space="preserve"> </w:t>
      </w:r>
      <w:r>
        <w:rPr>
          <w:sz w:val="34"/>
        </w:rPr>
        <w:t xml:space="preserve"> </w:t>
      </w:r>
    </w:p>
    <w:p w14:paraId="663C2577" w14:textId="77777777" w:rsidR="00BD5065" w:rsidRDefault="00BD5065">
      <w:pPr>
        <w:pStyle w:val="Ttulo1"/>
        <w:spacing w:after="40"/>
        <w:ind w:left="-5"/>
      </w:pPr>
    </w:p>
    <w:p w14:paraId="0281C0C2" w14:textId="7DE8C78B" w:rsidR="00C341D0" w:rsidRDefault="00004A76">
      <w:pPr>
        <w:pStyle w:val="Ttulo1"/>
        <w:spacing w:after="40"/>
        <w:ind w:left="-5"/>
      </w:pPr>
      <w:r>
        <w:t xml:space="preserve">REFERÊNCIAS </w:t>
      </w:r>
      <w:r>
        <w:rPr>
          <w:b w:val="0"/>
          <w:color w:val="000000"/>
          <w:vertAlign w:val="superscript"/>
        </w:rPr>
        <w:t xml:space="preserve"> </w:t>
      </w:r>
    </w:p>
    <w:p w14:paraId="46CC77DE" w14:textId="77777777" w:rsidR="00C341D0" w:rsidRDefault="00004A76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2D1F4BA1" w14:textId="77777777" w:rsidR="00C341D0" w:rsidRDefault="00004A76">
      <w:pPr>
        <w:spacing w:after="240" w:line="238" w:lineRule="auto"/>
        <w:ind w:left="0" w:right="0" w:firstLine="0"/>
        <w:jc w:val="left"/>
      </w:pPr>
      <w:r>
        <w:t xml:space="preserve">BRASIL. Ministério da Saúde, Secretaria de assistência à saúde – Departamento de atenção básica. </w:t>
      </w:r>
      <w:r>
        <w:rPr>
          <w:b/>
        </w:rPr>
        <w:t>O que é uma alimentação saudável. Considerações sobre o conceito, princípios e características</w:t>
      </w:r>
      <w:r>
        <w:t xml:space="preserve">: uma abordagem ampliada. Brasília: Ministério da Saúde, 2005. </w:t>
      </w:r>
    </w:p>
    <w:p w14:paraId="24A53103" w14:textId="77777777" w:rsidR="00C341D0" w:rsidRDefault="00004A76">
      <w:pPr>
        <w:spacing w:after="230"/>
        <w:ind w:left="10" w:right="267"/>
      </w:pPr>
      <w:r>
        <w:lastRenderedPageBreak/>
        <w:t xml:space="preserve">COSCRATO, G.; PINA, J.C.; MELLO, D.F. Utilização de atividades lúdicas na educação em saúde: uma revisão integrativa da literatura. </w:t>
      </w:r>
      <w:r>
        <w:rPr>
          <w:b/>
        </w:rPr>
        <w:t xml:space="preserve">Acta Paul </w:t>
      </w:r>
      <w:proofErr w:type="spellStart"/>
      <w:r>
        <w:rPr>
          <w:b/>
        </w:rPr>
        <w:t>Enferm</w:t>
      </w:r>
      <w:proofErr w:type="spellEnd"/>
      <w:r>
        <w:t xml:space="preserve">, v.2, n.23, p.257-63, 2010. </w:t>
      </w:r>
    </w:p>
    <w:p w14:paraId="70560B8A" w14:textId="77777777" w:rsidR="00C341D0" w:rsidRDefault="00004A76">
      <w:pPr>
        <w:spacing w:after="230"/>
        <w:ind w:left="10" w:right="119"/>
      </w:pPr>
      <w:r>
        <w:t xml:space="preserve">FREIRE, P. Pedagogia da autonomia: saberes necessários a prática educativa. 25ª </w:t>
      </w:r>
      <w:proofErr w:type="spellStart"/>
      <w:proofErr w:type="gramStart"/>
      <w:r>
        <w:t>ed</w:t>
      </w:r>
      <w:proofErr w:type="spellEnd"/>
      <w:r>
        <w:t>.,</w:t>
      </w:r>
      <w:r>
        <w:rPr>
          <w:b/>
        </w:rPr>
        <w:t>Editora</w:t>
      </w:r>
      <w:proofErr w:type="gramEnd"/>
      <w:r>
        <w:rPr>
          <w:b/>
        </w:rPr>
        <w:t xml:space="preserve"> Paz e Terra</w:t>
      </w:r>
      <w:r>
        <w:t xml:space="preserve">, São Paulo, 1996. </w:t>
      </w:r>
    </w:p>
    <w:p w14:paraId="3005A9F7" w14:textId="77777777" w:rsidR="00C341D0" w:rsidRDefault="00004A76">
      <w:pPr>
        <w:spacing w:after="10"/>
        <w:ind w:left="10" w:right="119"/>
      </w:pPr>
      <w:r>
        <w:t xml:space="preserve">GUEDES, D. P. et al. Níveis de prática de atividade física habitual em adolescentes. </w:t>
      </w:r>
    </w:p>
    <w:p w14:paraId="645633E2" w14:textId="77777777" w:rsidR="00C341D0" w:rsidRDefault="00004A76">
      <w:pPr>
        <w:spacing w:after="3" w:line="259" w:lineRule="auto"/>
        <w:ind w:left="-5" w:right="0"/>
        <w:jc w:val="left"/>
      </w:pPr>
      <w:r>
        <w:rPr>
          <w:b/>
        </w:rPr>
        <w:t>Revista Brasileira de Medicina Esportiva</w:t>
      </w:r>
      <w:r>
        <w:t xml:space="preserve">, v.7, n.6, p. 187-199, nov./dez. 2006. </w:t>
      </w:r>
    </w:p>
    <w:sectPr w:rsidR="00C341D0">
      <w:headerReference w:type="even" r:id="rId10"/>
      <w:headerReference w:type="default" r:id="rId11"/>
      <w:footerReference w:type="default" r:id="rId12"/>
      <w:headerReference w:type="first" r:id="rId13"/>
      <w:footnotePr>
        <w:numRestart w:val="eachPage"/>
      </w:footnotePr>
      <w:pgSz w:w="11912" w:h="16840"/>
      <w:pgMar w:top="1533" w:right="1572" w:bottom="277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6081" w14:textId="77777777" w:rsidR="00746370" w:rsidRDefault="00746370">
      <w:pPr>
        <w:spacing w:after="0" w:line="240" w:lineRule="auto"/>
      </w:pPr>
      <w:r>
        <w:separator/>
      </w:r>
    </w:p>
  </w:endnote>
  <w:endnote w:type="continuationSeparator" w:id="0">
    <w:p w14:paraId="0F994DED" w14:textId="77777777" w:rsidR="00746370" w:rsidRDefault="0074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9DB6A" w14:textId="788B0372" w:rsidR="00ED4DD3" w:rsidRDefault="00ED4DD3">
    <w:pPr>
      <w:pStyle w:val="Rodap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810129F" wp14:editId="484C3580">
          <wp:simplePos x="0" y="0"/>
          <wp:positionH relativeFrom="column">
            <wp:posOffset>-997585</wp:posOffset>
          </wp:positionH>
          <wp:positionV relativeFrom="paragraph">
            <wp:posOffset>73660</wp:posOffset>
          </wp:positionV>
          <wp:extent cx="7576849" cy="828000"/>
          <wp:effectExtent l="0" t="0" r="0" b="0"/>
          <wp:wrapNone/>
          <wp:docPr id="21208144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814407" name="Imagem 2120814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49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C3EBD" w14:textId="77777777" w:rsidR="00746370" w:rsidRDefault="00746370">
      <w:pPr>
        <w:spacing w:after="44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F95E20A" w14:textId="77777777" w:rsidR="00746370" w:rsidRDefault="00746370">
      <w:pPr>
        <w:spacing w:after="44" w:line="259" w:lineRule="auto"/>
        <w:ind w:left="0" w:right="0" w:firstLine="0"/>
        <w:jc w:val="left"/>
      </w:pPr>
      <w:r>
        <w:continuationSeparator/>
      </w:r>
    </w:p>
  </w:footnote>
  <w:footnote w:id="1">
    <w:p w14:paraId="077F189B" w14:textId="77777777" w:rsidR="00C341D0" w:rsidRDefault="00004A76">
      <w:pPr>
        <w:pStyle w:val="footnotedescription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2">
    <w:p w14:paraId="31DF98AC" w14:textId="77777777" w:rsidR="00C341D0" w:rsidRDefault="00004A76">
      <w:pPr>
        <w:pStyle w:val="footnotedescription"/>
        <w:spacing w:after="48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3">
    <w:p w14:paraId="69F0D852" w14:textId="77777777" w:rsidR="00C341D0" w:rsidRDefault="00004A76">
      <w:pPr>
        <w:pStyle w:val="footnotedescription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4">
    <w:p w14:paraId="57A7B9D3" w14:textId="77777777" w:rsidR="00C341D0" w:rsidRDefault="00004A76">
      <w:pPr>
        <w:pStyle w:val="footnotedescription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5">
    <w:p w14:paraId="414B4D39" w14:textId="35C0CFD9" w:rsidR="00C341D0" w:rsidRDefault="00004A76" w:rsidP="00BD5065">
      <w:pPr>
        <w:pStyle w:val="footnotedescription"/>
        <w:spacing w:after="0" w:line="301" w:lineRule="auto"/>
        <w:ind w:right="1800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6">
    <w:p w14:paraId="4877551A" w14:textId="56E8A2F7" w:rsidR="00BD5065" w:rsidRDefault="00BD5065" w:rsidP="00BD5065">
      <w:pPr>
        <w:pStyle w:val="footnotedescription"/>
        <w:spacing w:after="0" w:line="301" w:lineRule="auto"/>
        <w:ind w:right="1800"/>
      </w:pPr>
      <w:r>
        <w:rPr>
          <w:rStyle w:val="Refdenotaderodap"/>
        </w:rPr>
        <w:footnoteRef/>
      </w:r>
      <w:r>
        <w:t xml:space="preserve"> Docente do Curso de XXXXX do Centro Universitário Santa Maria – UNIFSM- Cajazeiras, PB. e-mail;  </w:t>
      </w:r>
    </w:p>
    <w:p w14:paraId="41A7CC75" w14:textId="1813BE46" w:rsidR="00BD5065" w:rsidRDefault="00BD5065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06F8A" w14:textId="77777777" w:rsidR="00C341D0" w:rsidRDefault="00004A76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5AB0AD" wp14:editId="7B38CB5D">
          <wp:simplePos x="0" y="0"/>
          <wp:positionH relativeFrom="page">
            <wp:posOffset>0</wp:posOffset>
          </wp:positionH>
          <wp:positionV relativeFrom="page">
            <wp:posOffset>-1879</wp:posOffset>
          </wp:positionV>
          <wp:extent cx="7560945" cy="82865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8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5C68" w14:textId="74B0FB94" w:rsidR="00C341D0" w:rsidRDefault="00ED4DD3">
    <w:pPr>
      <w:spacing w:after="0" w:line="259" w:lineRule="auto"/>
      <w:ind w:left="0" w:right="0" w:firstLine="0"/>
      <w:jc w:val="left"/>
    </w:pPr>
    <w:r>
      <w:rPr>
        <w:noProof/>
        <w:sz w:val="22"/>
      </w:rPr>
      <w:drawing>
        <wp:anchor distT="0" distB="0" distL="114300" distR="114300" simplePos="0" relativeHeight="251661312" behindDoc="1" locked="0" layoutInCell="1" allowOverlap="1" wp14:anchorId="71D03458" wp14:editId="3C3EEF9A">
          <wp:simplePos x="0" y="0"/>
          <wp:positionH relativeFrom="margin">
            <wp:posOffset>-1025525</wp:posOffset>
          </wp:positionH>
          <wp:positionV relativeFrom="paragraph">
            <wp:posOffset>-456565</wp:posOffset>
          </wp:positionV>
          <wp:extent cx="7596000" cy="830095"/>
          <wp:effectExtent l="0" t="0" r="5080" b="8255"/>
          <wp:wrapNone/>
          <wp:docPr id="4108490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49092" name="Imagem 410849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A76">
      <w:rPr>
        <w:sz w:val="22"/>
      </w:rPr>
      <w:t xml:space="preserve"> </w:t>
    </w:r>
    <w:r w:rsidR="00004A76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9FD7D" w14:textId="77777777" w:rsidR="00C341D0" w:rsidRDefault="00004A76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E5E84BD" wp14:editId="3B174A03">
          <wp:simplePos x="0" y="0"/>
          <wp:positionH relativeFrom="page">
            <wp:posOffset>0</wp:posOffset>
          </wp:positionH>
          <wp:positionV relativeFrom="page">
            <wp:posOffset>-1879</wp:posOffset>
          </wp:positionV>
          <wp:extent cx="7560945" cy="828650"/>
          <wp:effectExtent l="0" t="0" r="0" b="0"/>
          <wp:wrapSquare wrapText="bothSides"/>
          <wp:docPr id="154366764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8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7AB"/>
    <w:multiLevelType w:val="hybridMultilevel"/>
    <w:tmpl w:val="F9666D08"/>
    <w:lvl w:ilvl="0" w:tplc="F2E00E88">
      <w:start w:val="2"/>
      <w:numFmt w:val="decimal"/>
      <w:lvlText w:val="%1"/>
      <w:lvlJc w:val="left"/>
      <w:pPr>
        <w:ind w:left="71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2" w:hanging="360"/>
      </w:pPr>
    </w:lvl>
    <w:lvl w:ilvl="2" w:tplc="0416001B" w:tentative="1">
      <w:start w:val="1"/>
      <w:numFmt w:val="lowerRoman"/>
      <w:lvlText w:val="%3."/>
      <w:lvlJc w:val="right"/>
      <w:pPr>
        <w:ind w:left="2152" w:hanging="180"/>
      </w:pPr>
    </w:lvl>
    <w:lvl w:ilvl="3" w:tplc="0416000F" w:tentative="1">
      <w:start w:val="1"/>
      <w:numFmt w:val="decimal"/>
      <w:lvlText w:val="%4."/>
      <w:lvlJc w:val="left"/>
      <w:pPr>
        <w:ind w:left="2872" w:hanging="360"/>
      </w:pPr>
    </w:lvl>
    <w:lvl w:ilvl="4" w:tplc="04160019" w:tentative="1">
      <w:start w:val="1"/>
      <w:numFmt w:val="lowerLetter"/>
      <w:lvlText w:val="%5."/>
      <w:lvlJc w:val="left"/>
      <w:pPr>
        <w:ind w:left="3592" w:hanging="360"/>
      </w:pPr>
    </w:lvl>
    <w:lvl w:ilvl="5" w:tplc="0416001B" w:tentative="1">
      <w:start w:val="1"/>
      <w:numFmt w:val="lowerRoman"/>
      <w:lvlText w:val="%6."/>
      <w:lvlJc w:val="right"/>
      <w:pPr>
        <w:ind w:left="4312" w:hanging="180"/>
      </w:pPr>
    </w:lvl>
    <w:lvl w:ilvl="6" w:tplc="0416000F" w:tentative="1">
      <w:start w:val="1"/>
      <w:numFmt w:val="decimal"/>
      <w:lvlText w:val="%7."/>
      <w:lvlJc w:val="left"/>
      <w:pPr>
        <w:ind w:left="5032" w:hanging="360"/>
      </w:pPr>
    </w:lvl>
    <w:lvl w:ilvl="7" w:tplc="04160019" w:tentative="1">
      <w:start w:val="1"/>
      <w:numFmt w:val="lowerLetter"/>
      <w:lvlText w:val="%8."/>
      <w:lvlJc w:val="left"/>
      <w:pPr>
        <w:ind w:left="5752" w:hanging="360"/>
      </w:pPr>
    </w:lvl>
    <w:lvl w:ilvl="8" w:tplc="0416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" w15:restartNumberingAfterBreak="0">
    <w:nsid w:val="0BBA0B8E"/>
    <w:multiLevelType w:val="hybridMultilevel"/>
    <w:tmpl w:val="15DAC266"/>
    <w:lvl w:ilvl="0" w:tplc="77C2C4A6">
      <w:start w:val="5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6A2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080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2C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650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4D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4A4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5E9B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38D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854BC"/>
    <w:multiLevelType w:val="hybridMultilevel"/>
    <w:tmpl w:val="3BB87D96"/>
    <w:lvl w:ilvl="0" w:tplc="354CFFB4">
      <w:start w:val="5"/>
      <w:numFmt w:val="decimal"/>
      <w:lvlText w:val="%1"/>
      <w:lvlJc w:val="left"/>
      <w:pPr>
        <w:ind w:left="4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7B77A70"/>
    <w:multiLevelType w:val="hybridMultilevel"/>
    <w:tmpl w:val="B61017DE"/>
    <w:lvl w:ilvl="0" w:tplc="04160017">
      <w:start w:val="1"/>
      <w:numFmt w:val="lowerLetter"/>
      <w:lvlText w:val="%1)"/>
      <w:lvlJc w:val="left"/>
      <w:pPr>
        <w:ind w:left="1540" w:hanging="360"/>
      </w:pPr>
    </w:lvl>
    <w:lvl w:ilvl="1" w:tplc="04160019" w:tentative="1">
      <w:start w:val="1"/>
      <w:numFmt w:val="lowerLetter"/>
      <w:lvlText w:val="%2."/>
      <w:lvlJc w:val="left"/>
      <w:pPr>
        <w:ind w:left="2260" w:hanging="360"/>
      </w:pPr>
    </w:lvl>
    <w:lvl w:ilvl="2" w:tplc="0416001B" w:tentative="1">
      <w:start w:val="1"/>
      <w:numFmt w:val="lowerRoman"/>
      <w:lvlText w:val="%3."/>
      <w:lvlJc w:val="right"/>
      <w:pPr>
        <w:ind w:left="2980" w:hanging="180"/>
      </w:pPr>
    </w:lvl>
    <w:lvl w:ilvl="3" w:tplc="0416000F" w:tentative="1">
      <w:start w:val="1"/>
      <w:numFmt w:val="decimal"/>
      <w:lvlText w:val="%4."/>
      <w:lvlJc w:val="left"/>
      <w:pPr>
        <w:ind w:left="3700" w:hanging="360"/>
      </w:pPr>
    </w:lvl>
    <w:lvl w:ilvl="4" w:tplc="04160019" w:tentative="1">
      <w:start w:val="1"/>
      <w:numFmt w:val="lowerLetter"/>
      <w:lvlText w:val="%5."/>
      <w:lvlJc w:val="left"/>
      <w:pPr>
        <w:ind w:left="4420" w:hanging="360"/>
      </w:pPr>
    </w:lvl>
    <w:lvl w:ilvl="5" w:tplc="0416001B" w:tentative="1">
      <w:start w:val="1"/>
      <w:numFmt w:val="lowerRoman"/>
      <w:lvlText w:val="%6."/>
      <w:lvlJc w:val="right"/>
      <w:pPr>
        <w:ind w:left="5140" w:hanging="180"/>
      </w:pPr>
    </w:lvl>
    <w:lvl w:ilvl="6" w:tplc="0416000F" w:tentative="1">
      <w:start w:val="1"/>
      <w:numFmt w:val="decimal"/>
      <w:lvlText w:val="%7."/>
      <w:lvlJc w:val="left"/>
      <w:pPr>
        <w:ind w:left="5860" w:hanging="360"/>
      </w:pPr>
    </w:lvl>
    <w:lvl w:ilvl="7" w:tplc="04160019" w:tentative="1">
      <w:start w:val="1"/>
      <w:numFmt w:val="lowerLetter"/>
      <w:lvlText w:val="%8."/>
      <w:lvlJc w:val="left"/>
      <w:pPr>
        <w:ind w:left="6580" w:hanging="360"/>
      </w:pPr>
    </w:lvl>
    <w:lvl w:ilvl="8" w:tplc="0416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4" w15:restartNumberingAfterBreak="0">
    <w:nsid w:val="1CBB76EE"/>
    <w:multiLevelType w:val="multilevel"/>
    <w:tmpl w:val="78164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C87B19"/>
    <w:multiLevelType w:val="multilevel"/>
    <w:tmpl w:val="1FC87B19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797C"/>
    <w:multiLevelType w:val="hybridMultilevel"/>
    <w:tmpl w:val="D2DCF044"/>
    <w:lvl w:ilvl="0" w:tplc="06E8667A">
      <w:start w:val="3"/>
      <w:numFmt w:val="decimal"/>
      <w:lvlText w:val="%1"/>
      <w:lvlJc w:val="left"/>
      <w:pPr>
        <w:ind w:left="4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80" w:hanging="360"/>
      </w:pPr>
    </w:lvl>
    <w:lvl w:ilvl="2" w:tplc="0416001B">
      <w:start w:val="1"/>
      <w:numFmt w:val="lowerRoman"/>
      <w:lvlText w:val="%3."/>
      <w:lvlJc w:val="right"/>
      <w:pPr>
        <w:ind w:left="1031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2B9F2865"/>
    <w:multiLevelType w:val="hybridMultilevel"/>
    <w:tmpl w:val="C464A488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592206"/>
    <w:multiLevelType w:val="multilevel"/>
    <w:tmpl w:val="CEA89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80" w:hanging="36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70613B4"/>
    <w:multiLevelType w:val="hybridMultilevel"/>
    <w:tmpl w:val="4132AF58"/>
    <w:lvl w:ilvl="0" w:tplc="58B23CAE">
      <w:start w:val="4"/>
      <w:numFmt w:val="decimal"/>
      <w:lvlText w:val="%1"/>
      <w:lvlJc w:val="left"/>
      <w:pPr>
        <w:ind w:left="4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A784416"/>
    <w:multiLevelType w:val="hybridMultilevel"/>
    <w:tmpl w:val="E402C846"/>
    <w:lvl w:ilvl="0" w:tplc="0416001B">
      <w:start w:val="1"/>
      <w:numFmt w:val="lowerRoman"/>
      <w:lvlText w:val="%1."/>
      <w:lvlJc w:val="right"/>
      <w:pPr>
        <w:ind w:left="1540" w:hanging="360"/>
      </w:pPr>
    </w:lvl>
    <w:lvl w:ilvl="1" w:tplc="FFFFFFFF" w:tentative="1">
      <w:start w:val="1"/>
      <w:numFmt w:val="lowerLetter"/>
      <w:lvlText w:val="%2."/>
      <w:lvlJc w:val="left"/>
      <w:pPr>
        <w:ind w:left="2260" w:hanging="360"/>
      </w:pPr>
    </w:lvl>
    <w:lvl w:ilvl="2" w:tplc="FFFFFFFF" w:tentative="1">
      <w:start w:val="1"/>
      <w:numFmt w:val="lowerRoman"/>
      <w:lvlText w:val="%3."/>
      <w:lvlJc w:val="right"/>
      <w:pPr>
        <w:ind w:left="2980" w:hanging="180"/>
      </w:pPr>
    </w:lvl>
    <w:lvl w:ilvl="3" w:tplc="FFFFFFFF" w:tentative="1">
      <w:start w:val="1"/>
      <w:numFmt w:val="decimal"/>
      <w:lvlText w:val="%4."/>
      <w:lvlJc w:val="left"/>
      <w:pPr>
        <w:ind w:left="3700" w:hanging="360"/>
      </w:pPr>
    </w:lvl>
    <w:lvl w:ilvl="4" w:tplc="FFFFFFFF" w:tentative="1">
      <w:start w:val="1"/>
      <w:numFmt w:val="lowerLetter"/>
      <w:lvlText w:val="%5."/>
      <w:lvlJc w:val="left"/>
      <w:pPr>
        <w:ind w:left="4420" w:hanging="360"/>
      </w:pPr>
    </w:lvl>
    <w:lvl w:ilvl="5" w:tplc="FFFFFFFF" w:tentative="1">
      <w:start w:val="1"/>
      <w:numFmt w:val="lowerRoman"/>
      <w:lvlText w:val="%6."/>
      <w:lvlJc w:val="right"/>
      <w:pPr>
        <w:ind w:left="5140" w:hanging="180"/>
      </w:pPr>
    </w:lvl>
    <w:lvl w:ilvl="6" w:tplc="FFFFFFFF" w:tentative="1">
      <w:start w:val="1"/>
      <w:numFmt w:val="decimal"/>
      <w:lvlText w:val="%7."/>
      <w:lvlJc w:val="left"/>
      <w:pPr>
        <w:ind w:left="5860" w:hanging="360"/>
      </w:pPr>
    </w:lvl>
    <w:lvl w:ilvl="7" w:tplc="FFFFFFFF" w:tentative="1">
      <w:start w:val="1"/>
      <w:numFmt w:val="lowerLetter"/>
      <w:lvlText w:val="%8."/>
      <w:lvlJc w:val="left"/>
      <w:pPr>
        <w:ind w:left="6580" w:hanging="360"/>
      </w:pPr>
    </w:lvl>
    <w:lvl w:ilvl="8" w:tplc="FFFFFFFF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1" w15:restartNumberingAfterBreak="0">
    <w:nsid w:val="3DFF3326"/>
    <w:multiLevelType w:val="hybridMultilevel"/>
    <w:tmpl w:val="CFF236D4"/>
    <w:lvl w:ilvl="0" w:tplc="B6CAD402">
      <w:start w:val="1"/>
      <w:numFmt w:val="bullet"/>
      <w:lvlText w:val="•"/>
      <w:lvlJc w:val="left"/>
      <w:pPr>
        <w:ind w:left="1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A904E">
      <w:start w:val="1"/>
      <w:numFmt w:val="bullet"/>
      <w:lvlText w:val="o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71AC">
      <w:start w:val="1"/>
      <w:numFmt w:val="bullet"/>
      <w:lvlText w:val="▪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2449A">
      <w:start w:val="1"/>
      <w:numFmt w:val="bullet"/>
      <w:lvlText w:val="•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D470">
      <w:start w:val="1"/>
      <w:numFmt w:val="bullet"/>
      <w:lvlText w:val="o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477C">
      <w:start w:val="1"/>
      <w:numFmt w:val="bullet"/>
      <w:lvlText w:val="▪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457A4">
      <w:start w:val="1"/>
      <w:numFmt w:val="bullet"/>
      <w:lvlText w:val="•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EF162">
      <w:start w:val="1"/>
      <w:numFmt w:val="bullet"/>
      <w:lvlText w:val="o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6D01C">
      <w:start w:val="1"/>
      <w:numFmt w:val="bullet"/>
      <w:lvlText w:val="▪"/>
      <w:lvlJc w:val="left"/>
      <w:pPr>
        <w:ind w:left="7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D9795B"/>
    <w:multiLevelType w:val="hybridMultilevel"/>
    <w:tmpl w:val="AF642F04"/>
    <w:lvl w:ilvl="0" w:tplc="FAC62670">
      <w:start w:val="1"/>
      <w:numFmt w:val="bullet"/>
      <w:lvlText w:val="•"/>
      <w:lvlJc w:val="left"/>
      <w:pPr>
        <w:ind w:left="1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03C96">
      <w:start w:val="1"/>
      <w:numFmt w:val="bullet"/>
      <w:lvlText w:val="o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0EA40">
      <w:start w:val="1"/>
      <w:numFmt w:val="bullet"/>
      <w:lvlText w:val="▪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28342">
      <w:start w:val="1"/>
      <w:numFmt w:val="bullet"/>
      <w:lvlText w:val="•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413F0">
      <w:start w:val="1"/>
      <w:numFmt w:val="bullet"/>
      <w:lvlText w:val="o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AE4EE">
      <w:start w:val="1"/>
      <w:numFmt w:val="bullet"/>
      <w:lvlText w:val="▪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67134">
      <w:start w:val="1"/>
      <w:numFmt w:val="bullet"/>
      <w:lvlText w:val="•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46761E">
      <w:start w:val="1"/>
      <w:numFmt w:val="bullet"/>
      <w:lvlText w:val="o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8DC7A">
      <w:start w:val="1"/>
      <w:numFmt w:val="bullet"/>
      <w:lvlText w:val="▪"/>
      <w:lvlJc w:val="left"/>
      <w:pPr>
        <w:ind w:left="7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CA343F"/>
    <w:multiLevelType w:val="multilevel"/>
    <w:tmpl w:val="5E9AD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523117E"/>
    <w:multiLevelType w:val="hybridMultilevel"/>
    <w:tmpl w:val="944A6886"/>
    <w:lvl w:ilvl="0" w:tplc="568C99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23778">
      <w:start w:val="1"/>
      <w:numFmt w:val="lowerLetter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A0A3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25AF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6D4E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E3B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4B2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2596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CC49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2F6D42"/>
    <w:multiLevelType w:val="multilevel"/>
    <w:tmpl w:val="482F6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4B386D8A"/>
    <w:multiLevelType w:val="multilevel"/>
    <w:tmpl w:val="38941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B3E52F2"/>
    <w:multiLevelType w:val="hybridMultilevel"/>
    <w:tmpl w:val="36F6DF70"/>
    <w:lvl w:ilvl="0" w:tplc="2FDEB9D8">
      <w:start w:val="2"/>
      <w:numFmt w:val="decimal"/>
      <w:lvlText w:val="%1"/>
      <w:lvlJc w:val="left"/>
      <w:pPr>
        <w:ind w:left="4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 w15:restartNumberingAfterBreak="0">
    <w:nsid w:val="4CDF490C"/>
    <w:multiLevelType w:val="hybridMultilevel"/>
    <w:tmpl w:val="0CEC0D2E"/>
    <w:lvl w:ilvl="0" w:tplc="106A11B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E5BC4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A3AB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EFE3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6ADF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8E52D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0A51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A18B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E8C092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BD55055"/>
    <w:multiLevelType w:val="hybridMultilevel"/>
    <w:tmpl w:val="BA08579C"/>
    <w:lvl w:ilvl="0" w:tplc="0416000D">
      <w:start w:val="1"/>
      <w:numFmt w:val="bullet"/>
      <w:lvlText w:val=""/>
      <w:lvlJc w:val="left"/>
      <w:pPr>
        <w:ind w:left="78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7442DF"/>
    <w:multiLevelType w:val="multilevel"/>
    <w:tmpl w:val="62F25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7697176"/>
    <w:multiLevelType w:val="hybridMultilevel"/>
    <w:tmpl w:val="F4388A1A"/>
    <w:lvl w:ilvl="0" w:tplc="04160015">
      <w:start w:val="1"/>
      <w:numFmt w:val="upperLetter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6A940663"/>
    <w:multiLevelType w:val="hybridMultilevel"/>
    <w:tmpl w:val="7B0C02E8"/>
    <w:lvl w:ilvl="0" w:tplc="E4E23680">
      <w:start w:val="1"/>
      <w:numFmt w:val="lowerLetter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699EE">
      <w:start w:val="1"/>
      <w:numFmt w:val="lowerLetter"/>
      <w:lvlText w:val="%2"/>
      <w:lvlJc w:val="left"/>
      <w:pPr>
        <w:ind w:left="1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FEBBCA">
      <w:start w:val="1"/>
      <w:numFmt w:val="lowerRoman"/>
      <w:lvlText w:val="%3"/>
      <w:lvlJc w:val="left"/>
      <w:pPr>
        <w:ind w:left="2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EA5EE">
      <w:start w:val="1"/>
      <w:numFmt w:val="decimal"/>
      <w:lvlText w:val="%4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2AF14">
      <w:start w:val="1"/>
      <w:numFmt w:val="lowerLetter"/>
      <w:lvlText w:val="%5"/>
      <w:lvlJc w:val="left"/>
      <w:pPr>
        <w:ind w:left="3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45F12">
      <w:start w:val="1"/>
      <w:numFmt w:val="lowerRoman"/>
      <w:lvlText w:val="%6"/>
      <w:lvlJc w:val="left"/>
      <w:pPr>
        <w:ind w:left="4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16AD0A">
      <w:start w:val="1"/>
      <w:numFmt w:val="decimal"/>
      <w:lvlText w:val="%7"/>
      <w:lvlJc w:val="left"/>
      <w:pPr>
        <w:ind w:left="5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E8066">
      <w:start w:val="1"/>
      <w:numFmt w:val="lowerLetter"/>
      <w:lvlText w:val="%8"/>
      <w:lvlJc w:val="left"/>
      <w:pPr>
        <w:ind w:left="5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B44634">
      <w:start w:val="1"/>
      <w:numFmt w:val="lowerRoman"/>
      <w:lvlText w:val="%9"/>
      <w:lvlJc w:val="left"/>
      <w:pPr>
        <w:ind w:left="6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7F2C3B"/>
    <w:multiLevelType w:val="hybridMultilevel"/>
    <w:tmpl w:val="026655FE"/>
    <w:lvl w:ilvl="0" w:tplc="71D4616E">
      <w:start w:val="2"/>
      <w:numFmt w:val="decimal"/>
      <w:lvlText w:val="%1-"/>
      <w:lvlJc w:val="left"/>
      <w:pPr>
        <w:ind w:left="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206114">
      <w:start w:val="1"/>
      <w:numFmt w:val="upperRoman"/>
      <w:lvlText w:val="%2."/>
      <w:lvlJc w:val="left"/>
      <w:pPr>
        <w:ind w:left="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A112E">
      <w:start w:val="1"/>
      <w:numFmt w:val="lowerLetter"/>
      <w:lvlText w:val="%3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A9636">
      <w:start w:val="1"/>
      <w:numFmt w:val="decimal"/>
      <w:lvlText w:val="%4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CE690">
      <w:start w:val="1"/>
      <w:numFmt w:val="lowerLetter"/>
      <w:lvlText w:val="%5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2D95A">
      <w:start w:val="1"/>
      <w:numFmt w:val="lowerRoman"/>
      <w:lvlText w:val="%6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6237E">
      <w:start w:val="1"/>
      <w:numFmt w:val="decimal"/>
      <w:lvlText w:val="%7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8C791A">
      <w:start w:val="1"/>
      <w:numFmt w:val="lowerLetter"/>
      <w:lvlText w:val="%8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080DC">
      <w:start w:val="1"/>
      <w:numFmt w:val="lowerRoman"/>
      <w:lvlText w:val="%9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95267A"/>
    <w:multiLevelType w:val="hybridMultilevel"/>
    <w:tmpl w:val="7B06F25C"/>
    <w:lvl w:ilvl="0" w:tplc="76B217BA">
      <w:start w:val="1"/>
      <w:numFmt w:val="bullet"/>
      <w:lvlText w:val="✓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4B1D2">
      <w:start w:val="1"/>
      <w:numFmt w:val="bullet"/>
      <w:lvlText w:val="o"/>
      <w:lvlJc w:val="left"/>
      <w:pPr>
        <w:ind w:left="1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6F10A">
      <w:start w:val="1"/>
      <w:numFmt w:val="bullet"/>
      <w:lvlText w:val="▪"/>
      <w:lvlJc w:val="left"/>
      <w:pPr>
        <w:ind w:left="2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B02778">
      <w:start w:val="1"/>
      <w:numFmt w:val="bullet"/>
      <w:lvlText w:val="•"/>
      <w:lvlJc w:val="left"/>
      <w:pPr>
        <w:ind w:left="2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6B6F0">
      <w:start w:val="1"/>
      <w:numFmt w:val="bullet"/>
      <w:lvlText w:val="o"/>
      <w:lvlJc w:val="left"/>
      <w:pPr>
        <w:ind w:left="3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AAEA8">
      <w:start w:val="1"/>
      <w:numFmt w:val="bullet"/>
      <w:lvlText w:val="▪"/>
      <w:lvlJc w:val="left"/>
      <w:pPr>
        <w:ind w:left="4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59B2">
      <w:start w:val="1"/>
      <w:numFmt w:val="bullet"/>
      <w:lvlText w:val="•"/>
      <w:lvlJc w:val="left"/>
      <w:pPr>
        <w:ind w:left="5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EE5B8A">
      <w:start w:val="1"/>
      <w:numFmt w:val="bullet"/>
      <w:lvlText w:val="o"/>
      <w:lvlJc w:val="left"/>
      <w:pPr>
        <w:ind w:left="5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0508">
      <w:start w:val="1"/>
      <w:numFmt w:val="bullet"/>
      <w:lvlText w:val="▪"/>
      <w:lvlJc w:val="left"/>
      <w:pPr>
        <w:ind w:left="6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8159998">
    <w:abstractNumId w:val="22"/>
  </w:num>
  <w:num w:numId="2" w16cid:durableId="1384405547">
    <w:abstractNumId w:val="24"/>
  </w:num>
  <w:num w:numId="3" w16cid:durableId="527451480">
    <w:abstractNumId w:val="23"/>
  </w:num>
  <w:num w:numId="4" w16cid:durableId="1590693306">
    <w:abstractNumId w:val="18"/>
  </w:num>
  <w:num w:numId="5" w16cid:durableId="355543534">
    <w:abstractNumId w:val="14"/>
  </w:num>
  <w:num w:numId="6" w16cid:durableId="1111128873">
    <w:abstractNumId w:val="12"/>
  </w:num>
  <w:num w:numId="7" w16cid:durableId="941455240">
    <w:abstractNumId w:val="1"/>
  </w:num>
  <w:num w:numId="8" w16cid:durableId="750858393">
    <w:abstractNumId w:val="11"/>
  </w:num>
  <w:num w:numId="9" w16cid:durableId="1914579627">
    <w:abstractNumId w:val="2"/>
  </w:num>
  <w:num w:numId="10" w16cid:durableId="301889258">
    <w:abstractNumId w:val="9"/>
  </w:num>
  <w:num w:numId="11" w16cid:durableId="68431835">
    <w:abstractNumId w:val="6"/>
  </w:num>
  <w:num w:numId="12" w16cid:durableId="1464956769">
    <w:abstractNumId w:val="0"/>
  </w:num>
  <w:num w:numId="13" w16cid:durableId="474879649">
    <w:abstractNumId w:val="17"/>
  </w:num>
  <w:num w:numId="14" w16cid:durableId="2049989376">
    <w:abstractNumId w:val="21"/>
  </w:num>
  <w:num w:numId="15" w16cid:durableId="1407799208">
    <w:abstractNumId w:val="3"/>
  </w:num>
  <w:num w:numId="16" w16cid:durableId="1713647773">
    <w:abstractNumId w:val="15"/>
  </w:num>
  <w:num w:numId="17" w16cid:durableId="1924878035">
    <w:abstractNumId w:val="5"/>
  </w:num>
  <w:num w:numId="18" w16cid:durableId="939529701">
    <w:abstractNumId w:val="8"/>
  </w:num>
  <w:num w:numId="19" w16cid:durableId="1750612563">
    <w:abstractNumId w:val="20"/>
  </w:num>
  <w:num w:numId="20" w16cid:durableId="839077473">
    <w:abstractNumId w:val="4"/>
  </w:num>
  <w:num w:numId="21" w16cid:durableId="159395887">
    <w:abstractNumId w:val="13"/>
  </w:num>
  <w:num w:numId="22" w16cid:durableId="453594157">
    <w:abstractNumId w:val="16"/>
  </w:num>
  <w:num w:numId="23" w16cid:durableId="223413813">
    <w:abstractNumId w:val="7"/>
  </w:num>
  <w:num w:numId="24" w16cid:durableId="1305893328">
    <w:abstractNumId w:val="19"/>
  </w:num>
  <w:num w:numId="25" w16cid:durableId="15504569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1D0"/>
    <w:rsid w:val="00004A76"/>
    <w:rsid w:val="000572BE"/>
    <w:rsid w:val="00130155"/>
    <w:rsid w:val="001D345C"/>
    <w:rsid w:val="002B4BAA"/>
    <w:rsid w:val="003A113E"/>
    <w:rsid w:val="003B168E"/>
    <w:rsid w:val="003D4B06"/>
    <w:rsid w:val="004C030C"/>
    <w:rsid w:val="004F7FD6"/>
    <w:rsid w:val="006F0408"/>
    <w:rsid w:val="00746370"/>
    <w:rsid w:val="00782721"/>
    <w:rsid w:val="007F736D"/>
    <w:rsid w:val="00814359"/>
    <w:rsid w:val="00906AA7"/>
    <w:rsid w:val="009F3712"/>
    <w:rsid w:val="009F414F"/>
    <w:rsid w:val="00A5597A"/>
    <w:rsid w:val="00A60415"/>
    <w:rsid w:val="00A65764"/>
    <w:rsid w:val="00B06FAC"/>
    <w:rsid w:val="00B266C9"/>
    <w:rsid w:val="00BD5065"/>
    <w:rsid w:val="00C341D0"/>
    <w:rsid w:val="00C43273"/>
    <w:rsid w:val="00D04ECF"/>
    <w:rsid w:val="00D24A5D"/>
    <w:rsid w:val="00D96600"/>
    <w:rsid w:val="00DA7B36"/>
    <w:rsid w:val="00DE67B2"/>
    <w:rsid w:val="00E06F54"/>
    <w:rsid w:val="00E665ED"/>
    <w:rsid w:val="00E92C33"/>
    <w:rsid w:val="00E9715B"/>
    <w:rsid w:val="00EC2825"/>
    <w:rsid w:val="00ED4DD3"/>
    <w:rsid w:val="00F2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A985A"/>
  <w15:docId w15:val="{662C5207-6F25-40DB-8DE0-903276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5" w:line="249" w:lineRule="auto"/>
      <w:ind w:left="110" w:right="12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218" w:hanging="10"/>
      <w:outlineLvl w:val="0"/>
    </w:pPr>
    <w:rPr>
      <w:rFonts w:ascii="Times New Roman" w:eastAsia="Times New Roman" w:hAnsi="Times New Roman" w:cs="Times New Roman"/>
      <w:b/>
      <w:color w:val="2222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222222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44" w:line="259" w:lineRule="auto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A604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415"/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4F7FD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7FD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F7FD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DA7B36"/>
    <w:rPr>
      <w:i/>
      <w:iCs/>
      <w:color w:val="404040" w:themeColor="text1" w:themeTint="B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432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4327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43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viii-jornada-integrada-do-unifs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nifsm.edu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A1A3-7210-4DA5-8AA0-0B1664687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1755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</dc:creator>
  <cp:keywords/>
  <cp:lastModifiedBy>Marcones</cp:lastModifiedBy>
  <cp:revision>2</cp:revision>
  <dcterms:created xsi:type="dcterms:W3CDTF">2025-03-18T18:47:00Z</dcterms:created>
  <dcterms:modified xsi:type="dcterms:W3CDTF">2025-03-18T18:47:00Z</dcterms:modified>
</cp:coreProperties>
</file>