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MODELO PARA ELABORAÇÃO E FORMATAÇÃO DE ARTIGO CIENTÍFICO: SUBTÍTULO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A escrita do título deve ser toda em maiuscula.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yellow"/>
          <w:rtl w:val="0"/>
        </w:rPr>
        <w:t xml:space="preserve">IMPORTANTE: ESSE DOCUMENTO DEVERÁ SER SUBMETIDO EM FORMATO WORD.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 Completo¹; Nome Completo²; Nome Completo³; Nome Completo⁴; Nome Completo⁵; Nome Completo⁶</w:t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¹ Aluno do curso de Psicologia do Centro de Estudos Interdisciplinares. E-mail: ceeinter.congresso@gmail.com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² Doutorando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em Psicologia pelo Centro de Estudos Interdisciplinares. E-mail: ceeinter.congresso@gmail.com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³ Mestre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em Ciências Sociais pelo Centro de Estudos Interdisciplinares. Professor do curso de Licenciatura em Ciências Humanas. E-mail: exemplo.professor@gmail.com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⁴ Graduado em História pelo Centro de Estudos Interdisciplinares. Especialista em Ensino de História. E-mail: exemplo.historia@gmail.com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⁵ Doutora em Educação e pesquisadora do Centro de Estudos Interdisciplinares. E-mail: exemplo.educacao@gmail.com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RESUMO: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presente documento apresenta as orientações para a elaboração e submissão de resumos expandidos no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 Congresso de Atualizações e Pesquisa em Psicologia.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 resumo inicial, inserido antes do conteúdo expandido, não deve ultrapassar 150 palavras e deve sintetizar de forma clara e objetiva os principais aspectos do trabalho. Ele deve incluir uma breve introdução (uma frase), com a apresentação do objetivo do estudo, descrição sucinta do material utilizado, métodos sistematizados de forma concisa, além dos principais resultados, discussão breve e conclusão alcançada. O resumo expandido deve conter entre quatro e seis páginas, devendo obrigatoriamente seguir o formato do presente template, sem alterações em sua estrutura ou formatação. Após o resumo, devem ser incluídas as palavras-chave, dispostas em parágrafo único, contendo entre 3 (três) e 5 (cinco) palavras, separadas por ponto-e-vírgula. A primeira letra de cada palavra deve ser maiuscula, e a última palavra deve ser finalizada por ponto, conforme o exemplo abaixo. É fundamental respeitar as normas e diretrizes aqui descritas para assegurar a padronização e qualidade do material a ser publicado nos anais do evento. O resumo expandido deve ser submetido em word. </w:t>
      </w:r>
    </w:p>
    <w:p w:rsidR="00000000" w:rsidDel="00000000" w:rsidP="00000000" w:rsidRDefault="00000000" w:rsidRPr="00000000" w14:paraId="0000000F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Palavras-chave: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Resumo; Normas; Educação; Psicologia; Congresso.</w:t>
      </w:r>
    </w:p>
    <w:p w:rsidR="00000000" w:rsidDel="00000000" w:rsidP="00000000" w:rsidRDefault="00000000" w:rsidRPr="00000000" w14:paraId="00000011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 artigos submetidos devem seguir rigorosamente o modelo de formatação indicado pelo evento, sendo imprescindível que o texto respeite todas as diretrizes para garantir sua aceitação e publicação. O artigo completo deve ter entre 10 e 15 páginas, incluindo as referências. O tamanho da página deve ser A4, com margens conforme o template fornecido. 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-4444</wp:posOffset>
                </wp:positionH>
                <wp:positionV relativeFrom="page">
                  <wp:posOffset>9646451</wp:posOffset>
                </wp:positionV>
                <wp:extent cx="1522603" cy="1704975"/>
                <wp:effectExtent b="0" l="0" r="0" t="0"/>
                <wp:wrapNone/>
                <wp:docPr id="17645506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84675" y="2927500"/>
                          <a:ext cx="1522603" cy="1704975"/>
                          <a:chOff x="4584675" y="2927500"/>
                          <a:chExt cx="1522650" cy="1705000"/>
                        </a:xfrm>
                      </wpg:grpSpPr>
                      <wpg:grpSp>
                        <wpg:cNvGrpSpPr/>
                        <wpg:grpSpPr>
                          <a:xfrm>
                            <a:off x="4584699" y="2927513"/>
                            <a:ext cx="1522603" cy="1704975"/>
                            <a:chOff x="4760525" y="2929600"/>
                            <a:chExt cx="1170950" cy="17071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760525" y="2929600"/>
                              <a:ext cx="1170950" cy="1707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 rot="-5400000">
                              <a:off x="4495608" y="3200880"/>
                              <a:ext cx="1700784" cy="1158240"/>
                              <a:chOff x="0" y="0"/>
                              <a:chExt cx="1700784" cy="1024128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1700775" cy="1024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1700784" cy="1024128"/>
                                <a:chOff x="0" y="0"/>
                                <a:chExt cx="1700784" cy="1024128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1700784" cy="1024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0" y="0"/>
                                  <a:ext cx="1463040" cy="1014984"/>
                                </a:xfrm>
                                <a:custGeom>
                                  <a:rect b="b" l="l" r="r" t="t"/>
                                  <a:pathLst>
                                    <a:path extrusionOk="0" h="1014481" w="1462822">
                                      <a:moveTo>
                                        <a:pt x="0" y="0"/>
                                      </a:moveTo>
                                      <a:lnTo>
                                        <a:pt x="1462822" y="0"/>
                                      </a:lnTo>
                                      <a:lnTo>
                                        <a:pt x="1462822" y="1014481"/>
                                      </a:lnTo>
                                      <a:lnTo>
                                        <a:pt x="638269" y="4078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1472184" cy="1024128"/>
                                </a:xfrm>
                                <a:prstGeom prst="rect">
                                  <a:avLst/>
                                </a:prstGeom>
                                <a:blipFill rotWithShape="1">
                                  <a:blip r:embed="rId7">
                                    <a:alphaModFix/>
                                  </a:blip>
                                  <a:stretch>
                                    <a:fillRect b="0" l="0" r="0" t="0"/>
                                  </a:stretch>
                                </a:blipFill>
                                <a:ln cap="flat" cmpd="sng" w="12700">
                                  <a:solidFill>
                                    <a:schemeClr val="lt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10" name="Shape 10"/>
                            <wps:spPr>
                              <a:xfrm>
                                <a:off x="1032625" y="9510"/>
                                <a:ext cx="438150" cy="375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-4444</wp:posOffset>
                </wp:positionH>
                <wp:positionV relativeFrom="page">
                  <wp:posOffset>9646451</wp:posOffset>
                </wp:positionV>
                <wp:extent cx="1522603" cy="1704975"/>
                <wp:effectExtent b="0" l="0" r="0" t="0"/>
                <wp:wrapNone/>
                <wp:docPr id="17645506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603" cy="1704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Todas as páginas devem ser numeradas no canto inferior direito.  </w:t>
      </w:r>
    </w:p>
    <w:p w:rsidR="00000000" w:rsidDel="00000000" w:rsidP="00000000" w:rsidRDefault="00000000" w:rsidRPr="00000000" w14:paraId="00000015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texto deve ser digitado em Times New Roman, tamanho 12, com alinhamento justificado. O título do artigo deve estar centralizado, em negrito, com letras maiusculas, tamanho 12, e não pode ultrapassar 16 palavras.  </w:t>
      </w:r>
    </w:p>
    <w:p w:rsidR="00000000" w:rsidDel="00000000" w:rsidP="00000000" w:rsidRDefault="00000000" w:rsidRPr="00000000" w14:paraId="00000016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 nomes dos autores devem ser apresentados na ordem de contribuição, separados por ponto e vírgula (;) e seguidos por números sobrescritos (¹, ², ³) que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remetam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às descrições detalhadas abaixo. Cada autor deve ter seu nome completo (com a primeira letra de cada nome em maiuscula), e a descrição deve incluir o vínculo institucional, titulação, curso ou programa ao qual pertence e um e-mail de contato.  </w:t>
      </w:r>
    </w:p>
    <w:p w:rsidR="00000000" w:rsidDel="00000000" w:rsidP="00000000" w:rsidRDefault="00000000" w:rsidRPr="00000000" w14:paraId="00000017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redação do artigo deve ser gramaticalmente correta, coesa, coerente e utilizar uma linguagem precisa. Recomenda-se que o texto seja redigido em terceira pessoa ou com o uso de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impessoalização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textual, para manter o tom formal e acadêmico.  </w:t>
      </w:r>
    </w:p>
    <w:p w:rsidR="00000000" w:rsidDel="00000000" w:rsidP="00000000" w:rsidRDefault="00000000" w:rsidRPr="00000000" w14:paraId="00000018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 introdução, é necessário apresentar o tema do artigo, contextualizar a problemática abordada e desenvolver os objetivos a serem alcançados, garantindo clareza e alinhamento com o restante do texto. Este item deve ser bem estruturado para situar o leitor e conectar os elementos do trabalho.  </w:t>
      </w:r>
    </w:p>
    <w:p w:rsidR="00000000" w:rsidDel="00000000" w:rsidP="00000000" w:rsidRDefault="00000000" w:rsidRPr="00000000" w14:paraId="00000019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fim, é essencial que o artigo esteja formatado estritamente de acordo com o modelo disponibilizado pelo evento. Trabalhos fora do padrão estabelecido não serão aceitos. Caso tenha dúvidas, consulte o template ou entre em contato com a organização. O artigo deverá ser submetido em word. </w:t>
      </w:r>
    </w:p>
    <w:p w:rsidR="00000000" w:rsidDel="00000000" w:rsidP="00000000" w:rsidRDefault="00000000" w:rsidRPr="00000000" w14:paraId="0000001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METODOLOGIA</w:t>
      </w:r>
    </w:p>
    <w:p w:rsidR="00000000" w:rsidDel="00000000" w:rsidP="00000000" w:rsidRDefault="00000000" w:rsidRPr="00000000" w14:paraId="0000001C">
      <w:pPr>
        <w:spacing w:after="0"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item "Metodologia", é necessário descrever de forma clara e objetiva os procedimentos adotados para a realização do trabalho. Este item deve informar se o estudo é fruto de uma pesquisa bibliográfica, pesquisa empírica ou resultado de um projeto de ensino, pesquisa e extensão. Além disso, é importante especificar a área de conhecimento em que o texto está inserido, contextualizando o campo de atuação do estudo.  </w:t>
      </w:r>
    </w:p>
    <w:p w:rsidR="00000000" w:rsidDel="00000000" w:rsidP="00000000" w:rsidRDefault="00000000" w:rsidRPr="00000000" w14:paraId="0000001D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metodologia deve incluir uma descrição sucinta dos métodos e técnicas utilizados na condução do trabalho, detalhando os procedimentos adotados para coleta, análise e interpretação de dados, caso aplicável. Caso o trabalho tenha sofrido adaptações ao longo do processo – seja por mudanças no planejamento inicial, limitações encontradas ou outras razões – essas alterações também devem ser mencionadas de forma breve, explicando como elas foram implementadas para garantir a continuidade e o sucesso do estudo.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Este item é essencial para que o leitor compreenda o percurso metodológico do trabalho e avalie sua consistência e adequação aos objetivos propostos. A escrita deve ser direta, objetiva e sem redundâncias, garantindo que as informações relevantes sejam apresentadas de forma concisa e alinhada aos demais itens do texto.  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DESENVOLVIMENTO DO ARTIGO </w:t>
      </w:r>
    </w:p>
    <w:p w:rsidR="00000000" w:rsidDel="00000000" w:rsidP="00000000" w:rsidRDefault="00000000" w:rsidRPr="00000000" w14:paraId="00000021">
      <w:pPr>
        <w:spacing w:after="0" w:line="360" w:lineRule="auto"/>
        <w:ind w:firstLine="709"/>
        <w:jc w:val="both"/>
        <w:rPr>
          <w:rFonts w:ascii="Arial" w:cs="Arial" w:eastAsia="Arial" w:hAnsi="Arial"/>
          <w:color w:val="ed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ed0000"/>
          <w:sz w:val="24"/>
          <w:szCs w:val="24"/>
          <w:rtl w:val="0"/>
        </w:rPr>
        <w:t xml:space="preserve">O subtítulo "Desenvolvimento do Artigo" pode ser alterado de acordo com as especificidades do trabalho, desde que siga as orientações gerais estabelecidas. Adicionalmente, o autor pode inserir quantos subtítulos julgar necessários para organizar e apresentar o conteúdo de maneira clara e coesa. </w:t>
      </w:r>
    </w:p>
    <w:p w:rsidR="00000000" w:rsidDel="00000000" w:rsidP="00000000" w:rsidRDefault="00000000" w:rsidRPr="00000000" w14:paraId="00000022">
      <w:pPr>
        <w:spacing w:after="0"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 artigos submetidos ao evento devem ser desenvolvidos de acordo com padrões éticos, gramaticais e técnicos, atendendo às normativas atualizadas e às diretrizes estabelecidas pelo evento.  </w:t>
      </w:r>
    </w:p>
    <w:p w:rsidR="00000000" w:rsidDel="00000000" w:rsidP="00000000" w:rsidRDefault="00000000" w:rsidRPr="00000000" w14:paraId="00000023">
      <w:pPr>
        <w:spacing w:after="0"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 questões éticas relacionadas às publicações de pesquisas envolvendo seres humanos são de total responsabilidade dos autores e devem estar em conformidade com as normativas brasileiras e internacionais. É obrigatório observar a Resolução nº 466/2012, do Conselho Nacional de Saúde, que estabelece normas e diretrizes para pesquisas com seres humanos, considerando a dignidade humana e a proteção especial aos participantes. Além disso, para pesquisas em Ciências Humanas e Sociais, deve-se atender à Resolução nº 510/2016, do Conselho Nacional de Saúde, que regulamenta procedimentos específicos para esse campo, garantindo o respeito à ética em todas as etapas do estudo.  </w:t>
      </w:r>
    </w:p>
    <w:p w:rsidR="00000000" w:rsidDel="00000000" w:rsidP="00000000" w:rsidRDefault="00000000" w:rsidRPr="00000000" w14:paraId="00000024">
      <w:pPr>
        <w:spacing w:after="0"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caso de imagens, como fotografias e ilustrações, é indispensável observar os procedimentos éticos. Fotografias que incluam pessoas devem vir acompanhadas da autorização formal dos fotografados. Em se tratando de imagens de crianças ou adolescentes, é necessário respeitar as legislações específicas, como o Estatuto da Criança e do Adolescente (ECA), garantindo a autorização dos responsáveis legais. Para ilustrações já publicadas, é obrigatório informar o título, a fonte e os créditos.  </w:t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-3044</wp:posOffset>
                </wp:positionH>
                <wp:positionV relativeFrom="page">
                  <wp:posOffset>9712146</wp:posOffset>
                </wp:positionV>
                <wp:extent cx="1522603" cy="1704975"/>
                <wp:effectExtent b="0" l="0" r="0" t="0"/>
                <wp:wrapNone/>
                <wp:docPr id="17645506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84675" y="2927500"/>
                          <a:ext cx="1522603" cy="1704975"/>
                          <a:chOff x="4584675" y="2927500"/>
                          <a:chExt cx="1522650" cy="1705000"/>
                        </a:xfrm>
                      </wpg:grpSpPr>
                      <wpg:grpSp>
                        <wpg:cNvGrpSpPr/>
                        <wpg:grpSpPr>
                          <a:xfrm>
                            <a:off x="4584699" y="2927513"/>
                            <a:ext cx="1522603" cy="1704975"/>
                            <a:chOff x="4760525" y="2929600"/>
                            <a:chExt cx="1170950" cy="17071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760525" y="2929600"/>
                              <a:ext cx="1170950" cy="1707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 rot="-5400000">
                              <a:off x="4495608" y="3200880"/>
                              <a:ext cx="1700784" cy="1158240"/>
                              <a:chOff x="0" y="0"/>
                              <a:chExt cx="1700784" cy="1024128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1700775" cy="1024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1700784" cy="1024128"/>
                                <a:chOff x="0" y="0"/>
                                <a:chExt cx="1700784" cy="1024128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1700784" cy="1024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0" y="0"/>
                                  <a:ext cx="1463040" cy="1014984"/>
                                </a:xfrm>
                                <a:custGeom>
                                  <a:rect b="b" l="l" r="r" t="t"/>
                                  <a:pathLst>
                                    <a:path extrusionOk="0" h="1014481" w="1462822">
                                      <a:moveTo>
                                        <a:pt x="0" y="0"/>
                                      </a:moveTo>
                                      <a:lnTo>
                                        <a:pt x="1462822" y="0"/>
                                      </a:lnTo>
                                      <a:lnTo>
                                        <a:pt x="1462822" y="1014481"/>
                                      </a:lnTo>
                                      <a:lnTo>
                                        <a:pt x="638269" y="4078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1472184" cy="1024128"/>
                                </a:xfrm>
                                <a:prstGeom prst="rect">
                                  <a:avLst/>
                                </a:prstGeom>
                                <a:blipFill rotWithShape="1">
                                  <a:blip r:embed="rId7">
                                    <a:alphaModFix/>
                                  </a:blip>
                                  <a:stretch>
                                    <a:fillRect b="0" l="0" r="0" t="0"/>
                                  </a:stretch>
                                </a:blipFill>
                                <a:ln cap="flat" cmpd="sng" w="12700">
                                  <a:solidFill>
                                    <a:schemeClr val="lt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10" name="Shape 10"/>
                            <wps:spPr>
                              <a:xfrm>
                                <a:off x="1032625" y="9510"/>
                                <a:ext cx="438150" cy="375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-3044</wp:posOffset>
                </wp:positionH>
                <wp:positionV relativeFrom="page">
                  <wp:posOffset>9712146</wp:posOffset>
                </wp:positionV>
                <wp:extent cx="1522603" cy="1704975"/>
                <wp:effectExtent b="0" l="0" r="0" t="0"/>
                <wp:wrapNone/>
                <wp:docPr id="176455062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603" cy="1704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-152082</wp:posOffset>
                </wp:positionH>
                <wp:positionV relativeFrom="page">
                  <wp:posOffset>9570447</wp:posOffset>
                </wp:positionV>
                <wp:extent cx="1522603" cy="1704975"/>
                <wp:effectExtent b="0" l="0" r="0" t="0"/>
                <wp:wrapNone/>
                <wp:docPr id="17645506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84675" y="2927500"/>
                          <a:ext cx="1522603" cy="1704975"/>
                          <a:chOff x="4584675" y="2927500"/>
                          <a:chExt cx="1522650" cy="1705000"/>
                        </a:xfrm>
                      </wpg:grpSpPr>
                      <wpg:grpSp>
                        <wpg:cNvGrpSpPr/>
                        <wpg:grpSpPr>
                          <a:xfrm>
                            <a:off x="4584699" y="2927513"/>
                            <a:ext cx="1522603" cy="1704975"/>
                            <a:chOff x="4760525" y="2929600"/>
                            <a:chExt cx="1170950" cy="17071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760525" y="2929600"/>
                              <a:ext cx="1170950" cy="1707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 rot="-5400000">
                              <a:off x="4495608" y="3200880"/>
                              <a:ext cx="1700784" cy="1158240"/>
                              <a:chOff x="0" y="0"/>
                              <a:chExt cx="1700784" cy="1024128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1700775" cy="1024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1700784" cy="1024128"/>
                                <a:chOff x="0" y="0"/>
                                <a:chExt cx="1700784" cy="1024128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1700784" cy="1024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0" y="0"/>
                                  <a:ext cx="1463040" cy="1014984"/>
                                </a:xfrm>
                                <a:custGeom>
                                  <a:rect b="b" l="l" r="r" t="t"/>
                                  <a:pathLst>
                                    <a:path extrusionOk="0" h="1014481" w="1462822">
                                      <a:moveTo>
                                        <a:pt x="0" y="0"/>
                                      </a:moveTo>
                                      <a:lnTo>
                                        <a:pt x="1462822" y="0"/>
                                      </a:lnTo>
                                      <a:lnTo>
                                        <a:pt x="1462822" y="1014481"/>
                                      </a:lnTo>
                                      <a:lnTo>
                                        <a:pt x="638269" y="4078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1472184" cy="1024128"/>
                                </a:xfrm>
                                <a:prstGeom prst="rect">
                                  <a:avLst/>
                                </a:prstGeom>
                                <a:blipFill rotWithShape="1">
                                  <a:blip r:embed="rId7">
                                    <a:alphaModFix/>
                                  </a:blip>
                                  <a:stretch>
                                    <a:fillRect b="0" l="0" r="0" t="0"/>
                                  </a:stretch>
                                </a:blipFill>
                                <a:ln cap="flat" cmpd="sng" w="12700">
                                  <a:solidFill>
                                    <a:schemeClr val="lt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10" name="Shape 10"/>
                            <wps:spPr>
                              <a:xfrm>
                                <a:off x="1032625" y="9510"/>
                                <a:ext cx="438150" cy="375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-152082</wp:posOffset>
                </wp:positionH>
                <wp:positionV relativeFrom="page">
                  <wp:posOffset>9570447</wp:posOffset>
                </wp:positionV>
                <wp:extent cx="1522603" cy="1704975"/>
                <wp:effectExtent b="0" l="0" r="0" t="0"/>
                <wp:wrapNone/>
                <wp:docPr id="17645506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603" cy="1704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IMAGEM 1 – FOTO DO PERFIL DO CENTRO DE ESTUDOS INTERDISCIPLINARES</w:t>
      </w:r>
    </w:p>
    <w:p w:rsidR="00000000" w:rsidDel="00000000" w:rsidP="00000000" w:rsidRDefault="00000000" w:rsidRPr="00000000" w14:paraId="00000029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11111"/>
          <w:sz w:val="24"/>
          <w:szCs w:val="24"/>
        </w:rPr>
        <w:drawing>
          <wp:inline distB="114300" distT="114300" distL="114300" distR="114300">
            <wp:extent cx="1561018" cy="1505267"/>
            <wp:effectExtent b="0" l="0" r="0" t="0"/>
            <wp:docPr id="176455063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1018" cy="15052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Fonte: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Centro de Estudos Interdisciplinares, 2020.</w:t>
      </w:r>
    </w:p>
    <w:p w:rsidR="00000000" w:rsidDel="00000000" w:rsidP="00000000" w:rsidRDefault="00000000" w:rsidRPr="00000000" w14:paraId="0000002B">
      <w:pPr>
        <w:spacing w:after="0"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 textos devem ser revisados antes da submissão, observando as normas gramaticais vigentes e as orientações da Associação Brasileira de Normas Técnicas (ABNT).  </w:t>
      </w:r>
    </w:p>
    <w:p w:rsidR="00000000" w:rsidDel="00000000" w:rsidP="00000000" w:rsidRDefault="00000000" w:rsidRPr="00000000" w14:paraId="0000002C">
      <w:pPr>
        <w:spacing w:after="0"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 citações no corpo do texto devem seguir os seguintes padrões:  </w:t>
      </w:r>
    </w:p>
    <w:p w:rsidR="00000000" w:rsidDel="00000000" w:rsidP="00000000" w:rsidRDefault="00000000" w:rsidRPr="00000000" w14:paraId="0000002D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Para um único autor: (Sobrenome do Autor com a primeira letra maiuscula, ano, página). Exemplo: (Seffner, 2013, p. 65).  </w:t>
      </w:r>
    </w:p>
    <w:p w:rsidR="00000000" w:rsidDel="00000000" w:rsidP="00000000" w:rsidRDefault="00000000" w:rsidRPr="00000000" w14:paraId="0000002E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Para dois autores: (Lopes; Macedo, 2011).  </w:t>
      </w:r>
    </w:p>
    <w:p w:rsidR="00000000" w:rsidDel="00000000" w:rsidP="00000000" w:rsidRDefault="00000000" w:rsidRPr="00000000" w14:paraId="0000002F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Para três ou mais autores: (Silva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et al.,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2010).  </w:t>
      </w:r>
    </w:p>
    <w:p w:rsidR="00000000" w:rsidDel="00000000" w:rsidP="00000000" w:rsidRDefault="00000000" w:rsidRPr="00000000" w14:paraId="00000030">
      <w:pPr>
        <w:spacing w:after="0"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Todas as referências citadas no texto devem obrigatoriamente constar na seção “REFERÊNCIAS” seguindo as normas da ABNT. O cumprimento dessas orientações é essencial para garantir a qualidade, integridade e aceitação do trabalho no evento.  </w:t>
      </w:r>
    </w:p>
    <w:p w:rsidR="00000000" w:rsidDel="00000000" w:rsidP="00000000" w:rsidRDefault="00000000" w:rsidRPr="00000000" w14:paraId="00000031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RESULTADOS E DISCUSSÃO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360" w:lineRule="auto"/>
        <w:ind w:firstLine="709"/>
        <w:jc w:val="both"/>
        <w:rPr>
          <w:rFonts w:ascii="Arial" w:cs="Arial" w:eastAsia="Arial" w:hAnsi="Arial"/>
          <w:color w:val="ed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ed0000"/>
          <w:sz w:val="24"/>
          <w:szCs w:val="24"/>
          <w:rtl w:val="0"/>
        </w:rPr>
        <w:t xml:space="preserve">O subtítulo "Resultados e Discussão" pode ser alterado de acordo com as especificidades do trabalho, desde que siga as orientações gerais estabelecidas. Adicionalmente, o autor pode inserir quantos subtítulos julgar necessários para organizar e apresentar o conteúdo de maneira clara e coesa. </w:t>
      </w:r>
    </w:p>
    <w:p w:rsidR="00000000" w:rsidDel="00000000" w:rsidP="00000000" w:rsidRDefault="00000000" w:rsidRPr="00000000" w14:paraId="00000034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item "Resultados e Discussão", é fundamental apresentar os resultados obtidos de forma clara e organizada, destacando os dados mais relevantes e sua relação com os objetivos propostos no trabalho. No entanto, não basta apenas evidenciar os resultados: eles devem ser analisados, discutidos e, sempre que possível, problematizados, explorando suas implicações, limitações e conexões com o tema central do estudo.  </w:t>
      </w:r>
    </w:p>
    <w:p w:rsidR="00000000" w:rsidDel="00000000" w:rsidP="00000000" w:rsidRDefault="00000000" w:rsidRPr="00000000" w14:paraId="00000035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discussão deve ir além da descrição dos resultados, estabelecendo relações com a literatura existente, identificando convergências, divergências e possíveis contribuições para o campo de estudo. É importante contextualizar os achados no panorama mais amplo do tema abordado, avaliando seu impacto prático, teórico ou social.  </w:t>
      </w:r>
    </w:p>
    <w:p w:rsidR="00000000" w:rsidDel="00000000" w:rsidP="00000000" w:rsidRDefault="00000000" w:rsidRPr="00000000" w14:paraId="00000036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os resultados não forem conclusivos ou apresentarem limitações, isso também deve ser discutido de maneira reflexiva, apontando caminhos para estudos futuros ou ajustes metodológicos que possam enriquecer o trabalho. O objetivo dessa seção é permitir que o leitor compreenda não apenas o que foi encontrado, mas também o que os resultados significam e como eles dialogam com o contexto acadêmico e prático da pesquisa. </w:t>
      </w:r>
    </w:p>
    <w:p w:rsidR="00000000" w:rsidDel="00000000" w:rsidP="00000000" w:rsidRDefault="00000000" w:rsidRPr="00000000" w14:paraId="00000037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forem utilizados gráficos, tabelas ou outras formas de ilustração, elas devem ser devidamente legendadas e explicadas no corpo do texto, garantindo que o leitor compreenda 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-3044</wp:posOffset>
                </wp:positionH>
                <wp:positionV relativeFrom="page">
                  <wp:posOffset>9671327</wp:posOffset>
                </wp:positionV>
                <wp:extent cx="1522603" cy="1704975"/>
                <wp:effectExtent b="0" l="0" r="0" t="0"/>
                <wp:wrapNone/>
                <wp:docPr id="17645506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84675" y="2927500"/>
                          <a:ext cx="1522603" cy="1704975"/>
                          <a:chOff x="4584675" y="2927500"/>
                          <a:chExt cx="1522650" cy="1705000"/>
                        </a:xfrm>
                      </wpg:grpSpPr>
                      <wpg:grpSp>
                        <wpg:cNvGrpSpPr/>
                        <wpg:grpSpPr>
                          <a:xfrm>
                            <a:off x="4584699" y="2927513"/>
                            <a:ext cx="1522603" cy="1704975"/>
                            <a:chOff x="4760525" y="2929600"/>
                            <a:chExt cx="1170950" cy="17071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760525" y="2929600"/>
                              <a:ext cx="1170950" cy="1707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 rot="-5400000">
                              <a:off x="4495608" y="3200880"/>
                              <a:ext cx="1700784" cy="1158240"/>
                              <a:chOff x="0" y="0"/>
                              <a:chExt cx="1700784" cy="1024128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1700775" cy="1024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1700784" cy="1024128"/>
                                <a:chOff x="0" y="0"/>
                                <a:chExt cx="1700784" cy="1024128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1700784" cy="1024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0" y="0"/>
                                  <a:ext cx="1463040" cy="1014984"/>
                                </a:xfrm>
                                <a:custGeom>
                                  <a:rect b="b" l="l" r="r" t="t"/>
                                  <a:pathLst>
                                    <a:path extrusionOk="0" h="1014481" w="1462822">
                                      <a:moveTo>
                                        <a:pt x="0" y="0"/>
                                      </a:moveTo>
                                      <a:lnTo>
                                        <a:pt x="1462822" y="0"/>
                                      </a:lnTo>
                                      <a:lnTo>
                                        <a:pt x="1462822" y="1014481"/>
                                      </a:lnTo>
                                      <a:lnTo>
                                        <a:pt x="638269" y="4078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1472184" cy="1024128"/>
                                </a:xfrm>
                                <a:prstGeom prst="rect">
                                  <a:avLst/>
                                </a:prstGeom>
                                <a:blipFill rotWithShape="1">
                                  <a:blip r:embed="rId7">
                                    <a:alphaModFix/>
                                  </a:blip>
                                  <a:stretch>
                                    <a:fillRect b="0" l="0" r="0" t="0"/>
                                  </a:stretch>
                                </a:blipFill>
                                <a:ln cap="flat" cmpd="sng" w="12700">
                                  <a:solidFill>
                                    <a:schemeClr val="lt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10" name="Shape 10"/>
                            <wps:spPr>
                              <a:xfrm>
                                <a:off x="1032625" y="9510"/>
                                <a:ext cx="438150" cy="375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-3044</wp:posOffset>
                </wp:positionH>
                <wp:positionV relativeFrom="page">
                  <wp:posOffset>9671327</wp:posOffset>
                </wp:positionV>
                <wp:extent cx="1522603" cy="1704975"/>
                <wp:effectExtent b="0" l="0" r="0" t="0"/>
                <wp:wrapNone/>
                <wp:docPr id="176455062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603" cy="1704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sua relevância no contexto do trabalho. É recomendável manter um equilíbrio entre a apresentação dos dados e a discussão, evitando a simples descrição dos resultados sem uma análise crítica.   </w:t>
      </w:r>
    </w:p>
    <w:p w:rsidR="00000000" w:rsidDel="00000000" w:rsidP="00000000" w:rsidRDefault="00000000" w:rsidRPr="00000000" w14:paraId="00000038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Uma escrita objetiva, coesa e bem estruturada é essencial para garantir que os resultados e a discussão cumpram seu papel de evidenciar as contribuições e reflexões geradas pelo estudo.  </w:t>
      </w:r>
    </w:p>
    <w:p w:rsidR="00000000" w:rsidDel="00000000" w:rsidP="00000000" w:rsidRDefault="00000000" w:rsidRPr="00000000" w14:paraId="00000039">
      <w:pPr>
        <w:shd w:fill="ffffff" w:val="clear"/>
        <w:spacing w:after="0" w:line="360" w:lineRule="auto"/>
        <w:jc w:val="both"/>
        <w:rPr>
          <w:rFonts w:ascii="Arial" w:cs="Arial" w:eastAsia="Arial" w:hAnsi="Arial"/>
          <w:color w:val="11111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CONSIDERAÇÕES FINAIS </w:t>
      </w:r>
    </w:p>
    <w:p w:rsidR="00000000" w:rsidDel="00000000" w:rsidP="00000000" w:rsidRDefault="00000000" w:rsidRPr="00000000" w14:paraId="0000003B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 Considerações Finais devem sintetizar as principais conclusões do trabalho, destacando os resultados mais relevantes e a forma como eles respondem aos objetivos inicialmente propostos. Cada conclusão deve ser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apresentada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em um novo parágrafo, mas sem espaçamento em branco entre os parágrafos.  </w:t>
      </w:r>
    </w:p>
    <w:p w:rsidR="00000000" w:rsidDel="00000000" w:rsidP="00000000" w:rsidRDefault="00000000" w:rsidRPr="00000000" w14:paraId="0000003C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Nesta seção, é importante ressaltar as contribuições do estudo para o campo de conhecimento, discutindo suas implicações práticas, teóricas ou sociais. Caso aplicável, inclua reflexões sobre os limites do trabalho e sugestões para pesquisas futuras, de modo a ampliar e aprofundar a investigação sobre o tema abordado.  </w:t>
      </w:r>
    </w:p>
    <w:p w:rsidR="00000000" w:rsidDel="00000000" w:rsidP="00000000" w:rsidRDefault="00000000" w:rsidRPr="00000000" w14:paraId="0000003D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escrita deve ser direta e objetiva, evitando repetições ou informações que já foram detalhadas em outras partes do texto. O objetivo das considerações finais é oferecer ao leitor uma visão clara e consolidada do que foi alcançado com a pesquisa, promovendo um encerramento coeso e reflexivo do trabalho.  </w:t>
      </w:r>
    </w:p>
    <w:p w:rsidR="00000000" w:rsidDel="00000000" w:rsidP="00000000" w:rsidRDefault="00000000" w:rsidRPr="00000000" w14:paraId="0000003E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REFERÊNCIAS </w:t>
      </w:r>
    </w:p>
    <w:p w:rsidR="00000000" w:rsidDel="00000000" w:rsidP="00000000" w:rsidRDefault="00000000" w:rsidRPr="00000000" w14:paraId="00000040">
      <w:pPr>
        <w:shd w:fill="ffffff" w:val="clear"/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EXEMPLOS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LIVROS E CAPÍTULOS DE LIVROS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LOURO, Guacira Lopes.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Currículo, gênero e sexualidade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Porto: Porto Editora, 2000.</w:t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FURLANI, Jimena. A narrativa “ideologia de gênero” – Impactos na educação brasileira e nas políticas de identidade.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SEFFNER, Fernando; FELIPE, Jane.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Educação, gênero e sexualidade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(im)pertinências. Petrópolis: Vozes, 2022. p. 335-361.</w:t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LIVROS E CAPÍTULOS DE LIVROS EM SUPORTE ELETRÔNICO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ASSIS, Dayane N. Conceição de.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Projetos de filosofia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Porto Alegre: EDIPUCRS, 2011.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E-book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Disponível em: http://ebooks.pucrs.br/edipucrs/projetosdefilosofia.pdf. Acesso em: 21 ago. 2011.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OLIVEIRA, H. P. C. de; VIDOTTI, S. A. B. G.; BENTES, V. Arquitetura da informação.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OLIVEIRA, H. P. C. de; VIDOTTI, S. A. B. G.; BENTES, V.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Arquitetura da informação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-3044</wp:posOffset>
                </wp:positionH>
                <wp:positionV relativeFrom="page">
                  <wp:posOffset>9654519</wp:posOffset>
                </wp:positionV>
                <wp:extent cx="1522603" cy="1704975"/>
                <wp:effectExtent b="0" l="0" r="0" t="0"/>
                <wp:wrapNone/>
                <wp:docPr id="17645506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84675" y="2927500"/>
                          <a:ext cx="1522603" cy="1704975"/>
                          <a:chOff x="4584675" y="2927500"/>
                          <a:chExt cx="1522650" cy="1705000"/>
                        </a:xfrm>
                      </wpg:grpSpPr>
                      <wpg:grpSp>
                        <wpg:cNvGrpSpPr/>
                        <wpg:grpSpPr>
                          <a:xfrm>
                            <a:off x="4584699" y="2927513"/>
                            <a:ext cx="1522603" cy="1704975"/>
                            <a:chOff x="4760525" y="2929600"/>
                            <a:chExt cx="1170950" cy="17071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760525" y="2929600"/>
                              <a:ext cx="1170950" cy="1707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 rot="-5400000">
                              <a:off x="4495608" y="3200880"/>
                              <a:ext cx="1700784" cy="1158240"/>
                              <a:chOff x="0" y="0"/>
                              <a:chExt cx="1700784" cy="1024128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1700775" cy="1024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1700784" cy="1024128"/>
                                <a:chOff x="0" y="0"/>
                                <a:chExt cx="1700784" cy="1024128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1700784" cy="1024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0" y="0"/>
                                  <a:ext cx="1463040" cy="1014984"/>
                                </a:xfrm>
                                <a:custGeom>
                                  <a:rect b="b" l="l" r="r" t="t"/>
                                  <a:pathLst>
                                    <a:path extrusionOk="0" h="1014481" w="1462822">
                                      <a:moveTo>
                                        <a:pt x="0" y="0"/>
                                      </a:moveTo>
                                      <a:lnTo>
                                        <a:pt x="1462822" y="0"/>
                                      </a:lnTo>
                                      <a:lnTo>
                                        <a:pt x="1462822" y="1014481"/>
                                      </a:lnTo>
                                      <a:lnTo>
                                        <a:pt x="638269" y="4078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1472184" cy="1024128"/>
                                </a:xfrm>
                                <a:prstGeom prst="rect">
                                  <a:avLst/>
                                </a:prstGeom>
                                <a:blipFill rotWithShape="1">
                                  <a:blip r:embed="rId7">
                                    <a:alphaModFix/>
                                  </a:blip>
                                  <a:stretch>
                                    <a:fillRect b="0" l="0" r="0" t="0"/>
                                  </a:stretch>
                                </a:blipFill>
                                <a:ln cap="flat" cmpd="sng" w="12700">
                                  <a:solidFill>
                                    <a:schemeClr val="lt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10" name="Shape 10"/>
                            <wps:spPr>
                              <a:xfrm>
                                <a:off x="1032625" y="9510"/>
                                <a:ext cx="438150" cy="375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-3044</wp:posOffset>
                </wp:positionH>
                <wp:positionV relativeFrom="page">
                  <wp:posOffset>9654519</wp:posOffset>
                </wp:positionV>
                <wp:extent cx="1522603" cy="1704975"/>
                <wp:effectExtent b="0" l="0" r="0" t="0"/>
                <wp:wrapNone/>
                <wp:docPr id="176455062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603" cy="1704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pervasiva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São Paulo: Unesp; Cultura Acadêmica, 2015. p. 43-74. Disponível em: http://static.scielo.org/scielobooks/6cn9c/pdf/oliveira-9788579836671.pdf. Acesso em: 13 ago. 2020.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TESES E DISSERTAÇÕES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AGUIAR, André Andrade de.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Avaliação da microbiota bucal em pacientes sob uso crônico de penicilina e benzatina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2009. Tese (Doutorado em Cardiologia) – Faculdade de Medicina, Universidade de São Paulo, São Paulo, 2009.</w:t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NASCIMENTO, Mateus Rebouças.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Indicadores de produção intelectual na Ciência da Informação: perspectivas para o Sistema de Avaliação da CAPES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2022. Dissertação (Mestrado em Ciência da Informação) – Centro de Ciências da Educação, Programa de Pós-Graduação em Ciência da Informação, Universidade Federal de Santa Catarina, Florianópolis, 2022. Disponível em: https://repositorio.ufsc.br/handle/123456789/234795. Acesso em: 28 maio 2022.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PERIÓDICOS CIENTÍFICOS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PASTORELLO, V.; STRAUCH, S. M.; SOARES, A. V. Curso intra-hospitalar de idosos com covid-19.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Revista de Estudos Interdisciplinares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 [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s. l.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], v. 5, n. 5, p. 100-109, 2023. DOI: 10.56579/rei.v5i5.597. Disponível em: </w:t>
      </w:r>
      <w:hyperlink r:id="rId10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https://revistas.ceeinter.com.br/revistadeestudosinterdisciplinar/article/view/597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Acesso em: 2 out. 2023.</w:t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HEBERT, J.; SILVA, J. A. E. da; DOS SANTOS, J. B. O novo ensino médio e o neoliberalismo: a educação dentro da lógica capitalista.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VERUM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Revista de Iniciação Científica, [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s. l.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], v. 3, n. 1, p. 69-83, 2023. DOI: 10.56579/verum.v3i1.770. Disponível em: </w:t>
      </w:r>
      <w:hyperlink r:id="rId11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https://revistas.ceeinter.com.br/revistadeiniciacaocientifica/article/view/770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Acesso em: 2 out. 2023.</w:t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0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PUBLICAÇÃO EM REVISTA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INGIZZA, Carolina. O fantástico mercado dos games.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Exame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São Paulo, 13 ago. 2020. Disponível em: https://exame.com/revista-exame/o-fantastico-mercado-dos-games/. Acesso em: 22 ago. 2020.</w:t>
      </w:r>
    </w:p>
    <w:p w:rsidR="00000000" w:rsidDel="00000000" w:rsidP="00000000" w:rsidRDefault="00000000" w:rsidRPr="00000000" w14:paraId="0000005C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PETRY, André. Certezas sem base.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Veja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São Paulo, ed. 2416, ano 48, n. 10, p. 58-59, 11 mar. 2015.</w:t>
      </w:r>
    </w:p>
    <w:p w:rsidR="00000000" w:rsidDel="00000000" w:rsidP="00000000" w:rsidRDefault="00000000" w:rsidRPr="00000000" w14:paraId="0000005E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ARTIGO DE JORNAL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ONDA de frio: reviravolta traz vento e forte chance de neve.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Zero Hora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Porto Alegre, ano 47, n. 16.414, p. 2, 12 ago. 2010.</w:t>
      </w:r>
    </w:p>
    <w:p w:rsidR="00000000" w:rsidDel="00000000" w:rsidP="00000000" w:rsidRDefault="00000000" w:rsidRPr="00000000" w14:paraId="00000062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AMENDOLA, Gilberto.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OMS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inclui a síndrome de burnout na lista de doenças.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Estadão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São Paulo, 28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maio 2019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Disponível em: https://saude.estadao.com.br/noticias/geral,oms-inclui-a-sindrome-de-burnout-na-lista-de-doencas,70002845142. Acesso em: 22 ago. 2020.</w:t>
      </w:r>
    </w:p>
    <w:p w:rsidR="00000000" w:rsidDel="00000000" w:rsidP="00000000" w:rsidRDefault="00000000" w:rsidRPr="00000000" w14:paraId="00000064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6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-52069</wp:posOffset>
                </wp:positionH>
                <wp:positionV relativeFrom="page">
                  <wp:posOffset>9681289</wp:posOffset>
                </wp:positionV>
                <wp:extent cx="1522603" cy="1704975"/>
                <wp:effectExtent b="0" l="0" r="0" t="0"/>
                <wp:wrapNone/>
                <wp:docPr id="17645506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84675" y="2927500"/>
                          <a:ext cx="1522603" cy="1704975"/>
                          <a:chOff x="4584675" y="2927500"/>
                          <a:chExt cx="1522650" cy="1705000"/>
                        </a:xfrm>
                      </wpg:grpSpPr>
                      <wpg:grpSp>
                        <wpg:cNvGrpSpPr/>
                        <wpg:grpSpPr>
                          <a:xfrm>
                            <a:off x="4584699" y="2927513"/>
                            <a:ext cx="1522603" cy="1704975"/>
                            <a:chOff x="4760525" y="2929600"/>
                            <a:chExt cx="1170950" cy="17071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760525" y="2929600"/>
                              <a:ext cx="1170950" cy="1707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 rot="-5400000">
                              <a:off x="4495608" y="3200880"/>
                              <a:ext cx="1700784" cy="1158240"/>
                              <a:chOff x="0" y="0"/>
                              <a:chExt cx="1700784" cy="1024128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1700775" cy="1024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1700784" cy="1024128"/>
                                <a:chOff x="0" y="0"/>
                                <a:chExt cx="1700784" cy="1024128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1700784" cy="1024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0" y="0"/>
                                  <a:ext cx="1463040" cy="1014984"/>
                                </a:xfrm>
                                <a:custGeom>
                                  <a:rect b="b" l="l" r="r" t="t"/>
                                  <a:pathLst>
                                    <a:path extrusionOk="0" h="1014481" w="1462822">
                                      <a:moveTo>
                                        <a:pt x="0" y="0"/>
                                      </a:moveTo>
                                      <a:lnTo>
                                        <a:pt x="1462822" y="0"/>
                                      </a:lnTo>
                                      <a:lnTo>
                                        <a:pt x="1462822" y="1014481"/>
                                      </a:lnTo>
                                      <a:lnTo>
                                        <a:pt x="638269" y="4078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1472184" cy="1024128"/>
                                </a:xfrm>
                                <a:prstGeom prst="rect">
                                  <a:avLst/>
                                </a:prstGeom>
                                <a:blipFill rotWithShape="1">
                                  <a:blip r:embed="rId7">
                                    <a:alphaModFix/>
                                  </a:blip>
                                  <a:stretch>
                                    <a:fillRect b="0" l="0" r="0" t="0"/>
                                  </a:stretch>
                                </a:blipFill>
                                <a:ln cap="flat" cmpd="sng" w="12700">
                                  <a:solidFill>
                                    <a:schemeClr val="lt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10" name="Shape 10"/>
                            <wps:spPr>
                              <a:xfrm>
                                <a:off x="1032625" y="9510"/>
                                <a:ext cx="438150" cy="375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-52069</wp:posOffset>
                </wp:positionH>
                <wp:positionV relativeFrom="page">
                  <wp:posOffset>9681289</wp:posOffset>
                </wp:positionV>
                <wp:extent cx="1522603" cy="1704975"/>
                <wp:effectExtent b="0" l="0" r="0" t="0"/>
                <wp:wrapNone/>
                <wp:docPr id="176455062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603" cy="1704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ANAIS DE EVENTOS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GURGEL, Telma. Feminismo de classe: história, movimento e desafios teóricos-políticos do feminismo na contemporaneidade.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FAZENDO GÊNERO – DIÁSPORAS, DIVERSIDADES, DESLOCAMENTOS, 9., 2010, Florianópolis, SC.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Anais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[...]. Florianópolis: UFSC, 2010. Disponível em:  </w:t>
      </w:r>
      <w:hyperlink r:id="rId12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http://www.mulheresprogressistas.org/AudioVideo/FEMINISMO%20E%20LUTA%20DE%20CLASSE.pdf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Acesso em: 10 maio 2023. </w:t>
      </w:r>
    </w:p>
    <w:p w:rsidR="00000000" w:rsidDel="00000000" w:rsidP="00000000" w:rsidRDefault="00000000" w:rsidRPr="00000000" w14:paraId="00000068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CONGRESSO BRASILEIRO DE UNIDADES DE CONSERVAÇÃO, 4., 2004, Curitiba.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Anais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[...]. Curitiba: Fundação Boticário de Proteção à Natureza, 2004. 224 p. </w:t>
      </w:r>
    </w:p>
    <w:p w:rsidR="00000000" w:rsidDel="00000000" w:rsidP="00000000" w:rsidRDefault="00000000" w:rsidRPr="00000000" w14:paraId="0000006A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OYADOMARI, A. T.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Efeitos da terapia por laser de baixa potência no processo de reparo de defeitos ósseos preenchidos pelo osso bovino Bio-Oss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®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associados ao novo selante heterólogo de fibrina.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SIMPÓSIO INTERNACIONAL DE INICIAÇÃO CIENTÍFICA DA UNIVERSIDADE DE SÃO PAULO, 25., 2017, Bauru.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Resumos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[...]. São Paulo: Universidade de São Paulo, 2017.</w:t>
      </w:r>
    </w:p>
    <w:p w:rsidR="00000000" w:rsidDel="00000000" w:rsidP="00000000" w:rsidRDefault="00000000" w:rsidRPr="00000000" w14:paraId="0000006C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5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EVENTO NO TODO EM PERIÓDICO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SEMINÁRIO INTERNACIONAL DE HISTÓRIA DA LITERATURA, 6., 2005, Porto Alegre. Anais [...].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Cadernos do Centro de Pesquisas Literárias da PUCRS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Porto Alegre: Ed. PUCRS, v. 12, n. 1, 2006.</w:t>
      </w:r>
    </w:p>
    <w:p w:rsidR="00000000" w:rsidDel="00000000" w:rsidP="00000000" w:rsidRDefault="00000000" w:rsidRPr="00000000" w14:paraId="00000070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SEMINÁRIO INTERNACIONAL DE HISTÓRIA DA LITERATURA, 6., 2005, Porto Alegre. Anais [...].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Cadernos do Centro de Pesquisas Literárias da PUCRS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Porto Alegre: Ed. PUCRS, v. 12, n. 1, 2006. Tema: Literatura: memória e história.</w:t>
      </w:r>
    </w:p>
    <w:p w:rsidR="00000000" w:rsidDel="00000000" w:rsidP="00000000" w:rsidRDefault="00000000" w:rsidRPr="00000000" w14:paraId="00000072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CONGRESSO BRASILEIRO DE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OLERICULTURA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41.; ENCONTRO SOBRE PLANTAS MEDICINAIS, AROMÁTICAS E CONDIMENTARES, 1., 2001, Brasília, DF. Apresentação, artigos, palestras, instruções....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Horticultura Brasileira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Brasília, DF: Sociedade de Olericultura do Brasil, v. 19, n. 2, jul. 2001. Suplemento. Tema: Dos orgânicos aos transgênicos.</w:t>
      </w:r>
    </w:p>
    <w:p w:rsidR="00000000" w:rsidDel="00000000" w:rsidP="00000000" w:rsidRDefault="00000000" w:rsidRPr="00000000" w14:paraId="00000074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NORMA TÉCNICA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ABNT – ASSOCIAÇÃO BRASILEIRA DE NORMAS TÉCNICAS.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ABNT NBR ISO 12836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odontologia: dispositivos para sistemas CAD/CAM para restaurações dentárias indiretas: métodos de ensaio para avaliação de exatidão. Rio de Janeiro: ABNT, 2017. 14 p.</w:t>
      </w:r>
    </w:p>
    <w:p w:rsidR="00000000" w:rsidDel="00000000" w:rsidP="00000000" w:rsidRDefault="00000000" w:rsidRPr="00000000" w14:paraId="0000007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ABNT – ASSOCIAÇÃO BRASILEIRA DE NORMAS TÉCNICAS.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ABNT NBR 9050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acessibilidade a edificações, mobiliário, espaços e equipamentos urbanos. Rio de Janeiro: ABNT, 2004. 97 p.</w:t>
      </w:r>
    </w:p>
    <w:p w:rsidR="00000000" w:rsidDel="00000000" w:rsidP="00000000" w:rsidRDefault="00000000" w:rsidRPr="00000000" w14:paraId="0000007A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7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LEGISLAÇÃO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hd w:fill="ffffff" w:val="clear"/>
        <w:spacing w:after="0" w:line="24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MINAS GERAIS.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Lei n. 869, de 5 de julho de 1952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Dispõe sobre o estatuto dos funcionários públicos civis do Estado de Minas Gerais. Belo Horizonte: Governo do Estado, 6 jul. 1952. Disponível em: https://www.almg.gov.br/legislacao-mineira/texto/LEI/869/1952/?cons=1. Acesso em: 22 ago. 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-50669</wp:posOffset>
                </wp:positionH>
                <wp:positionV relativeFrom="page">
                  <wp:posOffset>9570447</wp:posOffset>
                </wp:positionV>
                <wp:extent cx="1522603" cy="1704975"/>
                <wp:effectExtent b="0" l="0" r="0" t="0"/>
                <wp:wrapNone/>
                <wp:docPr id="17645506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84675" y="2927500"/>
                          <a:ext cx="1522603" cy="1704975"/>
                          <a:chOff x="4584675" y="2927500"/>
                          <a:chExt cx="1522650" cy="1705000"/>
                        </a:xfrm>
                      </wpg:grpSpPr>
                      <wpg:grpSp>
                        <wpg:cNvGrpSpPr/>
                        <wpg:grpSpPr>
                          <a:xfrm>
                            <a:off x="4584699" y="2927513"/>
                            <a:ext cx="1522603" cy="1704975"/>
                            <a:chOff x="4760525" y="2929600"/>
                            <a:chExt cx="1170950" cy="17071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760525" y="2929600"/>
                              <a:ext cx="1170950" cy="1707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 rot="-5400000">
                              <a:off x="4495608" y="3200880"/>
                              <a:ext cx="1700784" cy="1158240"/>
                              <a:chOff x="0" y="0"/>
                              <a:chExt cx="1700784" cy="1024128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1700775" cy="1024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1700784" cy="1024128"/>
                                <a:chOff x="0" y="0"/>
                                <a:chExt cx="1700784" cy="1024128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1700784" cy="1024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0" y="0"/>
                                  <a:ext cx="1463040" cy="1014984"/>
                                </a:xfrm>
                                <a:custGeom>
                                  <a:rect b="b" l="l" r="r" t="t"/>
                                  <a:pathLst>
                                    <a:path extrusionOk="0" h="1014481" w="1462822">
                                      <a:moveTo>
                                        <a:pt x="0" y="0"/>
                                      </a:moveTo>
                                      <a:lnTo>
                                        <a:pt x="1462822" y="0"/>
                                      </a:lnTo>
                                      <a:lnTo>
                                        <a:pt x="1462822" y="1014481"/>
                                      </a:lnTo>
                                      <a:lnTo>
                                        <a:pt x="638269" y="4078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1472184" cy="1024128"/>
                                </a:xfrm>
                                <a:prstGeom prst="rect">
                                  <a:avLst/>
                                </a:prstGeom>
                                <a:blipFill rotWithShape="1">
                                  <a:blip r:embed="rId7">
                                    <a:alphaModFix/>
                                  </a:blip>
                                  <a:stretch>
                                    <a:fillRect b="0" l="0" r="0" t="0"/>
                                  </a:stretch>
                                </a:blipFill>
                                <a:ln cap="flat" cmpd="sng" w="12700">
                                  <a:solidFill>
                                    <a:schemeClr val="lt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10" name="Shape 10"/>
                            <wps:spPr>
                              <a:xfrm>
                                <a:off x="1032625" y="9510"/>
                                <a:ext cx="438150" cy="375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-50669</wp:posOffset>
                </wp:positionH>
                <wp:positionV relativeFrom="page">
                  <wp:posOffset>9570447</wp:posOffset>
                </wp:positionV>
                <wp:extent cx="1522603" cy="1704975"/>
                <wp:effectExtent b="0" l="0" r="0" t="0"/>
                <wp:wrapNone/>
                <wp:docPr id="176455062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603" cy="1704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2020.</w:t>
      </w:r>
    </w:p>
    <w:p w:rsidR="00000000" w:rsidDel="00000000" w:rsidP="00000000" w:rsidRDefault="00000000" w:rsidRPr="00000000" w14:paraId="0000007E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BRASIL. Decreto n. 1.799, de 30 de janeiro de 1996. Regulamenta a Lei n. 5.433, de 8 de maio de 1968, que regula a Microfilmagem de documentos oficiais, e dá outras providências.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Diário Oficial da União: seção 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Brasília, DF, ano 134, n. 22, p. 1-112, 31 jan. 1996.</w:t>
      </w:r>
    </w:p>
    <w:p w:rsidR="00000000" w:rsidDel="00000000" w:rsidP="00000000" w:rsidRDefault="00000000" w:rsidRPr="00000000" w14:paraId="00000080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BRASIL.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Lei nº 7.766, de 11 de maio de 1989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Dispõe sobre o ouro, ativo financeiro, e sobre seu tratamento tributário. Disponível em: http://www.planalto.gov.br/ccivil_03/LEIS/L7766.htm. Acesso em: 22 ago. 2020.</w:t>
      </w:r>
    </w:p>
    <w:p w:rsidR="00000000" w:rsidDel="00000000" w:rsidP="00000000" w:rsidRDefault="00000000" w:rsidRPr="00000000" w14:paraId="00000082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11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CONSTITUIÇÃO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BRASIL. [Constituição (1988)].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Constituição da República Federativa do Brasil de 1988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Brasília, DF: Presidência da República, [2016]. Disponível em: http://www.planalto.gov.br/ccivil_03/constituicao/constituicaocompilado.htm. Acesso em: 25 ago. 2020.</w:t>
      </w:r>
    </w:p>
    <w:p w:rsidR="00000000" w:rsidDel="00000000" w:rsidP="00000000" w:rsidRDefault="00000000" w:rsidRPr="00000000" w14:paraId="00000086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RIO GRANDE DO SUL. [Constituição (1989)].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Constituição do Estado do Rio Grande do Sul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4. ed. atual. Porto Alegre: Assembleia Legislativa do Estado do Rio Grande do Sul, 1995.</w:t>
      </w:r>
    </w:p>
    <w:p w:rsidR="00000000" w:rsidDel="00000000" w:rsidP="00000000" w:rsidRDefault="00000000" w:rsidRPr="00000000" w14:paraId="00000088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PARAÍBA. [Constituição (1989)].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Constituição do Estado da Paraíba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Organizado por Francisco Carneiro. João Pessoa: Assembleia Legislativa do Estado da Paraíba, [2015]. Disponível em: http://www.al.pb.leg.br/wp-content/uploads/2017/02/Constitui%C3%A7%C3%A3o-Esta dual-Atualizada-at%C3%A9-a-Emenda-40-de-2015.pdf. Acesso em: 29 out. 2020.</w:t>
      </w:r>
    </w:p>
    <w:p w:rsidR="00000000" w:rsidDel="00000000" w:rsidP="00000000" w:rsidRDefault="00000000" w:rsidRPr="00000000" w14:paraId="0000008A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BRASIL. [Constituição (1988)]. Emenda Constitucional nº 9, de 9 de novembro de 1995. Dá nova redação ao art. 177 da Constituição Federal, alterando e inserindo parágrafos.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Lex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legislação federal 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marginalia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São Paulo, v. 59, p. 1966, out./dez. 1995.</w:t>
      </w:r>
    </w:p>
    <w:p w:rsidR="00000000" w:rsidDel="00000000" w:rsidP="00000000" w:rsidRDefault="00000000" w:rsidRPr="00000000" w14:paraId="0000008C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12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SITES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CAPES – COORDENAÇÃO DE APERFEIÇOAMENTO DE PESSOAL DE NÍVEL SUPERIOR.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Plataforma Sucupira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Brasília, 2016. Disponível em: </w:t>
      </w:r>
      <w:hyperlink r:id="rId13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https://sucupira.capes.gov.br/sucupira/public/index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Acesso em: 31 out. 2020.</w:t>
      </w:r>
    </w:p>
    <w:p w:rsidR="00000000" w:rsidDel="00000000" w:rsidP="00000000" w:rsidRDefault="00000000" w:rsidRPr="00000000" w14:paraId="00000090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CEEINTER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– CENTRO DE ESTUDOS INTERDISCIPLINARES.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Página Inicial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Florianópolis,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2023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Disponível em: </w:t>
      </w:r>
      <w:hyperlink r:id="rId14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https://portal.ceeinter.com.br/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Acesso em: 10 set. 2023.</w:t>
      </w:r>
    </w:p>
    <w:p w:rsidR="00000000" w:rsidDel="00000000" w:rsidP="00000000" w:rsidRDefault="00000000" w:rsidRPr="00000000" w14:paraId="0000009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-3044</wp:posOffset>
                </wp:positionH>
                <wp:positionV relativeFrom="page">
                  <wp:posOffset>9614652</wp:posOffset>
                </wp:positionV>
                <wp:extent cx="1522603" cy="1704975"/>
                <wp:effectExtent b="0" l="0" r="0" t="0"/>
                <wp:wrapNone/>
                <wp:docPr id="17645506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84675" y="2927500"/>
                          <a:ext cx="1522603" cy="1704975"/>
                          <a:chOff x="4584675" y="2927500"/>
                          <a:chExt cx="1522650" cy="1705000"/>
                        </a:xfrm>
                      </wpg:grpSpPr>
                      <wpg:grpSp>
                        <wpg:cNvGrpSpPr/>
                        <wpg:grpSpPr>
                          <a:xfrm>
                            <a:off x="4584699" y="2927513"/>
                            <a:ext cx="1522603" cy="1704975"/>
                            <a:chOff x="4760525" y="2929600"/>
                            <a:chExt cx="1170950" cy="17071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760525" y="2929600"/>
                              <a:ext cx="1170950" cy="1707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 rot="-5400000">
                              <a:off x="4495608" y="3200880"/>
                              <a:ext cx="1700784" cy="1158240"/>
                              <a:chOff x="0" y="0"/>
                              <a:chExt cx="1700784" cy="1024128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1700775" cy="1024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1700784" cy="1024128"/>
                                <a:chOff x="0" y="0"/>
                                <a:chExt cx="1700784" cy="1024128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1700784" cy="1024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0" y="0"/>
                                  <a:ext cx="1463040" cy="1014984"/>
                                </a:xfrm>
                                <a:custGeom>
                                  <a:rect b="b" l="l" r="r" t="t"/>
                                  <a:pathLst>
                                    <a:path extrusionOk="0" h="1014481" w="1462822">
                                      <a:moveTo>
                                        <a:pt x="0" y="0"/>
                                      </a:moveTo>
                                      <a:lnTo>
                                        <a:pt x="1462822" y="0"/>
                                      </a:lnTo>
                                      <a:lnTo>
                                        <a:pt x="1462822" y="1014481"/>
                                      </a:lnTo>
                                      <a:lnTo>
                                        <a:pt x="638269" y="4078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1472184" cy="1024128"/>
                                </a:xfrm>
                                <a:prstGeom prst="rect">
                                  <a:avLst/>
                                </a:prstGeom>
                                <a:blipFill rotWithShape="1">
                                  <a:blip r:embed="rId7">
                                    <a:alphaModFix/>
                                  </a:blip>
                                  <a:stretch>
                                    <a:fillRect b="0" l="0" r="0" t="0"/>
                                  </a:stretch>
                                </a:blipFill>
                                <a:ln cap="flat" cmpd="sng" w="12700">
                                  <a:solidFill>
                                    <a:schemeClr val="lt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10" name="Shape 10"/>
                            <wps:spPr>
                              <a:xfrm>
                                <a:off x="1032625" y="9510"/>
                                <a:ext cx="438150" cy="375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-3044</wp:posOffset>
                </wp:positionH>
                <wp:positionV relativeFrom="page">
                  <wp:posOffset>9614652</wp:posOffset>
                </wp:positionV>
                <wp:extent cx="1522603" cy="1704975"/>
                <wp:effectExtent b="0" l="0" r="0" t="0"/>
                <wp:wrapNone/>
                <wp:docPr id="176455062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603" cy="1704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16838" w:w="11906" w:orient="portrait"/>
      <w:pgMar w:bottom="1418" w:top="1418" w:left="1418" w:right="1418" w:header="709" w:footer="1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CADERNO DE ATUALIZAÇÕES E PESQUISA EM PSICOLOGIA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9766300</wp:posOffset>
              </wp:positionV>
              <wp:extent cx="1169049" cy="1479918"/>
              <wp:effectExtent b="0" l="0" r="0" t="0"/>
              <wp:wrapNone/>
              <wp:docPr id="176455062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761475" y="3040025"/>
                        <a:ext cx="1169049" cy="1479918"/>
                        <a:chOff x="4761475" y="3040025"/>
                        <a:chExt cx="1169050" cy="1479950"/>
                      </a:xfrm>
                    </wpg:grpSpPr>
                    <wpg:grpSp>
                      <wpg:cNvGrpSpPr/>
                      <wpg:grpSpPr>
                        <a:xfrm>
                          <a:off x="4761476" y="3040041"/>
                          <a:ext cx="1169049" cy="1479918"/>
                          <a:chOff x="4761475" y="3040025"/>
                          <a:chExt cx="1169100" cy="14799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761475" y="3040025"/>
                            <a:ext cx="1169100" cy="147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761476" y="3040041"/>
                            <a:ext cx="1169049" cy="1479918"/>
                            <a:chOff x="4761475" y="3040025"/>
                            <a:chExt cx="1175400" cy="1486300"/>
                          </a:xfrm>
                        </wpg:grpSpPr>
                        <wps:wsp>
                          <wps:cNvSpPr/>
                          <wps:cNvPr id="41" name="Shape 41"/>
                          <wps:spPr>
                            <a:xfrm>
                              <a:off x="4761475" y="3040025"/>
                              <a:ext cx="1175400" cy="148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 rot="-5400000">
                              <a:off x="4606041" y="3195476"/>
                              <a:ext cx="1479918" cy="1169049"/>
                              <a:chOff x="-9143" y="0"/>
                              <a:chExt cx="1479918" cy="1033685"/>
                            </a:xfrm>
                          </wpg:grpSpPr>
                          <wps:wsp>
                            <wps:cNvSpPr/>
                            <wps:cNvPr id="43" name="Shape 43"/>
                            <wps:spPr>
                              <a:xfrm>
                                <a:off x="-9143" y="0"/>
                                <a:ext cx="1479900" cy="1033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-9143" y="0"/>
                                <a:ext cx="1472184" cy="1033685"/>
                                <a:chOff x="-9143" y="0"/>
                                <a:chExt cx="1472184" cy="1033685"/>
                              </a:xfrm>
                            </wpg:grpSpPr>
                            <wps:wsp>
                              <wps:cNvSpPr/>
                              <wps:cNvPr id="45" name="Shape 45"/>
                              <wps:spPr>
                                <a:xfrm>
                                  <a:off x="0" y="0"/>
                                  <a:ext cx="1463040" cy="1014984"/>
                                </a:xfrm>
                                <a:custGeom>
                                  <a:rect b="b" l="l" r="r" t="t"/>
                                  <a:pathLst>
                                    <a:path extrusionOk="0" h="1014481" w="1462822">
                                      <a:moveTo>
                                        <a:pt x="0" y="0"/>
                                      </a:moveTo>
                                      <a:lnTo>
                                        <a:pt x="1462822" y="0"/>
                                      </a:lnTo>
                                      <a:lnTo>
                                        <a:pt x="1462822" y="1014481"/>
                                      </a:lnTo>
                                      <a:lnTo>
                                        <a:pt x="638269" y="4078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6" name="Shape 46"/>
                              <wps:spPr>
                                <a:xfrm>
                                  <a:off x="-9143" y="9557"/>
                                  <a:ext cx="1472184" cy="1024128"/>
                                </a:xfrm>
                                <a:prstGeom prst="rect">
                                  <a:avLst/>
                                </a:prstGeom>
                                <a:blipFill rotWithShape="1">
                                  <a:blip r:embed="rId1">
                                    <a:alphaModFix/>
                                  </a:blip>
                                  <a:stretch>
                                    <a:fillRect b="0" l="0" r="0" t="0"/>
                                  </a:stretch>
                                </a:blipFill>
                                <a:ln cap="flat" cmpd="sng" w="12700">
                                  <a:solidFill>
                                    <a:schemeClr val="lt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47" name="Shape 47"/>
                            <wps:spPr>
                              <a:xfrm>
                                <a:off x="1032625" y="9510"/>
                                <a:ext cx="438150" cy="375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9766300</wp:posOffset>
              </wp:positionV>
              <wp:extent cx="1169049" cy="1479918"/>
              <wp:effectExtent b="0" l="0" r="0" t="0"/>
              <wp:wrapNone/>
              <wp:docPr id="1764550629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69049" cy="147991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5194300</wp:posOffset>
              </wp:positionH>
              <wp:positionV relativeFrom="paragraph">
                <wp:posOffset>-253999</wp:posOffset>
              </wp:positionV>
              <wp:extent cx="1700784" cy="1158240"/>
              <wp:effectExtent b="0" l="0" r="0" t="0"/>
              <wp:wrapNone/>
              <wp:docPr id="176455062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495600" y="3200875"/>
                        <a:ext cx="1700784" cy="1158240"/>
                        <a:chOff x="4495600" y="3200875"/>
                        <a:chExt cx="1700800" cy="1158250"/>
                      </a:xfrm>
                    </wpg:grpSpPr>
                    <wpg:grpSp>
                      <wpg:cNvGrpSpPr/>
                      <wpg:grpSpPr>
                        <a:xfrm>
                          <a:off x="4495608" y="3200880"/>
                          <a:ext cx="1700784" cy="1158240"/>
                          <a:chOff x="4495575" y="3200800"/>
                          <a:chExt cx="1700825" cy="11584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495575" y="3200800"/>
                            <a:ext cx="1700825" cy="115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495608" y="3200880"/>
                            <a:ext cx="1700784" cy="1158240"/>
                            <a:chOff x="4489250" y="3194525"/>
                            <a:chExt cx="1707150" cy="1170950"/>
                          </a:xfrm>
                        </wpg:grpSpPr>
                        <wps:wsp>
                          <wps:cNvSpPr/>
                          <wps:cNvPr id="13" name="Shape 13"/>
                          <wps:spPr>
                            <a:xfrm>
                              <a:off x="4489250" y="3194525"/>
                              <a:ext cx="1707150" cy="1170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495608" y="3200880"/>
                              <a:ext cx="1700784" cy="1158240"/>
                              <a:chOff x="0" y="0"/>
                              <a:chExt cx="1700784" cy="1024128"/>
                            </a:xfrm>
                          </wpg:grpSpPr>
                          <wps:wsp>
                            <wps:cNvSpPr/>
                            <wps:cNvPr id="15" name="Shape 15"/>
                            <wps:spPr>
                              <a:xfrm>
                                <a:off x="0" y="0"/>
                                <a:ext cx="1700775" cy="1024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" name="Shape 16"/>
                            <wps:spPr>
                              <a:xfrm>
                                <a:off x="0" y="0"/>
                                <a:ext cx="1700784" cy="10241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" name="Shape 17"/>
                            <wps:spPr>
                              <a:xfrm>
                                <a:off x="0" y="0"/>
                                <a:ext cx="1463040" cy="1014984"/>
                              </a:xfrm>
                              <a:custGeom>
                                <a:rect b="b" l="l" r="r" t="t"/>
                                <a:pathLst>
                                  <a:path extrusionOk="0" h="1014481" w="1462822">
                                    <a:moveTo>
                                      <a:pt x="0" y="0"/>
                                    </a:moveTo>
                                    <a:lnTo>
                                      <a:pt x="1462822" y="0"/>
                                    </a:lnTo>
                                    <a:lnTo>
                                      <a:pt x="1462822" y="1014481"/>
                                    </a:lnTo>
                                    <a:lnTo>
                                      <a:pt x="638269" y="40789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" name="Shape 18"/>
                            <wps:spPr>
                              <a:xfrm>
                                <a:off x="0" y="0"/>
                                <a:ext cx="1472184" cy="1024128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1">
                                  <a:alphaModFix/>
                                </a:blip>
                                <a:stretch>
                                  <a:fillRect b="0" l="0" r="0" t="0"/>
                                </a:stretch>
                              </a:blipFill>
                              <a:ln cap="flat" cmpd="sng" w="12700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5194300</wp:posOffset>
              </wp:positionH>
              <wp:positionV relativeFrom="paragraph">
                <wp:posOffset>-253999</wp:posOffset>
              </wp:positionV>
              <wp:extent cx="1700784" cy="1158240"/>
              <wp:effectExtent b="0" l="0" r="0" t="0"/>
              <wp:wrapNone/>
              <wp:docPr id="1764550626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0784" cy="11582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VOLUME 1, 2025, CEEINTER. ISSN: 0000-0000</w:t>
    </w:r>
  </w:p>
  <w:p w:rsidR="00000000" w:rsidDel="00000000" w:rsidP="00000000" w:rsidRDefault="00000000" w:rsidRPr="00000000" w14:paraId="0000009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Página |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80808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6092825</wp:posOffset>
              </wp:positionH>
              <wp:positionV relativeFrom="page">
                <wp:posOffset>3094</wp:posOffset>
              </wp:positionV>
              <wp:extent cx="1709926" cy="1158244"/>
              <wp:effectExtent b="0" l="0" r="0" t="0"/>
              <wp:wrapNone/>
              <wp:docPr id="176455062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491025" y="3200875"/>
                        <a:ext cx="1709926" cy="1158244"/>
                        <a:chOff x="4491025" y="3200875"/>
                        <a:chExt cx="1709950" cy="1158250"/>
                      </a:xfrm>
                    </wpg:grpSpPr>
                    <wpg:grpSp>
                      <wpg:cNvGrpSpPr/>
                      <wpg:grpSpPr>
                        <a:xfrm>
                          <a:off x="4491037" y="3200878"/>
                          <a:ext cx="1709926" cy="1158244"/>
                          <a:chOff x="4491025" y="3200800"/>
                          <a:chExt cx="1709950" cy="11584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491025" y="3200800"/>
                            <a:ext cx="1709950" cy="115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491037" y="3200878"/>
                            <a:ext cx="1709926" cy="1158244"/>
                            <a:chOff x="4484675" y="3194525"/>
                            <a:chExt cx="1716300" cy="1170950"/>
                          </a:xfrm>
                        </wpg:grpSpPr>
                        <wps:wsp>
                          <wps:cNvSpPr/>
                          <wps:cNvPr id="21" name="Shape 21"/>
                          <wps:spPr>
                            <a:xfrm>
                              <a:off x="4484675" y="3194525"/>
                              <a:ext cx="1716300" cy="1170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491037" y="3200878"/>
                              <a:ext cx="1709926" cy="1158244"/>
                              <a:chOff x="-9142" y="0"/>
                              <a:chExt cx="1709926" cy="1024132"/>
                            </a:xfrm>
                          </wpg:grpSpPr>
                          <wps:wsp>
                            <wps:cNvSpPr/>
                            <wps:cNvPr id="23" name="Shape 23"/>
                            <wps:spPr>
                              <a:xfrm>
                                <a:off x="-9142" y="0"/>
                                <a:ext cx="1709925" cy="1024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-9142" y="0"/>
                                <a:ext cx="1709926" cy="1024132"/>
                                <a:chOff x="-9142" y="0"/>
                                <a:chExt cx="1709926" cy="1024132"/>
                              </a:xfrm>
                            </wpg:grpSpPr>
                            <wps:wsp>
                              <wps:cNvSpPr/>
                              <wps:cNvPr id="25" name="Shape 25"/>
                              <wps:spPr>
                                <a:xfrm>
                                  <a:off x="0" y="0"/>
                                  <a:ext cx="1700784" cy="1024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6" name="Shape 26"/>
                              <wps:spPr>
                                <a:xfrm>
                                  <a:off x="0" y="0"/>
                                  <a:ext cx="1463040" cy="1014984"/>
                                </a:xfrm>
                                <a:custGeom>
                                  <a:rect b="b" l="l" r="r" t="t"/>
                                  <a:pathLst>
                                    <a:path extrusionOk="0" h="1014481" w="1462822">
                                      <a:moveTo>
                                        <a:pt x="0" y="0"/>
                                      </a:moveTo>
                                      <a:lnTo>
                                        <a:pt x="1462822" y="0"/>
                                      </a:lnTo>
                                      <a:lnTo>
                                        <a:pt x="1462822" y="1014481"/>
                                      </a:lnTo>
                                      <a:lnTo>
                                        <a:pt x="638269" y="4078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7" name="Shape 27"/>
                              <wps:spPr>
                                <a:xfrm>
                                  <a:off x="-9142" y="4"/>
                                  <a:ext cx="1472184" cy="1024128"/>
                                </a:xfrm>
                                <a:prstGeom prst="rect">
                                  <a:avLst/>
                                </a:prstGeom>
                                <a:blipFill rotWithShape="1">
                                  <a:blip r:embed="rId1">
                                    <a:alphaModFix/>
                                  </a:blip>
                                  <a:stretch>
                                    <a:fillRect b="0" l="0" r="0" t="0"/>
                                  </a:stretch>
                                </a:blipFill>
                                <a:ln cap="flat" cmpd="sng" w="12700">
                                  <a:solidFill>
                                    <a:schemeClr val="lt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28" name="Shape 28"/>
                            <wps:spPr>
                              <a:xfrm>
                                <a:off x="1032625" y="9510"/>
                                <a:ext cx="438150" cy="375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6092825</wp:posOffset>
              </wp:positionH>
              <wp:positionV relativeFrom="page">
                <wp:posOffset>3094</wp:posOffset>
              </wp:positionV>
              <wp:extent cx="1709926" cy="1158244"/>
              <wp:effectExtent b="0" l="0" r="0" t="0"/>
              <wp:wrapNone/>
              <wp:docPr id="176455062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9926" cy="11582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80808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-3044</wp:posOffset>
              </wp:positionH>
              <wp:positionV relativeFrom="page">
                <wp:posOffset>-233804</wp:posOffset>
              </wp:positionV>
              <wp:extent cx="1158240" cy="1700784"/>
              <wp:effectExtent b="0" l="0" r="0" t="0"/>
              <wp:wrapNone/>
              <wp:docPr id="176455062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766875" y="2929600"/>
                        <a:ext cx="1158240" cy="1700784"/>
                        <a:chOff x="4766875" y="2929600"/>
                        <a:chExt cx="1158250" cy="1700800"/>
                      </a:xfrm>
                    </wpg:grpSpPr>
                    <wpg:grpSp>
                      <wpg:cNvGrpSpPr/>
                      <wpg:grpSpPr>
                        <a:xfrm>
                          <a:off x="4766880" y="2929608"/>
                          <a:ext cx="1158240" cy="1700784"/>
                          <a:chOff x="4766800" y="2929600"/>
                          <a:chExt cx="1158400" cy="170082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766800" y="2929600"/>
                            <a:ext cx="1158400" cy="170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766880" y="2929608"/>
                            <a:ext cx="1158240" cy="1700784"/>
                            <a:chOff x="4760525" y="2929600"/>
                            <a:chExt cx="1170950" cy="1707150"/>
                          </a:xfrm>
                        </wpg:grpSpPr>
                        <wps:wsp>
                          <wps:cNvSpPr/>
                          <wps:cNvPr id="31" name="Shape 31"/>
                          <wps:spPr>
                            <a:xfrm>
                              <a:off x="4760525" y="2929600"/>
                              <a:ext cx="1170950" cy="1707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 rot="-5400000">
                              <a:off x="4495608" y="3200880"/>
                              <a:ext cx="1700784" cy="1158240"/>
                              <a:chOff x="0" y="0"/>
                              <a:chExt cx="1700784" cy="1024128"/>
                            </a:xfrm>
                          </wpg:grpSpPr>
                          <wps:wsp>
                            <wps:cNvSpPr/>
                            <wps:cNvPr id="33" name="Shape 33"/>
                            <wps:spPr>
                              <a:xfrm>
                                <a:off x="0" y="0"/>
                                <a:ext cx="1700775" cy="1024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1700784" cy="1024128"/>
                                <a:chOff x="0" y="0"/>
                                <a:chExt cx="1700784" cy="1024128"/>
                              </a:xfrm>
                            </wpg:grpSpPr>
                            <wps:wsp>
                              <wps:cNvSpPr/>
                              <wps:cNvPr id="35" name="Shape 35"/>
                              <wps:spPr>
                                <a:xfrm>
                                  <a:off x="0" y="0"/>
                                  <a:ext cx="1700784" cy="1024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6" name="Shape 36"/>
                              <wps:spPr>
                                <a:xfrm>
                                  <a:off x="0" y="0"/>
                                  <a:ext cx="1463040" cy="1014984"/>
                                </a:xfrm>
                                <a:custGeom>
                                  <a:rect b="b" l="l" r="r" t="t"/>
                                  <a:pathLst>
                                    <a:path extrusionOk="0" h="1014481" w="1462822">
                                      <a:moveTo>
                                        <a:pt x="0" y="0"/>
                                      </a:moveTo>
                                      <a:lnTo>
                                        <a:pt x="1462822" y="0"/>
                                      </a:lnTo>
                                      <a:lnTo>
                                        <a:pt x="1462822" y="1014481"/>
                                      </a:lnTo>
                                      <a:lnTo>
                                        <a:pt x="638269" y="4078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7" name="Shape 37"/>
                              <wps:spPr>
                                <a:xfrm>
                                  <a:off x="0" y="0"/>
                                  <a:ext cx="1472184" cy="1024128"/>
                                </a:xfrm>
                                <a:prstGeom prst="rect">
                                  <a:avLst/>
                                </a:prstGeom>
                                <a:blipFill rotWithShape="1">
                                  <a:blip r:embed="rId1">
                                    <a:alphaModFix/>
                                  </a:blip>
                                  <a:stretch>
                                    <a:fillRect b="0" l="0" r="0" t="0"/>
                                  </a:stretch>
                                </a:blipFill>
                                <a:ln cap="flat" cmpd="sng" w="12700">
                                  <a:solidFill>
                                    <a:schemeClr val="lt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38" name="Shape 38"/>
                            <wps:spPr>
                              <a:xfrm>
                                <a:off x="1032625" y="9510"/>
                                <a:ext cx="438150" cy="375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-3044</wp:posOffset>
              </wp:positionH>
              <wp:positionV relativeFrom="page">
                <wp:posOffset>-233804</wp:posOffset>
              </wp:positionV>
              <wp:extent cx="1158240" cy="1700784"/>
              <wp:effectExtent b="0" l="0" r="0" t="0"/>
              <wp:wrapNone/>
              <wp:docPr id="1764550628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58240" cy="170078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21F8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421F8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421F8B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421F8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421F8B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421F8B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421F8B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421F8B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421F8B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421F8B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421F8B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421F8B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421F8B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421F8B"/>
    <w:rPr>
      <w:rFonts w:cstheme="majorBidi" w:eastAsiaTheme="majorEastAsia"/>
      <w:color w:val="2f5496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421F8B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421F8B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421F8B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421F8B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421F8B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421F8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421F8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421F8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421F8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421F8B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421F8B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421F8B"/>
    <w:rPr>
      <w:i w:val="1"/>
      <w:iCs w:val="1"/>
      <w:color w:val="2f5496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421F8B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421F8B"/>
    <w:rPr>
      <w:i w:val="1"/>
      <w:iCs w:val="1"/>
      <w:color w:val="2f5496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421F8B"/>
    <w:rPr>
      <w:b w:val="1"/>
      <w:bCs w:val="1"/>
      <w:smallCaps w:val="1"/>
      <w:color w:val="2f5496" w:themeColor="accent1" w:themeShade="0000BF"/>
      <w:spacing w:val="5"/>
    </w:rPr>
  </w:style>
  <w:style w:type="paragraph" w:styleId="SemEspaamento">
    <w:name w:val="No Spacing"/>
    <w:link w:val="SemEspaamentoChar"/>
    <w:uiPriority w:val="1"/>
    <w:qFormat w:val="1"/>
    <w:rsid w:val="002F755C"/>
    <w:pPr>
      <w:spacing w:after="0" w:line="240" w:lineRule="auto"/>
    </w:pPr>
    <w:rPr>
      <w:rFonts w:eastAsiaTheme="minorEastAsia"/>
      <w:kern w:val="0"/>
      <w:lang w:eastAsia="pt-BR"/>
    </w:rPr>
  </w:style>
  <w:style w:type="character" w:styleId="SemEspaamentoChar" w:customStyle="1">
    <w:name w:val="Sem Espaçamento Char"/>
    <w:basedOn w:val="Fontepargpadro"/>
    <w:link w:val="SemEspaamento"/>
    <w:uiPriority w:val="1"/>
    <w:rsid w:val="002F755C"/>
    <w:rPr>
      <w:rFonts w:eastAsiaTheme="minorEastAsia"/>
      <w:kern w:val="0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2F755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F755C"/>
  </w:style>
  <w:style w:type="paragraph" w:styleId="Rodap">
    <w:name w:val="footer"/>
    <w:basedOn w:val="Normal"/>
    <w:link w:val="RodapChar"/>
    <w:uiPriority w:val="99"/>
    <w:unhideWhenUsed w:val="1"/>
    <w:rsid w:val="002F755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F755C"/>
  </w:style>
  <w:style w:type="character" w:styleId="Hyperlink">
    <w:name w:val="Hyperlink"/>
    <w:basedOn w:val="Fontepargpadro"/>
    <w:uiPriority w:val="99"/>
    <w:unhideWhenUsed w:val="1"/>
    <w:rsid w:val="00B6291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6291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evistas.ceeinter.com.br/revistadeiniciacaocientifica/article/view/770" TargetMode="External"/><Relationship Id="rId10" Type="http://schemas.openxmlformats.org/officeDocument/2006/relationships/hyperlink" Target="https://revistas.ceeinter.com.br/revistadeestudosinterdisciplinar/article/view/597" TargetMode="External"/><Relationship Id="rId13" Type="http://schemas.openxmlformats.org/officeDocument/2006/relationships/hyperlink" Target="https://sucupira.capes.gov.br/sucupira/public/index" TargetMode="External"/><Relationship Id="rId12" Type="http://schemas.openxmlformats.org/officeDocument/2006/relationships/hyperlink" Target="http://www.mulheresprogressistas.org/AudioVideo/FEMINISMO%20E%20LUTA%20DE%20CLASSE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header" Target="header1.xml"/><Relationship Id="rId14" Type="http://schemas.openxmlformats.org/officeDocument/2006/relationships/hyperlink" Target="https://portal.ceeinter.com.br/" TargetMode="Externa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3.png"/><Relationship Id="rId8" Type="http://schemas.openxmlformats.org/officeDocument/2006/relationships/image" Target="media/image11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3.png"/><Relationship Id="rId2" Type="http://schemas.openxmlformats.org/officeDocument/2006/relationships/image" Target="media/image1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3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9gxIM9tzibD8HTO8FnLPj9zBhA==">CgMxLjA4AHIhMURwOTNvU0tkdXJXSEYzdWFEM28zdzdOaWpsQXVKNE1F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2025-02-08T20:43:00Z</dcterms:created>
  <dc:creator>Desconhecido</dc:creator>
</cp:coreProperties>
</file>