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w: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MAIÚSCULO, SENDO A EXTENSÃO MÁXIMA DO CONJUNTO DE DUAS LINHAS OU QUINZE PALAVRAS</w:t>
      </w:r>
    </w:p>
    <w:p w:rsidR="00000000" w:rsidDel="00000000" w:rsidP="00000000" w:rsidRDefault="00000000" w:rsidRPr="00000000" w14:paraId="00000003">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7">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9">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spacing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B">
      <w:pPr>
        <w:spacing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spacing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D">
      <w:pPr>
        <w:spacing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spacing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F">
      <w:pPr>
        <w:spacing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spacing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1">
      <w:pPr>
        <w:spacing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spacing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3">
      <w:pPr>
        <w:spacing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spacing w:line="240" w:lineRule="auto"/>
        <w:ind w:right="145.8661417322844"/>
        <w:jc w:val="righ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pacing w:after="0" w:before="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Del="00000000" w:rsidR="00000000" w:rsidRPr="00000000">
        <w:rPr>
          <w:rFonts w:ascii="Times New Roman" w:cs="Times New Roman" w:eastAsia="Times New Roman" w:hAnsi="Times New Roman"/>
          <w:b w:val="1"/>
          <w:sz w:val="24"/>
          <w:szCs w:val="24"/>
          <w:rtl w:val="0"/>
        </w:rPr>
        <w:t xml:space="preserve">margem 3 cm superior e esquerda e 2 cm na margem inferior e direita</w:t>
      </w:r>
      <w:r w:rsidDel="00000000" w:rsidR="00000000" w:rsidRPr="00000000">
        <w:rPr>
          <w:rFonts w:ascii="Times New Roman" w:cs="Times New Roman" w:eastAsia="Times New Roman" w:hAnsi="Times New Roman"/>
          <w:sz w:val="24"/>
          <w:szCs w:val="24"/>
          <w:rtl w:val="0"/>
        </w:rPr>
        <w:t xml:space="preserve">.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016">
      <w:pPr>
        <w:spacing w:after="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deverão conter no mínimo 3 referências e no máximo 5 referências, de acordo com as regras da ABNT, em ordem alfabética, espaçamento simples e </w:t>
      </w:r>
      <w:r w:rsidDel="00000000" w:rsidR="00000000" w:rsidRPr="00000000">
        <w:rPr>
          <w:rFonts w:ascii="Times New Roman" w:cs="Times New Roman" w:eastAsia="Times New Roman" w:hAnsi="Times New Roman"/>
          <w:b w:val="1"/>
          <w:sz w:val="24"/>
          <w:szCs w:val="24"/>
          <w:rtl w:val="0"/>
        </w:rPr>
        <w:t xml:space="preserve">alinhamento à esquerda.</w:t>
      </w:r>
      <w:r w:rsidDel="00000000" w:rsidR="00000000" w:rsidRPr="00000000">
        <w:rPr>
          <w:rtl w:val="0"/>
        </w:rPr>
      </w:r>
    </w:p>
    <w:sectPr>
      <w:headerReference r:id="rId7" w:type="default"/>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-4761</wp:posOffset>
          </wp:positionH>
          <wp:positionV relativeFrom="page">
            <wp:posOffset>-4762</wp:posOffset>
          </wp:positionV>
          <wp:extent cx="7562850" cy="10706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1070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Leexiru97nc/TySe3f6S6Wf4g==">CgMxLjA4AHIhMUxFLUpsekxYY19saFFGak1Ga1daOG9keEZwWjBNcFll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