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ECCE1B" w14:textId="77777777" w:rsidR="001D5E8A" w:rsidRPr="00504B04" w:rsidRDefault="001D5E8A" w:rsidP="001D5E8A">
      <w:pPr>
        <w:spacing w:after="0" w:line="432" w:lineRule="atLeast"/>
        <w:ind w:left="-10" w:right="5" w:hanging="20"/>
        <w:jc w:val="center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504B04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REGULAMENTO – SUBMISSÃO DE TRABALHOS</w:t>
      </w:r>
    </w:p>
    <w:p w14:paraId="28ABB0DC" w14:textId="77777777" w:rsidR="001D5E8A" w:rsidRDefault="001D5E8A" w:rsidP="001D5E8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5DACB399" w14:textId="696451F3" w:rsidR="009E6CD0" w:rsidRPr="00504B04" w:rsidRDefault="001D5E8A" w:rsidP="001D5E8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pt-BR"/>
        </w:rPr>
        <w:drawing>
          <wp:inline distT="0" distB="0" distL="0" distR="0" wp14:anchorId="692EF50C" wp14:editId="56AB5610">
            <wp:extent cx="4171608" cy="1884680"/>
            <wp:effectExtent l="0" t="0" r="635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t nova cbl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4887" cy="1890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384C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14:paraId="4572DFF4" w14:textId="77777777" w:rsidR="009E6CD0" w:rsidRPr="00504B04" w:rsidRDefault="009E6CD0" w:rsidP="009E6CD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30678A4" w14:textId="77777777" w:rsidR="009E6CD0" w:rsidRPr="00504B04" w:rsidRDefault="004F7E9C" w:rsidP="009E6CD0">
      <w:pPr>
        <w:spacing w:after="411" w:line="240" w:lineRule="auto"/>
        <w:ind w:left="-5" w:right="5" w:firstLine="71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IV</w:t>
      </w:r>
      <w:r w:rsidR="009E6CD0"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Congresso Baiano de Ligas Acadêmicas da (UNIME) é um espaço para exposição, apresentação e discussão da produção de trabalhos científicos e culturais desenvolvidos pelos discentes e docentes, nas diversas áreas de atuação do médico. </w:t>
      </w:r>
    </w:p>
    <w:p w14:paraId="0A4F2617" w14:textId="77777777" w:rsidR="009E6CD0" w:rsidRPr="00504B04" w:rsidRDefault="009E6CD0" w:rsidP="009E6CD0">
      <w:pPr>
        <w:spacing w:after="411" w:line="240" w:lineRule="auto"/>
        <w:ind w:left="-5" w:right="5" w:firstLine="71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importância deste evento configura-se na oportunidade de oferecer um espaço, onde os trabalhos desenvolvidos pelos professores e alunos serão</w:t>
      </w:r>
      <w:r w:rsidR="008147AA"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conhecidos e debatidos, o que gera, por sua vez,</w:t>
      </w:r>
      <w:r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um ambiente saudável de discussão científica e cultural, estimulando a continuidade dos trabalhos e incentivando a participação daqueles que ainda não se engajaram em projetos desta natureza.</w:t>
      </w:r>
    </w:p>
    <w:p w14:paraId="1974F329" w14:textId="77777777" w:rsidR="009E6CD0" w:rsidRPr="00504B04" w:rsidRDefault="009E6CD0" w:rsidP="009E6CD0">
      <w:pPr>
        <w:spacing w:after="411" w:line="240" w:lineRule="auto"/>
        <w:ind w:left="10" w:right="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04B0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Capítulo I - Dos Objetivos</w:t>
      </w:r>
    </w:p>
    <w:p w14:paraId="36A12537" w14:textId="77777777" w:rsidR="009E6CD0" w:rsidRPr="00504B04" w:rsidRDefault="009E6CD0" w:rsidP="009E6CD0">
      <w:pPr>
        <w:spacing w:after="411" w:line="240" w:lineRule="auto"/>
        <w:ind w:left="-5" w:right="5" w:firstLine="1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Art. 1º – Reunir ligas acadêmicas em um fórum científico interdisciplinar para refletir sobre diversos temas relacionados a área da Medicina; </w:t>
      </w:r>
    </w:p>
    <w:p w14:paraId="5F1D8718" w14:textId="77777777" w:rsidR="009E6CD0" w:rsidRPr="00504B04" w:rsidRDefault="009E6CD0" w:rsidP="009E6CD0">
      <w:pPr>
        <w:spacing w:after="411" w:line="240" w:lineRule="auto"/>
        <w:ind w:left="-5" w:right="5" w:firstLine="1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Art. 2º – Estimular a produção científica, por meio de apresentação e discussão das pesquisas em desenvolvimento no campo da Medicina;</w:t>
      </w:r>
    </w:p>
    <w:p w14:paraId="0AD494F0" w14:textId="77777777" w:rsidR="009E6CD0" w:rsidRPr="00504B04" w:rsidRDefault="009E6CD0" w:rsidP="009E6CD0">
      <w:pPr>
        <w:spacing w:after="411" w:line="240" w:lineRule="auto"/>
        <w:ind w:left="-5" w:right="5" w:firstLine="1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Art. 3º – Proporcionar encontros e debates entre estudante</w:t>
      </w:r>
      <w:r w:rsidR="00913C0D"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</w:t>
      </w:r>
      <w:r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professores </w:t>
      </w:r>
      <w:r w:rsidR="004214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partir de suas </w:t>
      </w:r>
      <w:r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experiência</w:t>
      </w:r>
      <w:r w:rsidR="004214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</w:t>
      </w:r>
      <w:r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científica e acadêmica;</w:t>
      </w:r>
    </w:p>
    <w:p w14:paraId="18628046" w14:textId="77777777" w:rsidR="009E6CD0" w:rsidRPr="00504B04" w:rsidRDefault="009E6CD0" w:rsidP="009E6CD0">
      <w:pPr>
        <w:spacing w:after="0" w:line="240" w:lineRule="auto"/>
        <w:ind w:left="-5" w:right="5" w:firstLine="1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Art. 4º – Promover o desenvolvimento técnico-científico das ligas acadêmicas, </w:t>
      </w:r>
      <w:r w:rsidR="00913C0D"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através de</w:t>
      </w:r>
      <w:r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D66A4B"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minicursos</w:t>
      </w:r>
      <w:r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avaliações de trabalhos científicos</w:t>
      </w:r>
      <w:r w:rsidR="002515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apresentação de pôsteres</w:t>
      </w:r>
      <w:r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mesa</w:t>
      </w:r>
      <w:r w:rsidR="00913C0D"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</w:t>
      </w:r>
      <w:r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redonda</w:t>
      </w:r>
      <w:r w:rsidR="00913C0D"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 e </w:t>
      </w:r>
      <w:r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palestras </w:t>
      </w:r>
      <w:r w:rsidR="00913C0D"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com abordagem voltada para assuntos </w:t>
      </w:r>
      <w:r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relacionados à comunidade médica.</w:t>
      </w:r>
    </w:p>
    <w:p w14:paraId="15DFC30A" w14:textId="77777777" w:rsidR="009E6CD0" w:rsidRPr="00504B04" w:rsidRDefault="009E6CD0" w:rsidP="009E6CD0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04B04">
        <w:rPr>
          <w:rFonts w:ascii="Arial" w:eastAsia="Times New Roman" w:hAnsi="Arial" w:cs="Arial"/>
          <w:sz w:val="24"/>
          <w:szCs w:val="24"/>
          <w:lang w:eastAsia="pt-BR"/>
        </w:rPr>
        <w:br/>
      </w:r>
    </w:p>
    <w:p w14:paraId="444A26A8" w14:textId="77777777" w:rsidR="009E6CD0" w:rsidRPr="00504B04" w:rsidRDefault="009E6CD0" w:rsidP="009E6CD0">
      <w:pPr>
        <w:spacing w:after="411" w:line="240" w:lineRule="auto"/>
        <w:ind w:left="-5" w:right="5" w:firstLine="1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04B0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Capítulo II - Das Inscrições e da Seleção</w:t>
      </w:r>
    </w:p>
    <w:p w14:paraId="6BB9D491" w14:textId="77777777" w:rsidR="009E6CD0" w:rsidRPr="00504B04" w:rsidRDefault="009E6CD0" w:rsidP="009E6CD0">
      <w:pPr>
        <w:spacing w:after="411" w:line="240" w:lineRule="auto"/>
        <w:ind w:right="5" w:firstLine="1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 xml:space="preserve">Art. 5º </w:t>
      </w:r>
      <w:r w:rsidR="004214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– Poderão inscrever trabalhos: d</w:t>
      </w:r>
      <w:r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ocentes e discentes de graduação do Curso de Medicina, com ou sem vinculação a uma liga acadêmica;</w:t>
      </w:r>
    </w:p>
    <w:p w14:paraId="531CC133" w14:textId="77777777" w:rsidR="002502DB" w:rsidRPr="00504B04" w:rsidRDefault="009E6CD0" w:rsidP="002502DB">
      <w:pPr>
        <w:spacing w:after="411" w:line="240" w:lineRule="auto"/>
        <w:ind w:left="-5" w:right="5" w:firstLine="15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Art. 6º – As inscrições de trabalhos serão realizadas </w:t>
      </w:r>
      <w:r w:rsidR="00913C0D"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na modalidade de pôster e apresentação oral.</w:t>
      </w:r>
    </w:p>
    <w:p w14:paraId="112CAB8E" w14:textId="77777777" w:rsidR="00913C0D" w:rsidRPr="00504B04" w:rsidRDefault="002502DB" w:rsidP="002502DB">
      <w:pPr>
        <w:spacing w:after="411" w:line="240" w:lineRule="auto"/>
        <w:ind w:left="10" w:right="5" w:hanging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§ 1º: A comissão científica terá autonomia para determinar a forma de apresentação do trabalho independente da escolha do autor no ato da inscrição. Sendo que, os resumo</w:t>
      </w:r>
      <w:r w:rsidR="004F38D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 que obtiverem nota acima de 4</w:t>
      </w:r>
      <w:r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serão priorizados para a modalidade oral.</w:t>
      </w:r>
    </w:p>
    <w:p w14:paraId="79BE1AE2" w14:textId="77777777" w:rsidR="009E6CD0" w:rsidRPr="002515B6" w:rsidRDefault="009E6CD0" w:rsidP="009E6CD0">
      <w:pPr>
        <w:spacing w:after="0" w:line="240" w:lineRule="auto"/>
        <w:ind w:left="-10" w:right="5" w:hanging="20"/>
        <w:jc w:val="both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Art. 7º – É necessário que apenas um dos autores, independentemente de ser o principal, faça</w:t>
      </w:r>
      <w:r w:rsidR="002515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 inscrição do trabalho online. </w:t>
      </w:r>
    </w:p>
    <w:p w14:paraId="0D1A4811" w14:textId="77777777" w:rsidR="009E6CD0" w:rsidRPr="00504B04" w:rsidRDefault="009E6CD0" w:rsidP="009E6CD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44B604F" w14:textId="77777777" w:rsidR="009E6CD0" w:rsidRPr="00504B04" w:rsidRDefault="009E6CD0" w:rsidP="009E6CD0">
      <w:pPr>
        <w:spacing w:after="411" w:line="240" w:lineRule="auto"/>
        <w:ind w:left="10" w:right="5" w:hanging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§ 1º: É necessário que o autor que submeteu o trabalho esteja com a inscrição confirmada no evento.</w:t>
      </w:r>
    </w:p>
    <w:p w14:paraId="1ABA9004" w14:textId="77777777" w:rsidR="009E6CD0" w:rsidRPr="00504B04" w:rsidRDefault="009E6CD0" w:rsidP="009E6CD0">
      <w:pPr>
        <w:spacing w:after="411" w:line="240" w:lineRule="auto"/>
        <w:ind w:left="-5" w:right="5" w:firstLine="1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Art. 8º – Serão aceitos trabalhos com no máximo </w:t>
      </w:r>
      <w:r w:rsidR="002502DB" w:rsidRPr="00504B0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06 (seis</w:t>
      </w:r>
      <w:r w:rsidRPr="00504B0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)</w:t>
      </w:r>
      <w:r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autores, sendo obrigatória a constatação de, pelo menos, um </w:t>
      </w:r>
      <w:r w:rsidR="00FF101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profissional da área de saúde</w:t>
      </w:r>
      <w:r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como autor e/ou orientador;</w:t>
      </w:r>
    </w:p>
    <w:p w14:paraId="0233B0B7" w14:textId="0EE5B203" w:rsidR="009E6CD0" w:rsidRPr="00504B04" w:rsidRDefault="00A84726" w:rsidP="009E6CD0">
      <w:pPr>
        <w:spacing w:after="411" w:line="240" w:lineRule="auto"/>
        <w:ind w:left="10" w:right="5" w:hanging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§ 1º: Cada autor</w:t>
      </w:r>
      <w:r w:rsidR="009E6CD0"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oderá</w:t>
      </w:r>
      <w:r w:rsidR="004214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apresentar no máximo dois (02)</w:t>
      </w:r>
      <w:r w:rsidR="009E6CD0"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trabalhos;</w:t>
      </w:r>
    </w:p>
    <w:p w14:paraId="140F05FE" w14:textId="1CEAE22D" w:rsidR="001171D7" w:rsidRPr="00504B04" w:rsidRDefault="001171D7" w:rsidP="009E6CD0">
      <w:pPr>
        <w:spacing w:after="411" w:line="240" w:lineRule="auto"/>
        <w:ind w:left="10" w:right="5" w:hanging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§ 2º: Não há limite de trabalhos para o orientador</w:t>
      </w:r>
      <w:r w:rsidR="00A8472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coautor</w:t>
      </w:r>
      <w:r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14:paraId="1F65ACE1" w14:textId="77777777" w:rsidR="009E6CD0" w:rsidRPr="001B61FB" w:rsidRDefault="009E6CD0" w:rsidP="009E6CD0">
      <w:pPr>
        <w:spacing w:after="411" w:line="240" w:lineRule="auto"/>
        <w:ind w:left="-5" w:right="5" w:firstLine="1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Art. 9º – As inscrições para envio de trabalhos estarão disponíveis a partir de </w:t>
      </w:r>
      <w:r w:rsidR="001B61FB" w:rsidRPr="001B61F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18</w:t>
      </w:r>
      <w:r w:rsidR="004214DF" w:rsidRPr="001B61F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de maio de 2019</w:t>
      </w:r>
      <w:r w:rsidRPr="001B61FB">
        <w:rPr>
          <w:rFonts w:ascii="Arial" w:eastAsia="Times New Roman" w:hAnsi="Arial" w:cs="Arial"/>
          <w:sz w:val="24"/>
          <w:szCs w:val="24"/>
          <w:lang w:eastAsia="pt-BR"/>
        </w:rPr>
        <w:t>;</w:t>
      </w:r>
    </w:p>
    <w:p w14:paraId="1AA608C9" w14:textId="77777777" w:rsidR="009E6CD0" w:rsidRPr="001B61FB" w:rsidRDefault="009E6CD0" w:rsidP="009E6CD0">
      <w:pPr>
        <w:spacing w:after="440" w:line="240" w:lineRule="auto"/>
        <w:ind w:left="10" w:right="5" w:hanging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§ 1º:</w:t>
      </w:r>
      <w:r w:rsidRPr="00504B0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Serão aceitos trabalhos inscritos até </w:t>
      </w:r>
      <w:r w:rsidR="007416E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04</w:t>
      </w:r>
      <w:r w:rsidR="004214DF" w:rsidRPr="001B61F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de agosto de 2019</w:t>
      </w:r>
      <w:r w:rsidRPr="001B61FB">
        <w:rPr>
          <w:rFonts w:ascii="Arial" w:eastAsia="Times New Roman" w:hAnsi="Arial" w:cs="Arial"/>
          <w:sz w:val="24"/>
          <w:szCs w:val="24"/>
          <w:lang w:eastAsia="pt-BR"/>
        </w:rPr>
        <w:t>;</w:t>
      </w:r>
    </w:p>
    <w:p w14:paraId="6EABC0B6" w14:textId="77777777" w:rsidR="002502DB" w:rsidRPr="001B61FB" w:rsidRDefault="009E6CD0" w:rsidP="00A35A44">
      <w:pPr>
        <w:spacing w:after="411" w:line="240" w:lineRule="auto"/>
        <w:ind w:left="10" w:right="5" w:hanging="708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§ 2º: O relator será informado sobre a aceitação do trabalho </w:t>
      </w:r>
      <w:r w:rsidR="00AF1F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 o dia de apresentação</w:t>
      </w:r>
      <w:r w:rsidR="001239D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partir do dia </w:t>
      </w:r>
      <w:r w:rsidR="001B61FB" w:rsidRPr="001B61F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04</w:t>
      </w:r>
      <w:r w:rsidR="004214DF" w:rsidRPr="001B61F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de setembro de 2019</w:t>
      </w:r>
      <w:r w:rsidRPr="001B61F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;</w:t>
      </w:r>
    </w:p>
    <w:p w14:paraId="4E0D0113" w14:textId="0E3F16E2" w:rsidR="009E6CD0" w:rsidRPr="00C232C7" w:rsidRDefault="00A35A44" w:rsidP="009E6CD0">
      <w:pPr>
        <w:spacing w:after="411" w:line="240" w:lineRule="auto"/>
        <w:ind w:left="-5" w:right="5" w:firstLine="15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4260ED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Art. 10</w:t>
      </w:r>
      <w:r w:rsidR="009E6CD0" w:rsidRPr="004260ED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º – Todos os trabalhos que envolverem Seres Humanos de forma direta (pessoas) ou indireta (prontuário de pacientes, coleta de materiais, entre outros) deverão </w:t>
      </w:r>
      <w:r w:rsidR="004C5C41" w:rsidRPr="004260ED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apresentar no corpo do resumo na sessão de m</w:t>
      </w:r>
      <w:r w:rsidR="00C232C7" w:rsidRPr="004260ED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aterial e métodos</w:t>
      </w:r>
      <w:r w:rsidR="004C5C41" w:rsidRPr="004260ED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o </w:t>
      </w:r>
      <w:r w:rsidR="00C232C7" w:rsidRPr="004260ED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número</w:t>
      </w:r>
      <w:r w:rsidR="004C5C41" w:rsidRPr="004260ED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d</w:t>
      </w:r>
      <w:r w:rsidR="00C232C7" w:rsidRPr="004260ED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o</w:t>
      </w:r>
      <w:r w:rsidR="004C5C41" w:rsidRPr="004260ED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CAAE</w:t>
      </w:r>
      <w:r w:rsidR="00C232C7" w:rsidRPr="004260ED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de acordo ao</w:t>
      </w:r>
      <w:r w:rsidR="009E6CD0" w:rsidRPr="004260ED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Parecer d</w:t>
      </w:r>
      <w:r w:rsidR="004260ED" w:rsidRPr="004260ED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e Aprovação do Comitê de Ética </w:t>
      </w:r>
      <w:r w:rsidR="009E6CD0" w:rsidRPr="004260ED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</w:t>
      </w:r>
      <w:r w:rsidR="004260ED" w:rsidRPr="004260ED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m</w:t>
      </w:r>
      <w:r w:rsidR="009E6CD0" w:rsidRPr="004260ED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Pesquisa (CEP), atendendo a resolução 466/2012 do CONEP e quando necessário da resolução nº 510/2016; </w:t>
      </w:r>
      <w:r w:rsidR="009E6CD0" w:rsidRPr="004260E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caso contrário, serão automaticamente recusados;</w:t>
      </w:r>
    </w:p>
    <w:p w14:paraId="65A8F8C7" w14:textId="211BE680" w:rsidR="009E6CD0" w:rsidRPr="00504B04" w:rsidRDefault="00A35A44" w:rsidP="009E6CD0">
      <w:pPr>
        <w:spacing w:after="411" w:line="240" w:lineRule="auto"/>
        <w:ind w:left="-5" w:right="5" w:firstLine="1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Art. 11</w:t>
      </w:r>
      <w:r w:rsidR="009E6CD0"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º – O envio do trabalho deverá ser feito</w:t>
      </w:r>
      <w:r w:rsidR="001171D7"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1171D7" w:rsidRPr="00504B04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exclusivamente</w:t>
      </w:r>
      <w:r w:rsidR="009E6CD0"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pela plataforma de inscrição disponível no site do evento, sendo que não serão aceitos trabalhos enviados via, e-mail, correio ou qualquer outro meio que não seja a inscrição on-line;</w:t>
      </w:r>
    </w:p>
    <w:p w14:paraId="1E5CE6E7" w14:textId="77777777" w:rsidR="009E6CD0" w:rsidRPr="00504B04" w:rsidRDefault="00A35A44" w:rsidP="009E6CD0">
      <w:pPr>
        <w:spacing w:after="411" w:line="240" w:lineRule="auto"/>
        <w:ind w:left="-5" w:right="5" w:firstLine="1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Art. 12</w:t>
      </w:r>
      <w:r w:rsidR="009E6CD0"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º – A </w:t>
      </w:r>
      <w:r w:rsidR="00D66A4B"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apresentação dos trabalhos no IV</w:t>
      </w:r>
      <w:r w:rsidR="009E6CD0"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Congresso Baian</w:t>
      </w:r>
      <w:r w:rsidR="001171D7"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de Ligas Acadêmicas implica</w:t>
      </w:r>
      <w:r w:rsidR="009E6CD0"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concessão do direito de publicação nos anais do evento.</w:t>
      </w:r>
    </w:p>
    <w:p w14:paraId="6D12E204" w14:textId="77777777" w:rsidR="009E6CD0" w:rsidRDefault="00A35A44" w:rsidP="009E6CD0">
      <w:pPr>
        <w:spacing w:after="0" w:line="240" w:lineRule="auto"/>
        <w:ind w:left="-5" w:right="5" w:firstLine="15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Art. 13</w:t>
      </w:r>
      <w:r w:rsidR="009E6CD0"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º – </w:t>
      </w:r>
      <w:r w:rsidR="00D66A4B"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Os trabalhos apresentados no IV</w:t>
      </w:r>
      <w:r w:rsidR="009E6CD0"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Congresso Baiano de Ligas Acadêmicas podem ser de Pesquisa, Extensão ou Ensino.</w:t>
      </w:r>
    </w:p>
    <w:p w14:paraId="087592D7" w14:textId="77777777" w:rsidR="00A35A44" w:rsidRPr="00504B04" w:rsidRDefault="00A35A44" w:rsidP="009E6CD0">
      <w:pPr>
        <w:spacing w:after="0" w:line="240" w:lineRule="auto"/>
        <w:ind w:left="-5" w:right="5" w:firstLine="1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18EFE6D" w14:textId="77777777" w:rsidR="009E6CD0" w:rsidRPr="00504B04" w:rsidRDefault="009E6CD0" w:rsidP="009E6CD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5C3578B" w14:textId="77777777" w:rsidR="00A35A44" w:rsidRPr="00A35A44" w:rsidRDefault="009E6CD0" w:rsidP="00A35A44">
      <w:pPr>
        <w:spacing w:after="411" w:line="240" w:lineRule="auto"/>
        <w:ind w:right="5" w:firstLine="1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504B0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Capítulo III – Da Inscrição do Trabalho na Plataforma</w:t>
      </w:r>
    </w:p>
    <w:p w14:paraId="32022EF6" w14:textId="77777777" w:rsidR="009E6CD0" w:rsidRPr="00504B04" w:rsidRDefault="0048739F" w:rsidP="009E6CD0">
      <w:pPr>
        <w:spacing w:after="0" w:line="240" w:lineRule="auto"/>
        <w:ind w:left="-10" w:right="5" w:hanging="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Art. 14</w:t>
      </w:r>
      <w:r w:rsidR="009E6CD0"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º – Na plataforma de inscrição de trabalhos deverão ser preenchidos os seguintes itens:</w:t>
      </w:r>
    </w:p>
    <w:p w14:paraId="18D06770" w14:textId="77777777" w:rsidR="009E6CD0" w:rsidRPr="00504B04" w:rsidRDefault="009E6CD0" w:rsidP="009E6CD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E1D05E3" w14:textId="77777777" w:rsidR="009E6CD0" w:rsidRPr="00504B04" w:rsidRDefault="009E6CD0" w:rsidP="009E6CD0">
      <w:pPr>
        <w:numPr>
          <w:ilvl w:val="0"/>
          <w:numId w:val="1"/>
        </w:numPr>
        <w:spacing w:after="0" w:line="240" w:lineRule="auto"/>
        <w:ind w:right="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Área temática: Utilizar “Saúde”</w:t>
      </w:r>
      <w:r w:rsidR="00BA478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14:paraId="0A7792E9" w14:textId="77777777" w:rsidR="009E6CD0" w:rsidRPr="00504B04" w:rsidRDefault="009E6CD0" w:rsidP="009E6CD0">
      <w:pPr>
        <w:numPr>
          <w:ilvl w:val="0"/>
          <w:numId w:val="1"/>
        </w:numPr>
        <w:spacing w:after="0" w:line="240" w:lineRule="auto"/>
        <w:ind w:right="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Título do trabalho</w:t>
      </w:r>
      <w:r w:rsidR="00BA478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14:paraId="284BA606" w14:textId="77777777" w:rsidR="009E6CD0" w:rsidRPr="00504B04" w:rsidRDefault="009E6CD0" w:rsidP="009E6CD0">
      <w:pPr>
        <w:numPr>
          <w:ilvl w:val="0"/>
          <w:numId w:val="1"/>
        </w:numPr>
        <w:spacing w:after="0" w:line="240" w:lineRule="auto"/>
        <w:ind w:right="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Palavras-chave: Utilizar 3 (três) - Ver descritores em saúde</w:t>
      </w:r>
      <w:r w:rsidRPr="00504B04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:</w:t>
      </w:r>
      <w:hyperlink r:id="rId8" w:history="1">
        <w:r w:rsidRPr="00504B04">
          <w:rPr>
            <w:rFonts w:ascii="Arial" w:eastAsia="Times New Roman" w:hAnsi="Arial" w:cs="Arial"/>
            <w:i/>
            <w:iCs/>
            <w:color w:val="000000"/>
            <w:sz w:val="24"/>
            <w:szCs w:val="24"/>
            <w:lang w:eastAsia="pt-BR"/>
          </w:rPr>
          <w:t xml:space="preserve"> </w:t>
        </w:r>
        <w:r w:rsidRPr="00504B04">
          <w:rPr>
            <w:rFonts w:ascii="Arial" w:eastAsia="Times New Roman" w:hAnsi="Arial" w:cs="Arial"/>
            <w:color w:val="0563C1"/>
            <w:sz w:val="24"/>
            <w:szCs w:val="24"/>
            <w:u w:val="single"/>
            <w:lang w:eastAsia="pt-BR"/>
          </w:rPr>
          <w:t>http://decs.bvs.br/</w:t>
        </w:r>
      </w:hyperlink>
    </w:p>
    <w:p w14:paraId="792D028D" w14:textId="77777777" w:rsidR="009E6CD0" w:rsidRPr="00504B04" w:rsidRDefault="009E6CD0" w:rsidP="009E6CD0">
      <w:pPr>
        <w:numPr>
          <w:ilvl w:val="0"/>
          <w:numId w:val="1"/>
        </w:numPr>
        <w:spacing w:after="0" w:line="240" w:lineRule="auto"/>
        <w:ind w:right="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Resumo do trabalho</w:t>
      </w:r>
      <w:r w:rsidR="00BA478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14:paraId="4EC7DB46" w14:textId="77777777" w:rsidR="009E6CD0" w:rsidRPr="00504B04" w:rsidRDefault="009E6CD0" w:rsidP="009E6CD0">
      <w:pPr>
        <w:numPr>
          <w:ilvl w:val="0"/>
          <w:numId w:val="1"/>
        </w:numPr>
        <w:spacing w:after="0" w:line="240" w:lineRule="auto"/>
        <w:ind w:right="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Instituição de Ensino Superior (IES)</w:t>
      </w:r>
      <w:r w:rsidR="001171D7"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do autor e coautores</w:t>
      </w:r>
      <w:r w:rsidR="00BA478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14:paraId="6433F69A" w14:textId="77777777" w:rsidR="009E6CD0" w:rsidRPr="00504B04" w:rsidRDefault="009E6CD0" w:rsidP="009E6CD0">
      <w:pPr>
        <w:numPr>
          <w:ilvl w:val="0"/>
          <w:numId w:val="1"/>
        </w:numPr>
        <w:spacing w:after="0" w:line="240" w:lineRule="auto"/>
        <w:ind w:right="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Cidade da IES</w:t>
      </w:r>
      <w:r w:rsidR="00BA478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14:paraId="38885A8C" w14:textId="77777777" w:rsidR="001171D7" w:rsidRPr="00504B04" w:rsidRDefault="009E6CD0" w:rsidP="001171D7">
      <w:pPr>
        <w:numPr>
          <w:ilvl w:val="0"/>
          <w:numId w:val="1"/>
        </w:numPr>
        <w:spacing w:after="0" w:line="240" w:lineRule="auto"/>
        <w:ind w:right="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Estado da IES</w:t>
      </w:r>
      <w:r w:rsidR="00BA478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14:paraId="62067636" w14:textId="77777777" w:rsidR="009E6CD0" w:rsidRPr="00504B04" w:rsidRDefault="009E6CD0" w:rsidP="009E6CD0">
      <w:pPr>
        <w:numPr>
          <w:ilvl w:val="0"/>
          <w:numId w:val="1"/>
        </w:numPr>
        <w:spacing w:after="0" w:line="240" w:lineRule="auto"/>
        <w:ind w:right="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Nome do autor</w:t>
      </w:r>
      <w:r w:rsidR="001171D7"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coautores</w:t>
      </w:r>
      <w:r w:rsidR="00BA478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14:paraId="2CF1EF27" w14:textId="77777777" w:rsidR="001171D7" w:rsidRPr="00504B04" w:rsidRDefault="009E6CD0" w:rsidP="009814DD">
      <w:pPr>
        <w:numPr>
          <w:ilvl w:val="0"/>
          <w:numId w:val="1"/>
        </w:numPr>
        <w:spacing w:after="0" w:line="240" w:lineRule="auto"/>
        <w:ind w:right="9" w:firstLine="1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E-mail do autor correspondente</w:t>
      </w:r>
      <w:r w:rsidR="001171D7"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à inscrição</w:t>
      </w:r>
      <w:r w:rsidR="00BA478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14:paraId="58707678" w14:textId="77777777" w:rsidR="001171D7" w:rsidRPr="00504B04" w:rsidRDefault="001171D7" w:rsidP="009814DD">
      <w:pPr>
        <w:numPr>
          <w:ilvl w:val="0"/>
          <w:numId w:val="1"/>
        </w:numPr>
        <w:spacing w:after="0" w:line="240" w:lineRule="auto"/>
        <w:ind w:right="9" w:firstLine="1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Apoio financeiro (opcional)</w:t>
      </w:r>
      <w:r w:rsidR="00BA478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14:paraId="6D7DC87C" w14:textId="77777777" w:rsidR="001171D7" w:rsidRPr="00504B04" w:rsidRDefault="001171D7" w:rsidP="001171D7">
      <w:pPr>
        <w:spacing w:after="0" w:line="240" w:lineRule="auto"/>
        <w:ind w:left="10" w:right="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0D8136A9" w14:textId="77777777" w:rsidR="009E6CD0" w:rsidRPr="00504B04" w:rsidRDefault="009E6CD0" w:rsidP="001171D7">
      <w:pPr>
        <w:spacing w:after="0" w:line="240" w:lineRule="auto"/>
        <w:ind w:left="10" w:right="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      </w:t>
      </w:r>
    </w:p>
    <w:p w14:paraId="311A9D61" w14:textId="77777777" w:rsidR="00F851B2" w:rsidRDefault="00F851B2" w:rsidP="004C17F3">
      <w:pPr>
        <w:spacing w:after="116" w:line="240" w:lineRule="auto"/>
        <w:ind w:left="-5" w:right="5" w:firstLine="15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504B04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Capítulo IV – Das normas para resumos</w:t>
      </w:r>
    </w:p>
    <w:p w14:paraId="65145D9D" w14:textId="77777777" w:rsidR="004C17F3" w:rsidRPr="004C17F3" w:rsidRDefault="004C17F3" w:rsidP="004C17F3">
      <w:pPr>
        <w:spacing w:after="116" w:line="240" w:lineRule="auto"/>
        <w:ind w:left="-5" w:right="5" w:firstLine="15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14:paraId="72D68739" w14:textId="40857D2F" w:rsidR="00C232C7" w:rsidRDefault="00C232C7" w:rsidP="00044D70">
      <w:pPr>
        <w:numPr>
          <w:ilvl w:val="0"/>
          <w:numId w:val="2"/>
        </w:numPr>
        <w:spacing w:after="0" w:line="240" w:lineRule="auto"/>
        <w:ind w:right="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Serão aceitos trabalhos originais com resultados concluídos, e que se enquadrem nos seguint</w:t>
      </w:r>
      <w:r w:rsidR="00A411C2">
        <w:rPr>
          <w:rFonts w:ascii="Arial" w:eastAsia="Times New Roman" w:hAnsi="Arial" w:cs="Arial"/>
          <w:sz w:val="24"/>
          <w:szCs w:val="24"/>
          <w:lang w:eastAsia="pt-BR"/>
        </w:rPr>
        <w:t>es tipos de estudo: relato ou sé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pt-BR"/>
        </w:rPr>
        <w:t>rie de casos, estudos observacionais ou de intervenção, relato de experi</w:t>
      </w:r>
      <w:r w:rsidR="004260ED">
        <w:rPr>
          <w:rFonts w:ascii="Arial" w:eastAsia="Times New Roman" w:hAnsi="Arial" w:cs="Arial"/>
          <w:sz w:val="24"/>
          <w:szCs w:val="24"/>
          <w:lang w:eastAsia="pt-BR"/>
        </w:rPr>
        <w:t>ência, revisão sistemática ou de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literatura;</w:t>
      </w:r>
    </w:p>
    <w:p w14:paraId="595845E5" w14:textId="0109DFAC" w:rsidR="00F851B2" w:rsidRPr="00504B04" w:rsidRDefault="00F851B2" w:rsidP="00044D70">
      <w:pPr>
        <w:numPr>
          <w:ilvl w:val="0"/>
          <w:numId w:val="2"/>
        </w:numPr>
        <w:spacing w:after="0" w:line="240" w:lineRule="auto"/>
        <w:ind w:right="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04B04">
        <w:rPr>
          <w:rFonts w:ascii="Arial" w:eastAsia="Times New Roman" w:hAnsi="Arial" w:cs="Arial"/>
          <w:sz w:val="24"/>
          <w:szCs w:val="24"/>
          <w:lang w:eastAsia="pt-BR"/>
        </w:rPr>
        <w:t>O texto</w:t>
      </w:r>
      <w:r w:rsidR="001171D7" w:rsidRPr="00504B0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343D88" w:rsidRPr="00504B04">
        <w:rPr>
          <w:rFonts w:ascii="Arial" w:eastAsia="Times New Roman" w:hAnsi="Arial" w:cs="Arial"/>
          <w:sz w:val="24"/>
          <w:szCs w:val="24"/>
          <w:lang w:eastAsia="pt-BR"/>
        </w:rPr>
        <w:t xml:space="preserve">do corpo do resumo </w:t>
      </w:r>
      <w:r w:rsidR="001171D7" w:rsidRPr="00504B04">
        <w:rPr>
          <w:rFonts w:ascii="Arial" w:eastAsia="Times New Roman" w:hAnsi="Arial" w:cs="Arial"/>
          <w:sz w:val="24"/>
          <w:szCs w:val="24"/>
          <w:lang w:eastAsia="pt-BR"/>
        </w:rPr>
        <w:t>deve ser enviado</w:t>
      </w:r>
      <w:r w:rsidRPr="00504B04">
        <w:rPr>
          <w:rFonts w:ascii="Arial" w:eastAsia="Times New Roman" w:hAnsi="Arial" w:cs="Arial"/>
          <w:sz w:val="24"/>
          <w:szCs w:val="24"/>
          <w:lang w:eastAsia="pt-BR"/>
        </w:rPr>
        <w:t xml:space="preserve"> em português, e </w:t>
      </w:r>
      <w:r w:rsidRPr="00504B04">
        <w:rPr>
          <w:rFonts w:ascii="Arial" w:hAnsi="Arial" w:cs="Arial"/>
          <w:sz w:val="24"/>
          <w:szCs w:val="24"/>
        </w:rPr>
        <w:t>não deverá exceder 2.500 caracteres contando os espaços (essa contagem não incluirá título e autoria/filiação)</w:t>
      </w:r>
      <w:r w:rsidR="001A17C5" w:rsidRPr="00504B04">
        <w:rPr>
          <w:rFonts w:ascii="Arial" w:hAnsi="Arial" w:cs="Arial"/>
          <w:sz w:val="24"/>
          <w:szCs w:val="24"/>
        </w:rPr>
        <w:t>;</w:t>
      </w:r>
      <w:r w:rsidR="00C232C7">
        <w:rPr>
          <w:rFonts w:ascii="Arial" w:hAnsi="Arial" w:cs="Arial"/>
          <w:sz w:val="24"/>
          <w:szCs w:val="24"/>
        </w:rPr>
        <w:t xml:space="preserve"> </w:t>
      </w:r>
    </w:p>
    <w:p w14:paraId="2A7E57AE" w14:textId="77777777" w:rsidR="00F851B2" w:rsidRPr="00504B04" w:rsidRDefault="00F851B2" w:rsidP="00044D70">
      <w:pPr>
        <w:numPr>
          <w:ilvl w:val="0"/>
          <w:numId w:val="2"/>
        </w:numPr>
        <w:spacing w:after="0" w:line="240" w:lineRule="auto"/>
        <w:ind w:right="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04B04">
        <w:rPr>
          <w:rFonts w:ascii="Arial" w:hAnsi="Arial" w:cs="Arial"/>
          <w:sz w:val="24"/>
          <w:szCs w:val="24"/>
        </w:rPr>
        <w:t>O título deve conter até 500 caracteres, ser conciso e refletir o estudo a ser apresentado.</w:t>
      </w:r>
      <w:r w:rsidR="001A17C5" w:rsidRPr="00504B04">
        <w:rPr>
          <w:rFonts w:ascii="Arial" w:hAnsi="Arial" w:cs="Arial"/>
          <w:sz w:val="24"/>
          <w:szCs w:val="24"/>
        </w:rPr>
        <w:t xml:space="preserve"> Além disso, deve ser </w:t>
      </w:r>
      <w:r w:rsidR="001A17C5" w:rsidRPr="00F851B2">
        <w:rPr>
          <w:rFonts w:ascii="Arial" w:eastAsia="Times New Roman" w:hAnsi="Arial" w:cs="Arial"/>
          <w:sz w:val="24"/>
          <w:szCs w:val="24"/>
          <w:lang w:eastAsia="pt-BR"/>
        </w:rPr>
        <w:t>redigido em negrito, fonte Times New Roman</w:t>
      </w:r>
      <w:r w:rsidR="001A17C5" w:rsidRPr="00504B04">
        <w:rPr>
          <w:rFonts w:ascii="Arial" w:eastAsia="Times New Roman" w:hAnsi="Arial" w:cs="Arial"/>
          <w:sz w:val="24"/>
          <w:szCs w:val="24"/>
          <w:lang w:eastAsia="pt-BR"/>
        </w:rPr>
        <w:t xml:space="preserve"> ou Arial</w:t>
      </w:r>
      <w:r w:rsidR="001A17C5" w:rsidRPr="00F851B2">
        <w:rPr>
          <w:rFonts w:ascii="Arial" w:eastAsia="Times New Roman" w:hAnsi="Arial" w:cs="Arial"/>
          <w:sz w:val="24"/>
          <w:szCs w:val="24"/>
          <w:lang w:eastAsia="pt-BR"/>
        </w:rPr>
        <w:t>, centralizado, tamanho 14</w:t>
      </w:r>
      <w:r w:rsidR="001A17C5" w:rsidRPr="00504B04">
        <w:rPr>
          <w:rFonts w:ascii="Arial" w:eastAsia="Times New Roman" w:hAnsi="Arial" w:cs="Arial"/>
          <w:sz w:val="24"/>
          <w:szCs w:val="24"/>
          <w:lang w:eastAsia="pt-BR"/>
        </w:rPr>
        <w:t>;</w:t>
      </w:r>
    </w:p>
    <w:p w14:paraId="4BF680DB" w14:textId="77777777" w:rsidR="00F851B2" w:rsidRPr="00504B04" w:rsidRDefault="009E6CD0" w:rsidP="009E6CD0">
      <w:pPr>
        <w:numPr>
          <w:ilvl w:val="0"/>
          <w:numId w:val="2"/>
        </w:numPr>
        <w:spacing w:after="0" w:line="240" w:lineRule="auto"/>
        <w:ind w:right="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04B04">
        <w:rPr>
          <w:rFonts w:ascii="Arial" w:eastAsia="Times New Roman" w:hAnsi="Arial" w:cs="Arial"/>
          <w:sz w:val="24"/>
          <w:szCs w:val="24"/>
          <w:lang w:eastAsia="pt-BR"/>
        </w:rPr>
        <w:t xml:space="preserve">Estrutura: </w:t>
      </w:r>
      <w:r w:rsidR="00F851B2" w:rsidRPr="00504B04">
        <w:rPr>
          <w:rFonts w:ascii="Arial" w:hAnsi="Arial" w:cs="Arial"/>
          <w:sz w:val="24"/>
          <w:szCs w:val="24"/>
        </w:rPr>
        <w:t>O resumo deverá ser digitado em corpo único, sendo necessário seguir a sequência</w:t>
      </w:r>
      <w:r w:rsidR="001A17C5" w:rsidRPr="00504B04">
        <w:rPr>
          <w:rFonts w:ascii="Arial" w:hAnsi="Arial" w:cs="Arial"/>
          <w:sz w:val="24"/>
          <w:szCs w:val="24"/>
        </w:rPr>
        <w:t xml:space="preserve"> de tópicos</w:t>
      </w:r>
      <w:r w:rsidR="00F851B2" w:rsidRPr="00504B04">
        <w:rPr>
          <w:rFonts w:ascii="Arial" w:hAnsi="Arial" w:cs="Arial"/>
          <w:sz w:val="24"/>
          <w:szCs w:val="24"/>
        </w:rPr>
        <w:t>: </w:t>
      </w:r>
      <w:r w:rsidR="00F851B2" w:rsidRPr="00504B04">
        <w:rPr>
          <w:rStyle w:val="Forte"/>
          <w:rFonts w:ascii="Arial" w:hAnsi="Arial" w:cs="Arial"/>
          <w:sz w:val="24"/>
          <w:szCs w:val="24"/>
        </w:rPr>
        <w:t>Introdução, Objetivos, Material e Métodos, Resultados e Conclusão</w:t>
      </w:r>
      <w:r w:rsidR="00F851B2" w:rsidRPr="00504B04">
        <w:rPr>
          <w:rFonts w:ascii="Arial" w:hAnsi="Arial" w:cs="Arial"/>
          <w:sz w:val="24"/>
          <w:szCs w:val="24"/>
        </w:rPr>
        <w:t xml:space="preserve">. </w:t>
      </w:r>
    </w:p>
    <w:p w14:paraId="4ABA38CF" w14:textId="77777777" w:rsidR="001A17C5" w:rsidRPr="00504B04" w:rsidRDefault="001A17C5" w:rsidP="009E6CD0">
      <w:pPr>
        <w:numPr>
          <w:ilvl w:val="0"/>
          <w:numId w:val="2"/>
        </w:numPr>
        <w:spacing w:after="0" w:line="240" w:lineRule="auto"/>
        <w:ind w:right="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04B04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Pr="00F851B2">
        <w:rPr>
          <w:rFonts w:ascii="Arial" w:eastAsia="Times New Roman" w:hAnsi="Arial" w:cs="Arial"/>
          <w:sz w:val="24"/>
          <w:szCs w:val="24"/>
          <w:lang w:eastAsia="pt-BR"/>
        </w:rPr>
        <w:t>s resumos devem</w:t>
      </w:r>
      <w:r w:rsidRPr="00504B04">
        <w:rPr>
          <w:rFonts w:ascii="Arial" w:eastAsia="Times New Roman" w:hAnsi="Arial" w:cs="Arial"/>
          <w:sz w:val="24"/>
          <w:szCs w:val="24"/>
          <w:lang w:eastAsia="pt-BR"/>
        </w:rPr>
        <w:t xml:space="preserve"> ser submetidos em um arquivo</w:t>
      </w:r>
      <w:r w:rsidRPr="00F851B2">
        <w:rPr>
          <w:rFonts w:ascii="Arial" w:eastAsia="Times New Roman" w:hAnsi="Arial" w:cs="Arial"/>
          <w:sz w:val="24"/>
          <w:szCs w:val="24"/>
          <w:lang w:eastAsia="pt-BR"/>
        </w:rPr>
        <w:t xml:space="preserve"> Word (2010 ou superior). </w:t>
      </w:r>
    </w:p>
    <w:p w14:paraId="65224293" w14:textId="77777777" w:rsidR="001A17C5" w:rsidRPr="00504B04" w:rsidRDefault="001A17C5" w:rsidP="009E6CD0">
      <w:pPr>
        <w:numPr>
          <w:ilvl w:val="0"/>
          <w:numId w:val="2"/>
        </w:numPr>
        <w:spacing w:after="0" w:line="240" w:lineRule="auto"/>
        <w:ind w:right="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F851B2">
        <w:rPr>
          <w:rFonts w:ascii="Arial" w:eastAsia="Times New Roman" w:hAnsi="Arial" w:cs="Arial"/>
          <w:sz w:val="24"/>
          <w:szCs w:val="24"/>
          <w:lang w:eastAsia="pt-BR"/>
        </w:rPr>
        <w:t xml:space="preserve">Os tópicos </w:t>
      </w:r>
      <w:r w:rsidRPr="00504B04">
        <w:rPr>
          <w:rFonts w:ascii="Arial" w:eastAsia="Times New Roman" w:hAnsi="Arial" w:cs="Arial"/>
          <w:sz w:val="24"/>
          <w:szCs w:val="24"/>
          <w:lang w:eastAsia="pt-BR"/>
        </w:rPr>
        <w:t xml:space="preserve">do resumo </w:t>
      </w:r>
      <w:r w:rsidRPr="00F851B2">
        <w:rPr>
          <w:rFonts w:ascii="Arial" w:eastAsia="Times New Roman" w:hAnsi="Arial" w:cs="Arial"/>
          <w:sz w:val="24"/>
          <w:szCs w:val="24"/>
          <w:lang w:eastAsia="pt-BR"/>
        </w:rPr>
        <w:t>devem ser redigidos na fonte Times New Roman</w:t>
      </w:r>
      <w:r w:rsidRPr="00504B04">
        <w:rPr>
          <w:rFonts w:ascii="Arial" w:eastAsia="Times New Roman" w:hAnsi="Arial" w:cs="Arial"/>
          <w:sz w:val="24"/>
          <w:szCs w:val="24"/>
          <w:lang w:eastAsia="pt-BR"/>
        </w:rPr>
        <w:t xml:space="preserve"> ou Arial</w:t>
      </w:r>
      <w:r w:rsidRPr="00F851B2">
        <w:rPr>
          <w:rFonts w:ascii="Arial" w:eastAsia="Times New Roman" w:hAnsi="Arial" w:cs="Arial"/>
          <w:sz w:val="24"/>
          <w:szCs w:val="24"/>
          <w:lang w:eastAsia="pt-BR"/>
        </w:rPr>
        <w:t>, negrito, tamanho 12. O corpo do texto deve ser redigido na fonte Times New Roman</w:t>
      </w:r>
      <w:r w:rsidRPr="00504B04">
        <w:rPr>
          <w:rFonts w:ascii="Arial" w:eastAsia="Times New Roman" w:hAnsi="Arial" w:cs="Arial"/>
          <w:sz w:val="24"/>
          <w:szCs w:val="24"/>
          <w:lang w:eastAsia="pt-BR"/>
        </w:rPr>
        <w:t xml:space="preserve"> ou Arial</w:t>
      </w:r>
      <w:r w:rsidRPr="00F851B2">
        <w:rPr>
          <w:rFonts w:ascii="Arial" w:eastAsia="Times New Roman" w:hAnsi="Arial" w:cs="Arial"/>
          <w:sz w:val="24"/>
          <w:szCs w:val="24"/>
          <w:lang w:eastAsia="pt-BR"/>
        </w:rPr>
        <w:t>, tamanho 12, com espaçamento simples e justificado.</w:t>
      </w:r>
    </w:p>
    <w:p w14:paraId="6E60F863" w14:textId="77777777" w:rsidR="009E6CD0" w:rsidRPr="00504B04" w:rsidRDefault="00F851B2" w:rsidP="009E6CD0">
      <w:pPr>
        <w:numPr>
          <w:ilvl w:val="0"/>
          <w:numId w:val="2"/>
        </w:numPr>
        <w:spacing w:after="0" w:line="240" w:lineRule="auto"/>
        <w:ind w:right="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04B04">
        <w:rPr>
          <w:rStyle w:val="Forte"/>
          <w:rFonts w:ascii="Arial" w:hAnsi="Arial" w:cs="Arial"/>
          <w:sz w:val="24"/>
          <w:szCs w:val="24"/>
          <w:u w:val="single"/>
        </w:rPr>
        <w:t>A Instituição ou Instituições onde o trabalho foi realizado, assim como</w:t>
      </w:r>
      <w:r w:rsidRPr="00504B04">
        <w:rPr>
          <w:rFonts w:ascii="Arial" w:hAnsi="Arial" w:cs="Arial"/>
          <w:sz w:val="24"/>
          <w:szCs w:val="24"/>
          <w:u w:val="single"/>
        </w:rPr>
        <w:t> </w:t>
      </w:r>
      <w:r w:rsidRPr="00504B04">
        <w:rPr>
          <w:rStyle w:val="Forte"/>
          <w:rFonts w:ascii="Arial" w:hAnsi="Arial" w:cs="Arial"/>
          <w:sz w:val="24"/>
          <w:szCs w:val="24"/>
          <w:u w:val="single"/>
        </w:rPr>
        <w:t xml:space="preserve">os nomes dos autores, NÃO devem ser mencionadas no corpo do </w:t>
      </w:r>
      <w:r w:rsidRPr="00504B04">
        <w:rPr>
          <w:rStyle w:val="Forte"/>
          <w:rFonts w:ascii="Arial" w:hAnsi="Arial" w:cs="Arial"/>
          <w:sz w:val="24"/>
          <w:szCs w:val="24"/>
          <w:u w:val="single"/>
        </w:rPr>
        <w:lastRenderedPageBreak/>
        <w:t>texto nem no título</w:t>
      </w:r>
      <w:r w:rsidRPr="00504B04">
        <w:rPr>
          <w:rFonts w:ascii="Arial" w:hAnsi="Arial" w:cs="Arial"/>
          <w:sz w:val="24"/>
          <w:szCs w:val="24"/>
        </w:rPr>
        <w:t>, uma vez que a avaliação do resumo se dará de forma totalmente anônima pela Comissão de Avaliadores.</w:t>
      </w:r>
    </w:p>
    <w:p w14:paraId="1925D8E4" w14:textId="77777777" w:rsidR="00F851B2" w:rsidRPr="00504B04" w:rsidRDefault="00F851B2" w:rsidP="009E6CD0">
      <w:pPr>
        <w:numPr>
          <w:ilvl w:val="0"/>
          <w:numId w:val="2"/>
        </w:numPr>
        <w:spacing w:after="0" w:line="240" w:lineRule="auto"/>
        <w:ind w:right="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04B04">
        <w:rPr>
          <w:rFonts w:ascii="Arial" w:hAnsi="Arial" w:cs="Arial"/>
          <w:sz w:val="24"/>
          <w:szCs w:val="24"/>
        </w:rPr>
        <w:t>Não será permitida a utilização de gráfico ou tabela.</w:t>
      </w:r>
    </w:p>
    <w:p w14:paraId="5BFE5E18" w14:textId="4CE3D857" w:rsidR="00F851B2" w:rsidRPr="00A84726" w:rsidRDefault="00A84726" w:rsidP="009E6CD0">
      <w:pPr>
        <w:numPr>
          <w:ilvl w:val="0"/>
          <w:numId w:val="2"/>
        </w:numPr>
        <w:spacing w:after="0" w:line="240" w:lineRule="auto"/>
        <w:ind w:right="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A84726">
        <w:rPr>
          <w:rFonts w:ascii="Arial" w:hAnsi="Arial" w:cs="Arial"/>
          <w:sz w:val="24"/>
          <w:szCs w:val="24"/>
        </w:rPr>
        <w:t>A</w:t>
      </w:r>
      <w:r w:rsidR="00F851B2" w:rsidRPr="00A84726">
        <w:rPr>
          <w:rFonts w:ascii="Arial" w:hAnsi="Arial" w:cs="Arial"/>
          <w:sz w:val="24"/>
          <w:szCs w:val="24"/>
        </w:rPr>
        <w:t>gradecimentos e auxílio financeiro não são obrigatórios e se inclusos devem ser computados em campo específico</w:t>
      </w:r>
      <w:r w:rsidR="00EE1C05" w:rsidRPr="00A84726">
        <w:rPr>
          <w:rFonts w:ascii="Arial" w:hAnsi="Arial" w:cs="Arial"/>
          <w:sz w:val="24"/>
          <w:szCs w:val="24"/>
        </w:rPr>
        <w:t>, o qual será separado do texto do resumo</w:t>
      </w:r>
      <w:r w:rsidR="00F851B2" w:rsidRPr="00A84726">
        <w:rPr>
          <w:rFonts w:ascii="Arial" w:hAnsi="Arial" w:cs="Arial"/>
          <w:sz w:val="24"/>
          <w:szCs w:val="24"/>
        </w:rPr>
        <w:t>.</w:t>
      </w:r>
    </w:p>
    <w:p w14:paraId="5BEF5560" w14:textId="0928C9DF" w:rsidR="00A84726" w:rsidRPr="00A84726" w:rsidRDefault="00A84726" w:rsidP="009E6CD0">
      <w:pPr>
        <w:numPr>
          <w:ilvl w:val="0"/>
          <w:numId w:val="2"/>
        </w:numPr>
        <w:spacing w:after="0" w:line="240" w:lineRule="auto"/>
        <w:ind w:right="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A84726">
        <w:rPr>
          <w:rFonts w:ascii="Arial" w:hAnsi="Arial" w:cs="Arial"/>
          <w:sz w:val="24"/>
          <w:szCs w:val="24"/>
        </w:rPr>
        <w:t xml:space="preserve">Referências devem estar separadas do texto do resumo, em campo específico. </w:t>
      </w:r>
    </w:p>
    <w:p w14:paraId="486CB28F" w14:textId="77777777" w:rsidR="00F851B2" w:rsidRPr="00504B04" w:rsidRDefault="00F851B2" w:rsidP="009E6CD0">
      <w:pPr>
        <w:numPr>
          <w:ilvl w:val="0"/>
          <w:numId w:val="2"/>
        </w:numPr>
        <w:spacing w:after="0" w:line="240" w:lineRule="auto"/>
        <w:ind w:right="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04B04">
        <w:rPr>
          <w:rFonts w:ascii="Arial" w:hAnsi="Arial" w:cs="Arial"/>
          <w:sz w:val="24"/>
          <w:szCs w:val="24"/>
        </w:rPr>
        <w:t>Nomes comerciais não são permitidos, apenas os nomes genéricos das drogas, escritos em letras minúsculas.</w:t>
      </w:r>
    </w:p>
    <w:p w14:paraId="0D0AEAC0" w14:textId="77777777" w:rsidR="004C17F3" w:rsidRDefault="004C17F3" w:rsidP="004C17F3">
      <w:pPr>
        <w:spacing w:after="116" w:line="240" w:lineRule="auto"/>
        <w:ind w:right="5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6DC7035" w14:textId="77777777" w:rsidR="004C17F3" w:rsidRDefault="004C17F3" w:rsidP="004C17F3">
      <w:pPr>
        <w:spacing w:after="116" w:line="240" w:lineRule="auto"/>
        <w:ind w:left="-5" w:right="5" w:firstLine="15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§ 1º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Caso essas normas não sejam cumpridas, o resumo torna-se passível de eliminação.</w:t>
      </w:r>
    </w:p>
    <w:p w14:paraId="01C9A4C2" w14:textId="77777777" w:rsidR="004C17F3" w:rsidRPr="00504B04" w:rsidRDefault="004C17F3" w:rsidP="00F851B2">
      <w:pPr>
        <w:spacing w:after="0" w:line="240" w:lineRule="auto"/>
        <w:ind w:right="9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2FC25190" w14:textId="77777777" w:rsidR="00F851B2" w:rsidRPr="00504B04" w:rsidRDefault="004214DF" w:rsidP="00F851B2">
      <w:pPr>
        <w:spacing w:after="0" w:line="240" w:lineRule="auto"/>
        <w:ind w:right="9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Exemplo</w:t>
      </w:r>
      <w:r w:rsidR="00F851B2" w:rsidRPr="00504B04">
        <w:rPr>
          <w:rFonts w:ascii="Arial" w:hAnsi="Arial" w:cs="Arial"/>
          <w:sz w:val="24"/>
          <w:szCs w:val="24"/>
        </w:rPr>
        <w:t>:</w:t>
      </w:r>
    </w:p>
    <w:p w14:paraId="4CBFC5CD" w14:textId="77777777" w:rsidR="00F851B2" w:rsidRPr="00504B04" w:rsidRDefault="00F851B2" w:rsidP="00F851B2">
      <w:pPr>
        <w:spacing w:after="0" w:line="240" w:lineRule="auto"/>
        <w:ind w:right="9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741414B3" w14:textId="77777777" w:rsidR="00F851B2" w:rsidRPr="00504B04" w:rsidRDefault="00F851B2" w:rsidP="00F851B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504B0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TÍTULO DO TRABALHO</w:t>
      </w:r>
    </w:p>
    <w:p w14:paraId="416AFEF4" w14:textId="77777777" w:rsidR="00F851B2" w:rsidRPr="00F851B2" w:rsidRDefault="00F851B2" w:rsidP="00F851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0C3AE15" w14:textId="77777777" w:rsidR="00F851B2" w:rsidRPr="00F851B2" w:rsidRDefault="00F851B2" w:rsidP="00F851B2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851B2">
        <w:rPr>
          <w:rFonts w:ascii="Arial" w:eastAsia="Times New Roman" w:hAnsi="Arial" w:cs="Arial"/>
          <w:sz w:val="24"/>
          <w:szCs w:val="24"/>
          <w:lang w:eastAsia="pt-BR"/>
        </w:rPr>
        <w:t>*Nome Sobrenome1; Nome Sobrenome2; Nome Sobrenome3; Nome Sobrenome4.</w:t>
      </w:r>
    </w:p>
    <w:p w14:paraId="2DFA347F" w14:textId="77777777" w:rsidR="00F851B2" w:rsidRPr="00F851B2" w:rsidRDefault="00F851B2" w:rsidP="00F851B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851B2">
        <w:rPr>
          <w:rFonts w:ascii="Arial" w:eastAsia="Times New Roman" w:hAnsi="Arial" w:cs="Arial"/>
          <w:sz w:val="24"/>
          <w:szCs w:val="24"/>
          <w:lang w:eastAsia="pt-BR"/>
        </w:rPr>
        <w:t>Universidade/Faculdade, Cidade, Estado Abreviado, País.</w:t>
      </w:r>
    </w:p>
    <w:p w14:paraId="72BCAFF2" w14:textId="77777777" w:rsidR="00F851B2" w:rsidRPr="00F851B2" w:rsidRDefault="00F851B2" w:rsidP="00F851B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851B2">
        <w:rPr>
          <w:rFonts w:ascii="Arial" w:eastAsia="Times New Roman" w:hAnsi="Arial" w:cs="Arial"/>
          <w:sz w:val="24"/>
          <w:szCs w:val="24"/>
          <w:lang w:eastAsia="pt-BR"/>
        </w:rPr>
        <w:t>Departamento, Universidade/Faculdade, Cidade, Estado Abreviado, País.</w:t>
      </w:r>
    </w:p>
    <w:p w14:paraId="4BB6BF83" w14:textId="77777777" w:rsidR="00F851B2" w:rsidRPr="00F851B2" w:rsidRDefault="00F851B2" w:rsidP="00F851B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851B2">
        <w:rPr>
          <w:rFonts w:ascii="Arial" w:eastAsia="Times New Roman" w:hAnsi="Arial" w:cs="Arial"/>
          <w:sz w:val="24"/>
          <w:szCs w:val="24"/>
          <w:lang w:eastAsia="pt-BR"/>
        </w:rPr>
        <w:t>Progr</w:t>
      </w:r>
      <w:r w:rsidR="001A17C5" w:rsidRPr="00504B04">
        <w:rPr>
          <w:rFonts w:ascii="Arial" w:eastAsia="Times New Roman" w:hAnsi="Arial" w:cs="Arial"/>
          <w:sz w:val="24"/>
          <w:szCs w:val="24"/>
          <w:lang w:eastAsia="pt-BR"/>
        </w:rPr>
        <w:t>ama de Pós-Graduação em Saúde Coletiva</w:t>
      </w:r>
      <w:r w:rsidRPr="00F851B2">
        <w:rPr>
          <w:rFonts w:ascii="Arial" w:eastAsia="Times New Roman" w:hAnsi="Arial" w:cs="Arial"/>
          <w:sz w:val="24"/>
          <w:szCs w:val="24"/>
          <w:lang w:eastAsia="pt-BR"/>
        </w:rPr>
        <w:t>, Universidade, Cidade, Estado Abreviado, País.</w:t>
      </w:r>
    </w:p>
    <w:p w14:paraId="3CDDF44F" w14:textId="77777777" w:rsidR="00F851B2" w:rsidRPr="00F851B2" w:rsidRDefault="00F851B2" w:rsidP="00F851B2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851B2">
        <w:rPr>
          <w:rFonts w:ascii="Arial" w:eastAsia="Times New Roman" w:hAnsi="Arial" w:cs="Arial"/>
          <w:sz w:val="24"/>
          <w:szCs w:val="24"/>
          <w:lang w:eastAsia="pt-BR"/>
        </w:rPr>
        <w:t>Grupo de Pesquisa, Universidade/Faculdade, Cidade, Estado Abreviado, País.</w:t>
      </w:r>
    </w:p>
    <w:p w14:paraId="29F24DDF" w14:textId="77777777" w:rsidR="00F851B2" w:rsidRPr="00504B04" w:rsidRDefault="00F851B2" w:rsidP="00F851B2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851B2">
        <w:rPr>
          <w:rFonts w:ascii="Arial" w:eastAsia="Times New Roman" w:hAnsi="Arial" w:cs="Arial"/>
          <w:sz w:val="24"/>
          <w:szCs w:val="24"/>
          <w:lang w:eastAsia="pt-BR"/>
        </w:rPr>
        <w:t>*e-mail: pesquisador@cb</w:t>
      </w:r>
      <w:r w:rsidR="001A17C5" w:rsidRPr="00504B04">
        <w:rPr>
          <w:rFonts w:ascii="Arial" w:eastAsia="Times New Roman" w:hAnsi="Arial" w:cs="Arial"/>
          <w:sz w:val="24"/>
          <w:szCs w:val="24"/>
          <w:lang w:eastAsia="pt-BR"/>
        </w:rPr>
        <w:t>l</w:t>
      </w:r>
      <w:r w:rsidRPr="00F851B2">
        <w:rPr>
          <w:rFonts w:ascii="Arial" w:eastAsia="Times New Roman" w:hAnsi="Arial" w:cs="Arial"/>
          <w:sz w:val="24"/>
          <w:szCs w:val="24"/>
          <w:lang w:eastAsia="pt-BR"/>
        </w:rPr>
        <w:t>a.b</w:t>
      </w:r>
      <w:r w:rsidR="001A17C5" w:rsidRPr="00504B04">
        <w:rPr>
          <w:rFonts w:ascii="Arial" w:eastAsia="Times New Roman" w:hAnsi="Arial" w:cs="Arial"/>
          <w:sz w:val="24"/>
          <w:szCs w:val="24"/>
          <w:lang w:eastAsia="pt-BR"/>
        </w:rPr>
        <w:t>r</w:t>
      </w:r>
      <w:r w:rsidRPr="00F851B2">
        <w:rPr>
          <w:rFonts w:ascii="Arial" w:eastAsia="Times New Roman" w:hAnsi="Arial" w:cs="Arial"/>
          <w:sz w:val="24"/>
          <w:szCs w:val="24"/>
          <w:lang w:eastAsia="pt-BR"/>
        </w:rPr>
        <w:t xml:space="preserve"> (Autor</w:t>
      </w:r>
      <w:r w:rsidR="001A17C5" w:rsidRPr="00504B04">
        <w:rPr>
          <w:rFonts w:ascii="Arial" w:eastAsia="Times New Roman" w:hAnsi="Arial" w:cs="Arial"/>
          <w:sz w:val="24"/>
          <w:szCs w:val="24"/>
          <w:lang w:eastAsia="pt-BR"/>
        </w:rPr>
        <w:t xml:space="preserve"> Principal</w:t>
      </w:r>
      <w:r w:rsidRPr="00F851B2">
        <w:rPr>
          <w:rFonts w:ascii="Arial" w:eastAsia="Times New Roman" w:hAnsi="Arial" w:cs="Arial"/>
          <w:sz w:val="24"/>
          <w:szCs w:val="24"/>
          <w:lang w:eastAsia="pt-BR"/>
        </w:rPr>
        <w:t xml:space="preserve"> – Apresentador)</w:t>
      </w:r>
    </w:p>
    <w:p w14:paraId="4FA22F50" w14:textId="77777777" w:rsidR="00343D88" w:rsidRPr="00504B04" w:rsidRDefault="00343D88" w:rsidP="00F851B2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BFDFEF5" w14:textId="77777777" w:rsidR="00343D88" w:rsidRPr="00F851B2" w:rsidRDefault="00343D88" w:rsidP="00343D88">
      <w:pPr>
        <w:spacing w:after="15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504B04">
        <w:rPr>
          <w:rFonts w:ascii="Arial" w:hAnsi="Arial" w:cs="Arial"/>
          <w:b/>
          <w:bCs/>
          <w:color w:val="333333"/>
          <w:sz w:val="24"/>
          <w:szCs w:val="24"/>
        </w:rPr>
        <w:t>TÍTULO DO TRABALHO</w:t>
      </w:r>
    </w:p>
    <w:p w14:paraId="7A2AD03F" w14:textId="0E7AE0A1" w:rsidR="00343D88" w:rsidRPr="00504B04" w:rsidRDefault="00F851B2" w:rsidP="00F851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04B0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Introdução</w:t>
      </w:r>
      <w:r w:rsidRPr="00F851B2">
        <w:rPr>
          <w:rFonts w:ascii="Arial" w:eastAsia="Times New Roman" w:hAnsi="Arial" w:cs="Arial"/>
          <w:sz w:val="24"/>
          <w:szCs w:val="24"/>
          <w:lang w:eastAsia="pt-BR"/>
        </w:rPr>
        <w:t xml:space="preserve">. Os autores devem seguir este modelo para a submissão de trabalhos para o </w:t>
      </w:r>
      <w:r w:rsidR="001A17C5" w:rsidRPr="00504B04">
        <w:rPr>
          <w:rFonts w:ascii="Arial" w:eastAsia="Times New Roman" w:hAnsi="Arial" w:cs="Arial"/>
          <w:sz w:val="24"/>
          <w:szCs w:val="24"/>
          <w:lang w:eastAsia="pt-BR"/>
        </w:rPr>
        <w:t>IV Congresso Baiano de Ligas Acadêmicas</w:t>
      </w:r>
      <w:r w:rsidRPr="00F851B2">
        <w:rPr>
          <w:rFonts w:ascii="Arial" w:eastAsia="Times New Roman" w:hAnsi="Arial" w:cs="Arial"/>
          <w:sz w:val="24"/>
          <w:szCs w:val="24"/>
          <w:lang w:eastAsia="pt-BR"/>
        </w:rPr>
        <w:t xml:space="preserve"> (CB</w:t>
      </w:r>
      <w:r w:rsidR="001A17C5" w:rsidRPr="00504B04">
        <w:rPr>
          <w:rFonts w:ascii="Arial" w:eastAsia="Times New Roman" w:hAnsi="Arial" w:cs="Arial"/>
          <w:sz w:val="24"/>
          <w:szCs w:val="24"/>
          <w:lang w:eastAsia="pt-BR"/>
        </w:rPr>
        <w:t>L</w:t>
      </w:r>
      <w:r w:rsidR="00783108" w:rsidRPr="00504B04">
        <w:rPr>
          <w:rFonts w:ascii="Arial" w:eastAsia="Times New Roman" w:hAnsi="Arial" w:cs="Arial"/>
          <w:sz w:val="24"/>
          <w:szCs w:val="24"/>
          <w:lang w:eastAsia="pt-BR"/>
        </w:rPr>
        <w:t>A). Sendo que, a introdução deve consistir n</w:t>
      </w:r>
      <w:r w:rsidR="00783108" w:rsidRPr="00504B04">
        <w:rPr>
          <w:rFonts w:ascii="Arial" w:hAnsi="Arial" w:cs="Arial"/>
          <w:sz w:val="24"/>
          <w:szCs w:val="24"/>
        </w:rPr>
        <w:t>o encaminhamento do leitor para uma visão preliminar do assunto que será objeto do estudo científico</w:t>
      </w:r>
      <w:r w:rsidR="0048739F">
        <w:rPr>
          <w:rFonts w:ascii="Arial" w:hAnsi="Arial" w:cs="Arial"/>
          <w:sz w:val="24"/>
          <w:szCs w:val="24"/>
        </w:rPr>
        <w:t>. Assim, deve expor</w:t>
      </w:r>
      <w:r w:rsidR="00783108" w:rsidRPr="00504B04">
        <w:rPr>
          <w:rFonts w:ascii="Arial" w:hAnsi="Arial" w:cs="Arial"/>
          <w:sz w:val="24"/>
          <w:szCs w:val="24"/>
        </w:rPr>
        <w:t xml:space="preserve"> o que já foi publicado sobre o tema destacando a relevância e o interesse da pesquisa desenvolvida. Traz informações para que o leitor compreenda e avalie o trabalho. </w:t>
      </w:r>
      <w:r w:rsidRPr="00504B0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Objetivos</w:t>
      </w:r>
      <w:r w:rsidRPr="00F851B2">
        <w:rPr>
          <w:rFonts w:ascii="Arial" w:eastAsia="Times New Roman" w:hAnsi="Arial" w:cs="Arial"/>
          <w:sz w:val="24"/>
          <w:szCs w:val="24"/>
          <w:lang w:eastAsia="pt-BR"/>
        </w:rPr>
        <w:t xml:space="preserve">. O(s) objetivo(s) deve(m) ser redigido(s) com clareza e ser(em) coerente(s) com a pergunta de pesquisa proposta pelo trabalho. Apresentar as hipóteses (opcional) do estudo após os objetivos. </w:t>
      </w:r>
      <w:r w:rsidR="00783108" w:rsidRPr="00504B04">
        <w:rPr>
          <w:rFonts w:ascii="Arial" w:hAnsi="Arial" w:cs="Arial"/>
          <w:sz w:val="24"/>
          <w:szCs w:val="24"/>
        </w:rPr>
        <w:t>Recomenda-se na redação utilizar os verbos no infinitivo.</w:t>
      </w:r>
      <w:r w:rsidR="00783108" w:rsidRPr="00504B0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="005B162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Material e </w:t>
      </w:r>
      <w:r w:rsidRPr="00504B0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Método</w:t>
      </w:r>
      <w:r w:rsidR="00783108" w:rsidRPr="00504B0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s</w:t>
      </w:r>
      <w:r w:rsidRPr="00F851B2">
        <w:rPr>
          <w:rFonts w:ascii="Arial" w:eastAsia="Times New Roman" w:hAnsi="Arial" w:cs="Arial"/>
          <w:sz w:val="24"/>
          <w:szCs w:val="24"/>
          <w:lang w:eastAsia="pt-BR"/>
        </w:rPr>
        <w:t xml:space="preserve">. O método deve conter informações relativas à descrição dos participantes, número de aprovação do comitê de ética (CAAE), procedimentos de avaliação, desfechos (quando houver), breve descrição dos equipamentos utilizados, procedimentos da intervenção (quando houver) e análise estatística. </w:t>
      </w:r>
      <w:r w:rsidR="00783108" w:rsidRPr="00504B04">
        <w:rPr>
          <w:rFonts w:ascii="Arial" w:hAnsi="Arial" w:cs="Arial"/>
          <w:sz w:val="24"/>
          <w:szCs w:val="24"/>
        </w:rPr>
        <w:t>Sendo que esse tópico deve ser capaz de permitir a reprodução de todo ou parte do trabalho por outro pesquisador que queira reproduzir este trabalho utilizando a mesma metodologia</w:t>
      </w:r>
      <w:r w:rsidRPr="00F851B2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Pr="00504B0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Resultados</w:t>
      </w:r>
      <w:r w:rsidRPr="00F851B2">
        <w:rPr>
          <w:rFonts w:ascii="Arial" w:eastAsia="Times New Roman" w:hAnsi="Arial" w:cs="Arial"/>
          <w:sz w:val="24"/>
          <w:szCs w:val="24"/>
          <w:lang w:eastAsia="pt-BR"/>
        </w:rPr>
        <w:t>. Este item deve apresentar os achados, com base em todo o procedimento descrito no</w:t>
      </w:r>
      <w:r w:rsidR="00343D88" w:rsidRPr="00504B04">
        <w:rPr>
          <w:rFonts w:ascii="Arial" w:eastAsia="Times New Roman" w:hAnsi="Arial" w:cs="Arial"/>
          <w:sz w:val="24"/>
          <w:szCs w:val="24"/>
          <w:lang w:eastAsia="pt-BR"/>
        </w:rPr>
        <w:t xml:space="preserve"> método </w:t>
      </w:r>
      <w:r w:rsidR="00783108" w:rsidRPr="00504B04">
        <w:rPr>
          <w:rFonts w:ascii="Arial" w:hAnsi="Arial" w:cs="Arial"/>
          <w:sz w:val="24"/>
          <w:szCs w:val="24"/>
        </w:rPr>
        <w:t>de maneira organizada e lógica,</w:t>
      </w:r>
      <w:r w:rsidR="00343D88" w:rsidRPr="00504B04">
        <w:rPr>
          <w:rFonts w:ascii="Arial" w:hAnsi="Arial" w:cs="Arial"/>
          <w:sz w:val="24"/>
          <w:szCs w:val="24"/>
        </w:rPr>
        <w:t xml:space="preserve"> de </w:t>
      </w:r>
      <w:r w:rsidR="00343D88" w:rsidRPr="00504B04">
        <w:rPr>
          <w:rFonts w:ascii="Arial" w:hAnsi="Arial" w:cs="Arial"/>
          <w:sz w:val="24"/>
          <w:szCs w:val="24"/>
        </w:rPr>
        <w:lastRenderedPageBreak/>
        <w:t>forma a</w:t>
      </w:r>
      <w:r w:rsidR="00783108" w:rsidRPr="00504B04">
        <w:rPr>
          <w:rFonts w:ascii="Arial" w:hAnsi="Arial" w:cs="Arial"/>
          <w:sz w:val="24"/>
          <w:szCs w:val="24"/>
        </w:rPr>
        <w:t xml:space="preserve"> fornecer ao leitor as informações mais representativas, extrair os dados mais relevantes e essenciais dos resultados obtidos</w:t>
      </w:r>
      <w:r w:rsidR="00AE225B">
        <w:rPr>
          <w:rFonts w:ascii="Arial" w:hAnsi="Arial" w:cs="Arial"/>
          <w:sz w:val="24"/>
          <w:szCs w:val="24"/>
        </w:rPr>
        <w:t>, de acordo com os objetivos propostos,</w:t>
      </w:r>
      <w:r w:rsidR="00783108" w:rsidRPr="00504B04">
        <w:rPr>
          <w:rFonts w:ascii="Arial" w:hAnsi="Arial" w:cs="Arial"/>
          <w:sz w:val="24"/>
          <w:szCs w:val="24"/>
        </w:rPr>
        <w:t xml:space="preserve"> e apresentar em um quadro coerente do panorama identificado.</w:t>
      </w:r>
      <w:r w:rsidRPr="00F851B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504B0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Conclusão</w:t>
      </w:r>
      <w:r w:rsidRPr="00F851B2">
        <w:rPr>
          <w:rFonts w:ascii="Arial" w:eastAsia="Times New Roman" w:hAnsi="Arial" w:cs="Arial"/>
          <w:sz w:val="24"/>
          <w:szCs w:val="24"/>
          <w:lang w:eastAsia="pt-BR"/>
        </w:rPr>
        <w:t>. A conclusão deve fo</w:t>
      </w:r>
      <w:r w:rsidR="00343D88" w:rsidRPr="00504B04">
        <w:rPr>
          <w:rFonts w:ascii="Arial" w:eastAsia="Times New Roman" w:hAnsi="Arial" w:cs="Arial"/>
          <w:sz w:val="24"/>
          <w:szCs w:val="24"/>
          <w:lang w:eastAsia="pt-BR"/>
        </w:rPr>
        <w:t xml:space="preserve">car os resultados encontrados, </w:t>
      </w:r>
      <w:r w:rsidRPr="00F851B2">
        <w:rPr>
          <w:rFonts w:ascii="Arial" w:eastAsia="Times New Roman" w:hAnsi="Arial" w:cs="Arial"/>
          <w:sz w:val="24"/>
          <w:szCs w:val="24"/>
          <w:lang w:eastAsia="pt-BR"/>
        </w:rPr>
        <w:t>ter coerên</w:t>
      </w:r>
      <w:r w:rsidR="00343D88" w:rsidRPr="00504B04">
        <w:rPr>
          <w:rFonts w:ascii="Arial" w:eastAsia="Times New Roman" w:hAnsi="Arial" w:cs="Arial"/>
          <w:sz w:val="24"/>
          <w:szCs w:val="24"/>
          <w:lang w:eastAsia="pt-BR"/>
        </w:rPr>
        <w:t xml:space="preserve">cia com os objetivos propostos e deve </w:t>
      </w:r>
      <w:r w:rsidR="00343D88" w:rsidRPr="00504B04">
        <w:rPr>
          <w:rFonts w:ascii="Arial" w:hAnsi="Arial" w:cs="Arial"/>
          <w:sz w:val="24"/>
          <w:szCs w:val="24"/>
        </w:rPr>
        <w:t>consistir na interpretação dos argumentos ou dos elementos mencionados no desenvolvimento do trabalho, não admitindo nenhuma ideia, fato ou argumento novo</w:t>
      </w:r>
      <w:r w:rsidRPr="00F851B2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</w:p>
    <w:p w14:paraId="5783F985" w14:textId="77777777" w:rsidR="00F851B2" w:rsidRPr="00504B04" w:rsidRDefault="00F851B2" w:rsidP="00F851B2">
      <w:pPr>
        <w:spacing w:after="0" w:line="240" w:lineRule="auto"/>
        <w:ind w:right="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D084E3C" w14:textId="77777777" w:rsidR="00F851B2" w:rsidRPr="00504B04" w:rsidRDefault="00F851B2" w:rsidP="00F851B2">
      <w:pPr>
        <w:spacing w:after="0" w:line="240" w:lineRule="auto"/>
        <w:ind w:right="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2AE5BB8" w14:textId="77777777" w:rsidR="009E6CD0" w:rsidRPr="00504B04" w:rsidRDefault="00F851B2" w:rsidP="009E6CD0">
      <w:pPr>
        <w:spacing w:after="0" w:line="240" w:lineRule="auto"/>
        <w:ind w:left="-5" w:right="5" w:firstLine="15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504B0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Capítulo </w:t>
      </w:r>
      <w:r w:rsidR="009E6CD0" w:rsidRPr="00504B0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V - Das Normas de Apresentação</w:t>
      </w:r>
    </w:p>
    <w:p w14:paraId="36016881" w14:textId="77777777" w:rsidR="006019C8" w:rsidRDefault="006019C8" w:rsidP="009E6CD0">
      <w:pPr>
        <w:spacing w:after="0" w:line="240" w:lineRule="auto"/>
        <w:ind w:left="-5" w:right="5" w:firstLine="15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6F12DB5A" w14:textId="77777777" w:rsidR="00EE530C" w:rsidRPr="00504B04" w:rsidRDefault="00EE530C" w:rsidP="009E6CD0">
      <w:pPr>
        <w:spacing w:after="0" w:line="240" w:lineRule="auto"/>
        <w:ind w:left="-5" w:right="5" w:firstLine="15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4175F844" w14:textId="77777777" w:rsidR="009233FA" w:rsidRPr="00504B04" w:rsidRDefault="006019C8" w:rsidP="009233FA">
      <w:pPr>
        <w:spacing w:after="411" w:line="240" w:lineRule="auto"/>
        <w:ind w:right="5" w:firstLine="1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04B04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48739F">
        <w:rPr>
          <w:rFonts w:ascii="Arial" w:eastAsia="Times New Roman" w:hAnsi="Arial" w:cs="Arial"/>
          <w:sz w:val="24"/>
          <w:szCs w:val="24"/>
          <w:lang w:eastAsia="pt-BR"/>
        </w:rPr>
        <w:t>rt. 15</w:t>
      </w:r>
      <w:r w:rsidR="009E3FBE" w:rsidRPr="00504B04">
        <w:rPr>
          <w:rFonts w:ascii="Arial" w:eastAsia="Times New Roman" w:hAnsi="Arial" w:cs="Arial"/>
          <w:sz w:val="24"/>
          <w:szCs w:val="24"/>
          <w:lang w:eastAsia="pt-BR"/>
        </w:rPr>
        <w:t xml:space="preserve">º – Regras gerais para a modalidade </w:t>
      </w:r>
      <w:r w:rsidRPr="00504B04">
        <w:rPr>
          <w:rFonts w:ascii="Arial" w:eastAsia="Times New Roman" w:hAnsi="Arial" w:cs="Arial"/>
          <w:sz w:val="24"/>
          <w:szCs w:val="24"/>
          <w:lang w:eastAsia="pt-BR"/>
        </w:rPr>
        <w:t>oral:</w:t>
      </w:r>
    </w:p>
    <w:p w14:paraId="65C22A2F" w14:textId="77777777" w:rsidR="009233FA" w:rsidRPr="00504B04" w:rsidRDefault="000B5D85" w:rsidP="000B5D85">
      <w:pPr>
        <w:spacing w:after="411" w:line="240" w:lineRule="auto"/>
        <w:ind w:left="10" w:right="5" w:hanging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04B04">
        <w:rPr>
          <w:rFonts w:ascii="Arial" w:eastAsia="Times New Roman" w:hAnsi="Arial" w:cs="Arial"/>
          <w:sz w:val="24"/>
          <w:szCs w:val="24"/>
          <w:lang w:eastAsia="pt-BR"/>
        </w:rPr>
        <w:t xml:space="preserve">          a)    </w:t>
      </w:r>
      <w:r w:rsidR="009233FA" w:rsidRPr="00504B04">
        <w:rPr>
          <w:rFonts w:ascii="Arial" w:hAnsi="Arial" w:cs="Arial"/>
          <w:sz w:val="24"/>
          <w:szCs w:val="24"/>
        </w:rPr>
        <w:t>A apresentação oral deverá ser feita, impreterivelmente,</w:t>
      </w:r>
      <w:r w:rsidRPr="00504B04">
        <w:rPr>
          <w:rFonts w:ascii="Arial" w:hAnsi="Arial" w:cs="Arial"/>
          <w:sz w:val="24"/>
          <w:szCs w:val="24"/>
        </w:rPr>
        <w:t xml:space="preserve"> em 15</w:t>
      </w:r>
      <w:r w:rsidR="009233FA" w:rsidRPr="00504B04">
        <w:rPr>
          <w:rFonts w:ascii="Arial" w:hAnsi="Arial" w:cs="Arial"/>
          <w:sz w:val="24"/>
          <w:szCs w:val="24"/>
        </w:rPr>
        <w:t xml:space="preserve"> minutos</w:t>
      </w:r>
      <w:r w:rsidR="00EE1C05">
        <w:rPr>
          <w:rFonts w:ascii="Arial" w:hAnsi="Arial" w:cs="Arial"/>
          <w:sz w:val="24"/>
          <w:szCs w:val="24"/>
        </w:rPr>
        <w:t>. A</w:t>
      </w:r>
      <w:r w:rsidRPr="00504B04">
        <w:rPr>
          <w:rFonts w:ascii="Arial" w:hAnsi="Arial" w:cs="Arial"/>
          <w:sz w:val="24"/>
          <w:szCs w:val="24"/>
        </w:rPr>
        <w:t xml:space="preserve">pós a apresentação ocorrerá uma breve </w:t>
      </w:r>
      <w:r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discussão – 5 min -  da comissão </w:t>
      </w:r>
      <w:r w:rsidR="00EE1C0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julgadora</w:t>
      </w:r>
      <w:r w:rsidR="009233FA" w:rsidRPr="00504B04">
        <w:rPr>
          <w:rFonts w:ascii="Arial" w:hAnsi="Arial" w:cs="Arial"/>
          <w:sz w:val="24"/>
          <w:szCs w:val="24"/>
        </w:rPr>
        <w:t>. Caso nenhum dos autores compareça ao evento, a apresentação será cancelada e não será emitido certificado.</w:t>
      </w:r>
    </w:p>
    <w:p w14:paraId="64D932FA" w14:textId="77777777" w:rsidR="009233FA" w:rsidRPr="007416E5" w:rsidRDefault="000B5D85" w:rsidP="009233FA">
      <w:pPr>
        <w:spacing w:after="411" w:line="240" w:lineRule="auto"/>
        <w:ind w:right="5" w:firstLine="10"/>
        <w:jc w:val="both"/>
        <w:rPr>
          <w:rFonts w:ascii="Arial" w:hAnsi="Arial" w:cs="Arial"/>
          <w:sz w:val="24"/>
          <w:szCs w:val="24"/>
        </w:rPr>
      </w:pPr>
      <w:r w:rsidRPr="00504B04">
        <w:rPr>
          <w:rFonts w:ascii="Arial" w:hAnsi="Arial" w:cs="Arial"/>
          <w:sz w:val="24"/>
          <w:szCs w:val="24"/>
        </w:rPr>
        <w:t xml:space="preserve">b) </w:t>
      </w:r>
      <w:r w:rsidR="009233FA" w:rsidRPr="00504B04">
        <w:rPr>
          <w:rFonts w:ascii="Arial" w:hAnsi="Arial" w:cs="Arial"/>
          <w:sz w:val="24"/>
          <w:szCs w:val="24"/>
        </w:rPr>
        <w:t>O apresentador deve preparar sua apresentação através de </w:t>
      </w:r>
      <w:r w:rsidR="009233FA" w:rsidRPr="00504B04">
        <w:rPr>
          <w:rStyle w:val="nfase"/>
          <w:rFonts w:ascii="Arial" w:hAnsi="Arial" w:cs="Arial"/>
          <w:sz w:val="24"/>
          <w:szCs w:val="24"/>
        </w:rPr>
        <w:t>slides</w:t>
      </w:r>
      <w:r w:rsidR="009233FA" w:rsidRPr="00504B04">
        <w:rPr>
          <w:rFonts w:ascii="Arial" w:hAnsi="Arial" w:cs="Arial"/>
          <w:sz w:val="24"/>
          <w:szCs w:val="24"/>
        </w:rPr>
        <w:t> (PowerPoint) e comparecer com antecedência de 1 hora para salvar o arquivo no sistema. O </w:t>
      </w:r>
      <w:r w:rsidR="009233FA" w:rsidRPr="00504B04">
        <w:rPr>
          <w:rStyle w:val="nfase"/>
          <w:rFonts w:ascii="Arial" w:hAnsi="Arial" w:cs="Arial"/>
          <w:sz w:val="24"/>
          <w:szCs w:val="24"/>
        </w:rPr>
        <w:t>design</w:t>
      </w:r>
      <w:r w:rsidR="009233FA" w:rsidRPr="00504B04">
        <w:rPr>
          <w:rFonts w:ascii="Arial" w:hAnsi="Arial" w:cs="Arial"/>
          <w:sz w:val="24"/>
          <w:szCs w:val="24"/>
        </w:rPr>
        <w:t>/estilo dos </w:t>
      </w:r>
      <w:r w:rsidR="009233FA" w:rsidRPr="00504B04">
        <w:rPr>
          <w:rStyle w:val="nfase"/>
          <w:rFonts w:ascii="Arial" w:hAnsi="Arial" w:cs="Arial"/>
          <w:sz w:val="24"/>
          <w:szCs w:val="24"/>
        </w:rPr>
        <w:t>slides</w:t>
      </w:r>
      <w:r w:rsidR="009233FA" w:rsidRPr="00504B04">
        <w:rPr>
          <w:rFonts w:ascii="Arial" w:hAnsi="Arial" w:cs="Arial"/>
          <w:sz w:val="24"/>
          <w:szCs w:val="24"/>
        </w:rPr>
        <w:t xml:space="preserve"> fica a critério do apresentador e dos demais autores. A apresentação deverá conter: Introdução, Material e Métodos, Resultados/Discussão, Conclusão. Figuras, tabelas e gráficos são </w:t>
      </w:r>
      <w:r w:rsidR="009233FA" w:rsidRPr="007416E5">
        <w:rPr>
          <w:rFonts w:ascii="Arial" w:hAnsi="Arial" w:cs="Arial"/>
          <w:sz w:val="24"/>
          <w:szCs w:val="24"/>
        </w:rPr>
        <w:t>permitidos.</w:t>
      </w:r>
    </w:p>
    <w:p w14:paraId="7B857BDB" w14:textId="77777777" w:rsidR="009233FA" w:rsidRPr="007416E5" w:rsidRDefault="009233FA" w:rsidP="009233FA">
      <w:pPr>
        <w:pStyle w:val="NormalWeb"/>
        <w:spacing w:before="0" w:beforeAutospacing="0" w:after="345" w:afterAutospacing="0" w:line="375" w:lineRule="atLeast"/>
        <w:jc w:val="both"/>
        <w:rPr>
          <w:rFonts w:ascii="Arial" w:hAnsi="Arial" w:cs="Arial"/>
        </w:rPr>
      </w:pPr>
      <w:r w:rsidRPr="007416E5">
        <w:rPr>
          <w:rFonts w:ascii="Arial" w:hAnsi="Arial" w:cs="Arial"/>
        </w:rPr>
        <w:t xml:space="preserve">c) </w:t>
      </w:r>
      <w:r w:rsidR="000B5D85" w:rsidRPr="007416E5">
        <w:rPr>
          <w:rFonts w:ascii="Arial" w:hAnsi="Arial" w:cs="Arial"/>
        </w:rPr>
        <w:t xml:space="preserve">    </w:t>
      </w:r>
      <w:r w:rsidRPr="007416E5">
        <w:rPr>
          <w:rFonts w:ascii="Arial" w:hAnsi="Arial" w:cs="Arial"/>
        </w:rPr>
        <w:t>Informações sobre dia e horário da apresentação serão disponibilizadas no e-mail do autor principal.</w:t>
      </w:r>
    </w:p>
    <w:p w14:paraId="4AED74FF" w14:textId="77777777" w:rsidR="009E6CD0" w:rsidRPr="00504B04" w:rsidRDefault="009E6CD0" w:rsidP="009E6CD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2AE3EF8" w14:textId="77777777" w:rsidR="004C17F3" w:rsidRPr="004C17F3" w:rsidRDefault="0048739F" w:rsidP="004C17F3">
      <w:pPr>
        <w:spacing w:after="411" w:line="240" w:lineRule="auto"/>
        <w:ind w:right="5" w:firstLine="1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Art. 16</w:t>
      </w:r>
      <w:r w:rsidR="009E6CD0"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º – Regras gerais para estrutura e apresentação do pôster:</w:t>
      </w:r>
    </w:p>
    <w:p w14:paraId="41B26BE3" w14:textId="77777777" w:rsidR="009E6CD0" w:rsidRPr="00504B04" w:rsidRDefault="009E6CD0" w:rsidP="009E6CD0">
      <w:pPr>
        <w:numPr>
          <w:ilvl w:val="0"/>
          <w:numId w:val="3"/>
        </w:numPr>
        <w:spacing w:after="0" w:line="240" w:lineRule="auto"/>
        <w:ind w:right="5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04B0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Título </w:t>
      </w:r>
      <w:r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(Elemento obrigatório) – Deve ser exatamente o mesmo utilizado no resumo e constar na parte superior do pôster, em caixa alta (letras maiúsculas), sem abreviações.</w:t>
      </w:r>
    </w:p>
    <w:p w14:paraId="74E1BB5A" w14:textId="77777777" w:rsidR="009E6CD0" w:rsidRPr="00504B04" w:rsidRDefault="009E6CD0" w:rsidP="009E6CD0">
      <w:pPr>
        <w:numPr>
          <w:ilvl w:val="0"/>
          <w:numId w:val="3"/>
        </w:numPr>
        <w:spacing w:after="0" w:line="240" w:lineRule="auto"/>
        <w:ind w:right="5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04B0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Subtítulo </w:t>
      </w:r>
      <w:r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(Elemento opcional) – O subtítulo (se houver) deve ser diferenciado do título tipograficamente ou separado por dois pontos (:).</w:t>
      </w:r>
    </w:p>
    <w:p w14:paraId="12DD6E60" w14:textId="77777777" w:rsidR="009E6CD0" w:rsidRPr="00504B04" w:rsidRDefault="009E6CD0" w:rsidP="009E6CD0">
      <w:pPr>
        <w:numPr>
          <w:ilvl w:val="0"/>
          <w:numId w:val="3"/>
        </w:numPr>
        <w:spacing w:after="0" w:line="240" w:lineRule="auto"/>
        <w:ind w:right="5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04B0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Autores </w:t>
      </w:r>
      <w:r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(Elemento obrigatório) – O nome de todos os autores (autoria pessoal ou entidade). Apenas serão </w:t>
      </w:r>
      <w:r w:rsidR="009233FA"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aceitos trabalhos com até seis</w:t>
      </w:r>
      <w:r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autores, incluindo o orientador, que deve ser posicionado na relação de autores, como o último.</w:t>
      </w:r>
    </w:p>
    <w:p w14:paraId="53E003F5" w14:textId="77777777" w:rsidR="009E6CD0" w:rsidRPr="00504B04" w:rsidRDefault="009E6CD0" w:rsidP="009E6CD0">
      <w:pPr>
        <w:numPr>
          <w:ilvl w:val="0"/>
          <w:numId w:val="3"/>
        </w:numPr>
        <w:spacing w:after="0" w:line="240" w:lineRule="auto"/>
        <w:ind w:right="5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04B0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Informações Complementares </w:t>
      </w:r>
      <w:r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(Elemento obrigatório) – Nome da instituição</w:t>
      </w:r>
      <w:r w:rsidR="0023712F"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graduação</w:t>
      </w:r>
      <w:r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cidade, país, endereço postal e/ou eletrônico e data.</w:t>
      </w:r>
    </w:p>
    <w:p w14:paraId="5404B8DA" w14:textId="77777777" w:rsidR="009E6CD0" w:rsidRPr="00504B04" w:rsidRDefault="009E6CD0" w:rsidP="009E6CD0">
      <w:pPr>
        <w:numPr>
          <w:ilvl w:val="0"/>
          <w:numId w:val="3"/>
        </w:numPr>
        <w:spacing w:after="0" w:line="240" w:lineRule="auto"/>
        <w:ind w:right="5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04B0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Conteúdo </w:t>
      </w:r>
      <w:r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(Elemento obrigatório) – O conteúdo deve apresentar as ideias centrais do trabalho. Os elementos a serem abordados no conteúdo são: </w:t>
      </w:r>
      <w:r w:rsidR="009233FA"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Introdução, Objetivos, Métodos</w:t>
      </w:r>
      <w:r w:rsidR="001B4430"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Resultados, e Conclusão</w:t>
      </w:r>
      <w:r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Deve-se evitar o uso de citações diretas e notas de rodapé. </w:t>
      </w:r>
    </w:p>
    <w:p w14:paraId="54345DC8" w14:textId="77777777" w:rsidR="009E6CD0" w:rsidRPr="00504B04" w:rsidRDefault="009E6CD0" w:rsidP="009E6CD0">
      <w:pPr>
        <w:numPr>
          <w:ilvl w:val="0"/>
          <w:numId w:val="3"/>
        </w:numPr>
        <w:spacing w:after="0" w:line="240" w:lineRule="auto"/>
        <w:ind w:right="5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04B0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lastRenderedPageBreak/>
        <w:t xml:space="preserve">Referências </w:t>
      </w:r>
      <w:r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(Elemento obrigatório) – As principais referências devem ser elaboradas conforme a ABNT NBR 6023, não ultrapassando o número de cinco.</w:t>
      </w:r>
    </w:p>
    <w:p w14:paraId="77FEB2A5" w14:textId="77777777" w:rsidR="009E6CD0" w:rsidRPr="00504B04" w:rsidRDefault="009E6CD0" w:rsidP="009E6CD0">
      <w:pPr>
        <w:numPr>
          <w:ilvl w:val="0"/>
          <w:numId w:val="3"/>
        </w:numPr>
        <w:spacing w:after="0" w:line="240" w:lineRule="auto"/>
        <w:ind w:right="5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04B0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Material </w:t>
      </w:r>
      <w:r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– O pôster deve ser apresentado impress</w:t>
      </w:r>
      <w:r w:rsidR="001B4430"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em lona, acrílico ou plástico (l</w:t>
      </w:r>
      <w:r w:rsidR="001B4430" w:rsidRPr="00504B04">
        <w:rPr>
          <w:rFonts w:ascii="Arial" w:hAnsi="Arial" w:cs="Arial"/>
          <w:sz w:val="24"/>
          <w:szCs w:val="24"/>
        </w:rPr>
        <w:t>evar cordinha ou fita adesiva para fixação do pôster, pois não disponibilizaremos no local)</w:t>
      </w:r>
    </w:p>
    <w:p w14:paraId="011860DA" w14:textId="77777777" w:rsidR="009E6CD0" w:rsidRPr="00504B04" w:rsidRDefault="009E6CD0" w:rsidP="009E6CD0">
      <w:pPr>
        <w:numPr>
          <w:ilvl w:val="0"/>
          <w:numId w:val="3"/>
        </w:numPr>
        <w:spacing w:after="0" w:line="240" w:lineRule="auto"/>
        <w:ind w:right="5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04B0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Dimensões – </w:t>
      </w:r>
      <w:r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Largura: 0,90 m / Altura: 1,20 m. A letra do texto recomendada deve ser de tal tamanho que permita a sua leitura a, pelo menos, 2m d</w:t>
      </w:r>
      <w:r w:rsidR="001B094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 distância do painel (sugere-se</w:t>
      </w:r>
      <w:r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 tamanho mínimo de 28), de modo a facilitar a visualização dos participantes.</w:t>
      </w:r>
    </w:p>
    <w:p w14:paraId="1F4836E1" w14:textId="77777777" w:rsidR="009E6CD0" w:rsidRPr="00504B04" w:rsidRDefault="009E6CD0" w:rsidP="009E6CD0">
      <w:pPr>
        <w:numPr>
          <w:ilvl w:val="0"/>
          <w:numId w:val="3"/>
        </w:numPr>
        <w:spacing w:after="0" w:line="240" w:lineRule="auto"/>
        <w:ind w:right="5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04B0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Exposição </w:t>
      </w:r>
      <w:r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 O pôster deverá ser fixado uma hora antes do início da apresentação e sua retirada somente após o encerramento do evento.</w:t>
      </w:r>
    </w:p>
    <w:p w14:paraId="306E2B9C" w14:textId="77777777" w:rsidR="009E6CD0" w:rsidRPr="00504B04" w:rsidRDefault="009E6CD0" w:rsidP="009E6CD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D8BC4CC" w14:textId="77777777" w:rsidR="001B4430" w:rsidRPr="00504B04" w:rsidRDefault="001B4430" w:rsidP="009E6CD0">
      <w:pPr>
        <w:spacing w:after="0" w:line="240" w:lineRule="auto"/>
        <w:ind w:left="-10" w:right="5" w:hanging="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46097C05" w14:textId="77777777" w:rsidR="009E6CD0" w:rsidRPr="00504B04" w:rsidRDefault="00EE530C" w:rsidP="009E6CD0">
      <w:pPr>
        <w:spacing w:after="0" w:line="240" w:lineRule="auto"/>
        <w:ind w:left="-10" w:right="5" w:hanging="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Capítulo</w:t>
      </w:r>
      <w:r w:rsidR="009E6CD0" w:rsidRPr="00504B0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V - Da análise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de seleção</w:t>
      </w:r>
      <w:r w:rsidR="00927433" w:rsidRPr="00504B0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dos resumos enviados</w:t>
      </w:r>
    </w:p>
    <w:p w14:paraId="74E7ACF5" w14:textId="77777777" w:rsidR="009E6CD0" w:rsidRDefault="009E6CD0" w:rsidP="009E6CD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6E33321" w14:textId="77777777" w:rsidR="00EE530C" w:rsidRPr="00504B04" w:rsidRDefault="00EE530C" w:rsidP="009E6CD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52D6A35" w14:textId="77777777" w:rsidR="009E6CD0" w:rsidRPr="00504B04" w:rsidRDefault="008D529E" w:rsidP="009E6CD0">
      <w:pPr>
        <w:spacing w:after="0" w:line="240" w:lineRule="auto"/>
        <w:ind w:left="-10" w:right="5" w:hanging="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Art. 17</w:t>
      </w:r>
      <w:r w:rsidR="009E6CD0"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º – Cada trabalho científico será analisado na forma de resumo simples.</w:t>
      </w:r>
    </w:p>
    <w:p w14:paraId="3A50386A" w14:textId="77777777" w:rsidR="009E6CD0" w:rsidRPr="00504B04" w:rsidRDefault="009E6CD0" w:rsidP="009E6CD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2910716" w14:textId="77777777" w:rsidR="009E6CD0" w:rsidRPr="00504B04" w:rsidRDefault="009E6CD0" w:rsidP="009E6CD0">
      <w:pPr>
        <w:spacing w:after="409" w:line="240" w:lineRule="auto"/>
        <w:ind w:left="10" w:hanging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§ 1º </w:t>
      </w:r>
      <w:r w:rsidR="008D52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O</w:t>
      </w:r>
      <w:r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 </w:t>
      </w:r>
      <w:r w:rsidR="00FA5740"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temas de modalidade oral</w:t>
      </w:r>
      <w:r w:rsidR="00927433"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especialmente, </w:t>
      </w:r>
      <w:r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serão </w:t>
      </w:r>
      <w:r w:rsidR="00EE1C0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analisados por dois membros da c</w:t>
      </w:r>
      <w:r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omissão julgadora, designada pela comissão científica do congresso, de maneira cega qu</w:t>
      </w:r>
      <w:r w:rsidR="00927433"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anto aos autores e instituição. </w:t>
      </w:r>
    </w:p>
    <w:p w14:paraId="00C9A2E6" w14:textId="77777777" w:rsidR="009E6CD0" w:rsidRPr="00504B04" w:rsidRDefault="009E6CD0" w:rsidP="009E6CD0">
      <w:pPr>
        <w:spacing w:after="409" w:line="240" w:lineRule="auto"/>
        <w:ind w:left="10" w:hanging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§ 2º A comissão julgadora será formada por especialistas na área de saúde, com titulação de Mestres e Doutores.</w:t>
      </w:r>
    </w:p>
    <w:p w14:paraId="527B051B" w14:textId="77777777" w:rsidR="009E6CD0" w:rsidRPr="00504B04" w:rsidRDefault="009E6CD0" w:rsidP="009E6CD0">
      <w:pPr>
        <w:spacing w:after="409" w:line="240" w:lineRule="auto"/>
        <w:ind w:left="10" w:hanging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§ 3º Serão atribuídas notas individuais, de acordo com os critérios de: </w:t>
      </w:r>
    </w:p>
    <w:p w14:paraId="547FB573" w14:textId="77777777" w:rsidR="009E6CD0" w:rsidRPr="00504B04" w:rsidRDefault="009E6CD0" w:rsidP="009E6CD0">
      <w:pPr>
        <w:numPr>
          <w:ilvl w:val="0"/>
          <w:numId w:val="4"/>
        </w:numPr>
        <w:spacing w:after="0" w:line="240" w:lineRule="auto"/>
        <w:ind w:left="143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Clareza e objetividade do título (0</w:t>
      </w:r>
      <w:r w:rsidR="00FA5740"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3601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–</w:t>
      </w:r>
      <w:r w:rsidR="00927433"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3601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0,5</w:t>
      </w:r>
      <w:r w:rsidR="00927433"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ponto</w:t>
      </w:r>
      <w:r w:rsidR="003601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</w:t>
      </w:r>
      <w:r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</w:t>
      </w:r>
    </w:p>
    <w:p w14:paraId="4260DD83" w14:textId="77777777" w:rsidR="009E6CD0" w:rsidRPr="00504B04" w:rsidRDefault="009E6CD0" w:rsidP="009E6CD0">
      <w:pPr>
        <w:numPr>
          <w:ilvl w:val="0"/>
          <w:numId w:val="4"/>
        </w:numPr>
        <w:spacing w:after="0" w:line="240" w:lineRule="auto"/>
        <w:ind w:left="143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Contextualiz</w:t>
      </w:r>
      <w:r w:rsidR="00FA5740"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ação adequada da introdução (0 </w:t>
      </w:r>
      <w:r w:rsidR="00927433"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–</w:t>
      </w:r>
      <w:r w:rsidR="003601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0</w:t>
      </w:r>
      <w:r w:rsidR="00927433"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,5</w:t>
      </w:r>
      <w:r w:rsidR="00FA5740"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ponto</w:t>
      </w:r>
      <w:r w:rsidR="00927433"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</w:t>
      </w:r>
      <w:r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</w:t>
      </w:r>
    </w:p>
    <w:p w14:paraId="191EB12D" w14:textId="77777777" w:rsidR="009E6CD0" w:rsidRPr="00504B04" w:rsidRDefault="009E6CD0" w:rsidP="009E6CD0">
      <w:pPr>
        <w:numPr>
          <w:ilvl w:val="0"/>
          <w:numId w:val="4"/>
        </w:numPr>
        <w:spacing w:after="0" w:line="240" w:lineRule="auto"/>
        <w:ind w:left="143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Clareza, relevância e coerência da </w:t>
      </w:r>
      <w:r w:rsidR="003601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hipótese e objetivos (0 – 1</w:t>
      </w:r>
      <w:r w:rsidR="00FA5740"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ponto</w:t>
      </w:r>
      <w:r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</w:t>
      </w:r>
    </w:p>
    <w:p w14:paraId="497FC2DF" w14:textId="77777777" w:rsidR="009E6CD0" w:rsidRPr="00504B04" w:rsidRDefault="009E6CD0" w:rsidP="009E6CD0">
      <w:pPr>
        <w:numPr>
          <w:ilvl w:val="0"/>
          <w:numId w:val="4"/>
        </w:numPr>
        <w:spacing w:after="0" w:line="240" w:lineRule="auto"/>
        <w:ind w:left="143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Metodologia adequa</w:t>
      </w:r>
      <w:r w:rsidR="00FA5740"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da e coerente com objetivos (0 –</w:t>
      </w:r>
      <w:r w:rsidR="003601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1 ponto</w:t>
      </w:r>
      <w:r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</w:t>
      </w:r>
    </w:p>
    <w:p w14:paraId="4563AF57" w14:textId="77777777" w:rsidR="009E6CD0" w:rsidRPr="00504B04" w:rsidRDefault="009E6CD0" w:rsidP="009E6CD0">
      <w:pPr>
        <w:numPr>
          <w:ilvl w:val="0"/>
          <w:numId w:val="4"/>
        </w:numPr>
        <w:spacing w:after="0" w:line="240" w:lineRule="auto"/>
        <w:ind w:left="143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r w:rsidR="00FA5740"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</w:t>
      </w:r>
      <w:r w:rsidR="003601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resentação dos resultados (0 – 0</w:t>
      </w:r>
      <w:r w:rsidR="00FA5740"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,5 pontos</w:t>
      </w:r>
      <w:r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</w:t>
      </w:r>
    </w:p>
    <w:p w14:paraId="1C4A7DA4" w14:textId="77777777" w:rsidR="009E6CD0" w:rsidRPr="00504B04" w:rsidRDefault="003601B2" w:rsidP="009E6CD0">
      <w:pPr>
        <w:numPr>
          <w:ilvl w:val="0"/>
          <w:numId w:val="4"/>
        </w:numPr>
        <w:spacing w:after="0" w:line="240" w:lineRule="auto"/>
        <w:ind w:left="143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Conclusão (0- 0</w:t>
      </w:r>
      <w:r w:rsidR="00FA5740"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,5 pontos</w:t>
      </w:r>
      <w:r w:rsidR="009E6CD0"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</w:t>
      </w:r>
    </w:p>
    <w:p w14:paraId="70C2B8AB" w14:textId="77777777" w:rsidR="00FA5740" w:rsidRPr="00504B04" w:rsidRDefault="00FA5740" w:rsidP="00FA5740">
      <w:pPr>
        <w:numPr>
          <w:ilvl w:val="0"/>
          <w:numId w:val="4"/>
        </w:numPr>
        <w:spacing w:after="0" w:line="240" w:lineRule="auto"/>
        <w:ind w:left="143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Originalidade e</w:t>
      </w:r>
      <w:r w:rsidR="003601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relevância do trabalho (0 – 1 ponto</w:t>
      </w:r>
      <w:r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</w:t>
      </w:r>
    </w:p>
    <w:p w14:paraId="79336BE2" w14:textId="77777777" w:rsidR="00FA5740" w:rsidRPr="00504B04" w:rsidRDefault="00FA5740" w:rsidP="00FA5740">
      <w:pPr>
        <w:spacing w:after="0" w:line="240" w:lineRule="auto"/>
        <w:ind w:left="143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44BEAF5E" w14:textId="77777777" w:rsidR="009E6CD0" w:rsidRPr="00504B04" w:rsidRDefault="009E6CD0" w:rsidP="009E6CD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25A8323" w14:textId="77777777" w:rsidR="009E6CD0" w:rsidRPr="00504B04" w:rsidRDefault="009E6CD0" w:rsidP="009E6CD0">
      <w:pPr>
        <w:spacing w:after="409" w:line="240" w:lineRule="auto"/>
        <w:ind w:left="10" w:hanging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§ 4º: Serão considerados na nota final dois algarismos decimais; caso o terceiro algarismo decimal for igual ou superior a 5 (cinco), o segundo algarismo decimal será arredondado; no caso contrário, ele será mantido</w:t>
      </w:r>
      <w:r w:rsidRPr="00504B04">
        <w:rPr>
          <w:rFonts w:ascii="Arial" w:eastAsia="Times New Roman" w:hAnsi="Arial" w:cs="Arial"/>
          <w:color w:val="C00000"/>
          <w:sz w:val="24"/>
          <w:szCs w:val="24"/>
          <w:lang w:eastAsia="pt-BR"/>
        </w:rPr>
        <w:t>.</w:t>
      </w:r>
    </w:p>
    <w:p w14:paraId="4565B553" w14:textId="77777777" w:rsidR="009E6CD0" w:rsidRPr="00504B04" w:rsidRDefault="009E6CD0" w:rsidP="009E6CD0">
      <w:pPr>
        <w:spacing w:after="411" w:line="240" w:lineRule="auto"/>
        <w:ind w:left="10" w:right="256" w:hanging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§ 5º: Se houver grande discrepância entre as notas, um terceiro avaliador indicado pela diretor</w:t>
      </w:r>
      <w:r w:rsidR="00927433"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ia da comissão científica do IV</w:t>
      </w:r>
      <w:r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Congresso Baiano de Ligas Acadêmicas</w:t>
      </w:r>
      <w:r w:rsidRPr="00504B04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 xml:space="preserve"> </w:t>
      </w:r>
      <w:r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será consultado;</w:t>
      </w:r>
    </w:p>
    <w:p w14:paraId="69EA024C" w14:textId="77777777" w:rsidR="009E6CD0" w:rsidRPr="00504B04" w:rsidRDefault="009E6CD0" w:rsidP="009E6CD0">
      <w:pPr>
        <w:spacing w:after="411" w:line="240" w:lineRule="auto"/>
        <w:ind w:left="10" w:right="5" w:hanging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§ 6º: A nota mínima para aprovaçã</w:t>
      </w:r>
      <w:r w:rsidR="003601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e apresentação em pôster é 3</w:t>
      </w:r>
      <w:r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; </w:t>
      </w:r>
    </w:p>
    <w:p w14:paraId="516712F2" w14:textId="77777777" w:rsidR="00927433" w:rsidRPr="00504B04" w:rsidRDefault="008D529E" w:rsidP="00927433">
      <w:pPr>
        <w:spacing w:after="411" w:line="240" w:lineRule="auto"/>
        <w:ind w:left="10" w:right="5" w:hanging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§ 7</w:t>
      </w:r>
      <w:r w:rsidR="00927433"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º: A nota mínima para aprovação e apr</w:t>
      </w:r>
      <w:r w:rsidR="003601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esentação na modalidade oral é 4</w:t>
      </w:r>
      <w:r w:rsidR="00927433"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; </w:t>
      </w:r>
    </w:p>
    <w:p w14:paraId="7A4EB8FC" w14:textId="77777777" w:rsidR="009E6CD0" w:rsidRPr="00504B04" w:rsidRDefault="008D529E" w:rsidP="009E6CD0">
      <w:pPr>
        <w:spacing w:after="411" w:line="240" w:lineRule="auto"/>
        <w:ind w:left="10" w:right="5" w:hanging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§ 8</w:t>
      </w:r>
      <w:r w:rsidR="00927433"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º:</w:t>
      </w:r>
      <w:r w:rsidR="009E6CD0"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nota final será a média das notas atribuídas pelos avaliadores.</w:t>
      </w:r>
    </w:p>
    <w:p w14:paraId="391B8B0A" w14:textId="77777777" w:rsidR="00927433" w:rsidRDefault="008D529E" w:rsidP="00927433">
      <w:pPr>
        <w:spacing w:after="0" w:line="240" w:lineRule="auto"/>
        <w:ind w:left="10" w:hanging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§ 9</w:t>
      </w:r>
      <w:r w:rsidR="009E6CD0"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º: Obrigatoriamente, o resumo deverá respeitar os lim</w:t>
      </w:r>
      <w:r w:rsidR="00927433"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ites estabelecidos pelo sistema </w:t>
      </w:r>
      <w:r w:rsidR="009E6CD0"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 submissão online e as normas de formatação. O descumprimento das normas terá impacto na nota final do trabalho, com penalização no processo de avaliação.</w:t>
      </w:r>
    </w:p>
    <w:p w14:paraId="70B1E342" w14:textId="77777777" w:rsidR="001D5E8A" w:rsidRPr="00504B04" w:rsidRDefault="001D5E8A" w:rsidP="00927433">
      <w:pPr>
        <w:spacing w:after="0" w:line="240" w:lineRule="auto"/>
        <w:ind w:left="10" w:hanging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D0713A7" w14:textId="4C441E76" w:rsidR="004214DF" w:rsidRPr="009119DB" w:rsidRDefault="004214DF" w:rsidP="00E71FE1">
      <w:pPr>
        <w:spacing w:after="0" w:line="240" w:lineRule="auto"/>
        <w:ind w:right="5"/>
        <w:jc w:val="both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</w:p>
    <w:p w14:paraId="4389EC26" w14:textId="77777777" w:rsidR="001D5E8A" w:rsidRPr="001D5E8A" w:rsidRDefault="001D5E8A" w:rsidP="001D5E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D3538A9" w14:textId="0A560FD6" w:rsidR="009E6CD0" w:rsidRPr="00504B04" w:rsidRDefault="00E71FE1" w:rsidP="009E6CD0">
      <w:pPr>
        <w:spacing w:after="411" w:line="240" w:lineRule="auto"/>
        <w:ind w:left="-5" w:right="5" w:firstLine="1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Capítulo VI</w:t>
      </w:r>
      <w:r w:rsidR="009E6CD0" w:rsidRPr="00504B0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- Da Premiação</w:t>
      </w:r>
    </w:p>
    <w:p w14:paraId="1DCB707B" w14:textId="77777777" w:rsidR="009E6CD0" w:rsidRPr="00C51064" w:rsidRDefault="001A643E" w:rsidP="001A643E">
      <w:pPr>
        <w:spacing w:after="411" w:line="240" w:lineRule="auto"/>
        <w:ind w:right="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51064">
        <w:rPr>
          <w:rFonts w:ascii="Arial" w:eastAsia="Times New Roman" w:hAnsi="Arial" w:cs="Arial"/>
          <w:sz w:val="24"/>
          <w:szCs w:val="24"/>
          <w:lang w:eastAsia="pt-BR"/>
        </w:rPr>
        <w:t>Art.</w:t>
      </w:r>
      <w:r w:rsidR="008D529E" w:rsidRPr="00C51064">
        <w:rPr>
          <w:rFonts w:ascii="Arial" w:eastAsia="Times New Roman" w:hAnsi="Arial" w:cs="Arial"/>
          <w:sz w:val="24"/>
          <w:szCs w:val="24"/>
          <w:lang w:eastAsia="pt-BR"/>
        </w:rPr>
        <w:t xml:space="preserve"> 19</w:t>
      </w:r>
      <w:r w:rsidR="001D5E8A" w:rsidRPr="00C51064">
        <w:rPr>
          <w:rFonts w:ascii="Arial" w:eastAsia="Times New Roman" w:hAnsi="Arial" w:cs="Arial"/>
          <w:sz w:val="28"/>
          <w:szCs w:val="24"/>
          <w:lang w:eastAsia="pt-BR"/>
        </w:rPr>
        <w:t>º</w:t>
      </w:r>
      <w:r w:rsidRPr="00C51064">
        <w:rPr>
          <w:rFonts w:ascii="Arial" w:eastAsia="Times New Roman" w:hAnsi="Arial" w:cs="Arial"/>
          <w:sz w:val="24"/>
          <w:szCs w:val="24"/>
          <w:lang w:eastAsia="pt-BR"/>
        </w:rPr>
        <w:t xml:space="preserve"> Prêmio Modalidade Pôster</w:t>
      </w:r>
      <w:r w:rsidR="00C51064" w:rsidRPr="00C51064">
        <w:rPr>
          <w:rFonts w:ascii="Arial" w:eastAsia="Times New Roman" w:hAnsi="Arial" w:cs="Arial"/>
          <w:sz w:val="24"/>
          <w:szCs w:val="24"/>
          <w:lang w:eastAsia="pt-BR"/>
        </w:rPr>
        <w:t>: Ao primeiro lugar da modalidade será concedida uma certificação especial, e um livro Goldman-Cecil.</w:t>
      </w:r>
    </w:p>
    <w:p w14:paraId="20A6E44B" w14:textId="77777777" w:rsidR="001A643E" w:rsidRPr="00C51064" w:rsidRDefault="001A643E" w:rsidP="00C51064">
      <w:pPr>
        <w:pStyle w:val="NormalWeb"/>
        <w:spacing w:before="0" w:beforeAutospacing="0" w:after="411" w:afterAutospacing="0" w:line="432" w:lineRule="atLeast"/>
        <w:ind w:right="5"/>
        <w:jc w:val="both"/>
        <w:rPr>
          <w:color w:val="000000"/>
        </w:rPr>
      </w:pPr>
      <w:r w:rsidRPr="00C51064">
        <w:rPr>
          <w:rFonts w:ascii="Arial" w:hAnsi="Arial" w:cs="Arial"/>
        </w:rPr>
        <w:t>Art.</w:t>
      </w:r>
      <w:r w:rsidR="008D529E" w:rsidRPr="00C51064">
        <w:rPr>
          <w:rFonts w:ascii="Arial" w:hAnsi="Arial" w:cs="Arial"/>
        </w:rPr>
        <w:t xml:space="preserve"> 20</w:t>
      </w:r>
      <w:r w:rsidR="001D5E8A" w:rsidRPr="00C51064">
        <w:rPr>
          <w:rFonts w:ascii="Arial" w:hAnsi="Arial" w:cs="Arial"/>
          <w:sz w:val="26"/>
        </w:rPr>
        <w:t>º</w:t>
      </w:r>
      <w:r w:rsidRPr="00C51064">
        <w:rPr>
          <w:rFonts w:ascii="Arial" w:hAnsi="Arial" w:cs="Arial"/>
        </w:rPr>
        <w:t xml:space="preserve"> Prêmio Modalidade Oral</w:t>
      </w:r>
      <w:r w:rsidR="00C51064" w:rsidRPr="00C51064">
        <w:rPr>
          <w:rFonts w:ascii="Arial" w:hAnsi="Arial" w:cs="Arial"/>
        </w:rPr>
        <w:t xml:space="preserve">: </w:t>
      </w:r>
      <w:r w:rsidR="00C51064">
        <w:rPr>
          <w:rFonts w:ascii="Arial" w:hAnsi="Arial" w:cs="Arial"/>
          <w:color w:val="000000"/>
        </w:rPr>
        <w:t xml:space="preserve">O primeiro colocado receberá a oportunidade de publicar o seu trabalho na </w:t>
      </w:r>
      <w:r w:rsidR="00C51064">
        <w:rPr>
          <w:rFonts w:ascii="Arial" w:hAnsi="Arial" w:cs="Arial"/>
          <w:b/>
          <w:bCs/>
          <w:color w:val="000000"/>
        </w:rPr>
        <w:t>Revista de Medicina da USP</w:t>
      </w:r>
      <w:r w:rsidR="00C51064">
        <w:rPr>
          <w:rFonts w:ascii="Arial" w:hAnsi="Arial" w:cs="Arial"/>
          <w:color w:val="000000"/>
        </w:rPr>
        <w:t xml:space="preserve"> e o segundo receberá uma indicação na</w:t>
      </w:r>
      <w:r w:rsidR="00C51064">
        <w:rPr>
          <w:rFonts w:ascii="Arial" w:hAnsi="Arial" w:cs="Arial"/>
          <w:b/>
          <w:bCs/>
          <w:color w:val="000000"/>
        </w:rPr>
        <w:t xml:space="preserve"> Revista da Associação Médica Brasileira.</w:t>
      </w:r>
    </w:p>
    <w:p w14:paraId="3D90E145" w14:textId="77777777" w:rsidR="009E6CD0" w:rsidRPr="00504B04" w:rsidRDefault="000B5D85" w:rsidP="009E6CD0">
      <w:pPr>
        <w:spacing w:after="411" w:line="240" w:lineRule="auto"/>
        <w:ind w:left="10" w:right="5" w:hanging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§ 1</w:t>
      </w:r>
      <w:r w:rsidR="009E6CD0"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º: </w:t>
      </w:r>
      <w:r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</w:t>
      </w:r>
      <w:r w:rsidR="009E6CD0"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Na ocorrência de empate do primeiro lugar, será considerada a nota da primeira etapa. Caso o empate permaneça, proceder-se-á da seguinte forma: maior pontuação no critério 6; se persistir o empate, será considerado</w:t>
      </w:r>
      <w:r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 maior pontuação do critério 5</w:t>
      </w:r>
      <w:r w:rsidR="009E6CD0"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; seguindo essa lógica, a maior nota dos critérios </w:t>
      </w:r>
      <w:r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4, 2, 3, </w:t>
      </w:r>
      <w:r w:rsidR="009E6CD0"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 respectivamente, serão consideradas até que ocorra o desempate.  </w:t>
      </w:r>
    </w:p>
    <w:p w14:paraId="7A1EED9A" w14:textId="77777777" w:rsidR="001D5E8A" w:rsidRPr="001D5E8A" w:rsidRDefault="0048582C" w:rsidP="001D5E8A">
      <w:pPr>
        <w:spacing w:after="411" w:line="240" w:lineRule="auto"/>
        <w:ind w:left="-5" w:right="5" w:firstLine="15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Art. 21</w:t>
      </w:r>
      <w:r w:rsidR="009E6CD0"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º – É vedado aos membros da Comissão Científica concorrerem a prêmios, seja como autores ou coautores.</w:t>
      </w:r>
    </w:p>
    <w:p w14:paraId="0F8E2F79" w14:textId="22AA372C" w:rsidR="009E6CD0" w:rsidRPr="00504B04" w:rsidRDefault="004C6FF5" w:rsidP="009E6CD0">
      <w:pPr>
        <w:spacing w:after="409" w:line="240" w:lineRule="auto"/>
        <w:ind w:left="-5" w:firstLine="1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Capítulo</w:t>
      </w:r>
      <w:r w:rsidR="009E6CD0" w:rsidRPr="00504B0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VII - Dos certificados</w:t>
      </w:r>
    </w:p>
    <w:p w14:paraId="5CBFF89E" w14:textId="77777777" w:rsidR="009E6CD0" w:rsidRPr="00504B04" w:rsidRDefault="008F2368" w:rsidP="009E6CD0">
      <w:pPr>
        <w:spacing w:after="409" w:line="240" w:lineRule="auto"/>
        <w:ind w:left="-5" w:firstLine="1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Art. 22</w:t>
      </w:r>
      <w:r w:rsidR="009E6CD0"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º – Os autores dos trabalhos científicos </w:t>
      </w:r>
      <w:r w:rsidR="001D5E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que </w:t>
      </w:r>
      <w:r w:rsidR="009E6CD0"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não forem selecionados para a modalidade oral, receberão os cer</w:t>
      </w:r>
      <w:r w:rsidR="001D5E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tificados de participação no IV</w:t>
      </w:r>
      <w:r w:rsidR="009E6CD0"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Congresso Baiano de Ligas Acadêmicas na condição de autores de pôsteres;</w:t>
      </w:r>
    </w:p>
    <w:p w14:paraId="4BB1A010" w14:textId="77777777" w:rsidR="009E6CD0" w:rsidRPr="00504B04" w:rsidRDefault="008F2368" w:rsidP="009E6CD0">
      <w:pPr>
        <w:spacing w:after="409" w:line="240" w:lineRule="auto"/>
        <w:ind w:left="-5" w:firstLine="1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Art. 23</w:t>
      </w:r>
      <w:r w:rsidR="009E6CD0"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º – Os autores dos trabalhos científicos selecionados para a modalidade oral receberão os cer</w:t>
      </w:r>
      <w:r w:rsidR="001D5E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tificados de participação do IV</w:t>
      </w:r>
      <w:r w:rsidR="009E6CD0"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Congresso Baiano de Ligas Acadêmicas na forma de apresentação oral.</w:t>
      </w:r>
    </w:p>
    <w:p w14:paraId="78565768" w14:textId="2B989AB4" w:rsidR="009E6CD0" w:rsidRPr="00504B04" w:rsidRDefault="00E71FE1" w:rsidP="009E6CD0">
      <w:pPr>
        <w:spacing w:after="411" w:line="240" w:lineRule="auto"/>
        <w:ind w:left="-5" w:right="5" w:firstLine="1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Capítulo </w:t>
      </w:r>
      <w:r w:rsidR="00453E3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V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III</w:t>
      </w:r>
      <w:r w:rsidR="009E6CD0" w:rsidRPr="00504B0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- Das Considerações Gerais</w:t>
      </w:r>
    </w:p>
    <w:p w14:paraId="23642991" w14:textId="77777777" w:rsidR="009E6CD0" w:rsidRPr="00504B04" w:rsidRDefault="008F2368" w:rsidP="009E6CD0">
      <w:pPr>
        <w:spacing w:after="411" w:line="240" w:lineRule="auto"/>
        <w:ind w:left="-5" w:right="5" w:firstLine="1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Art. 24</w:t>
      </w:r>
      <w:r w:rsidR="009E6CD0"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º – Os certificados serão emitidos de acordo com os dados enviados na inscrição.</w:t>
      </w:r>
    </w:p>
    <w:p w14:paraId="549B7205" w14:textId="77777777" w:rsidR="009E6CD0" w:rsidRPr="00504B04" w:rsidRDefault="008F2368" w:rsidP="009E6CD0">
      <w:pPr>
        <w:spacing w:after="411" w:line="240" w:lineRule="auto"/>
        <w:ind w:left="-5" w:right="5" w:firstLine="1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Art. 25</w:t>
      </w:r>
      <w:r w:rsidR="009E6CD0"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º – A Comissão Organizadora não se responsabilizará por danos ou extravios decorrentes do manuseio do material exposto por pessoas não autorizadas, nem pelo próprio expositor. </w:t>
      </w:r>
    </w:p>
    <w:p w14:paraId="6A721B8E" w14:textId="77777777" w:rsidR="009E6CD0" w:rsidRPr="00504B04" w:rsidRDefault="008F2368" w:rsidP="009E6CD0">
      <w:pPr>
        <w:spacing w:after="411" w:line="240" w:lineRule="auto"/>
        <w:ind w:left="-5" w:right="5" w:firstLine="1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Art. 26</w:t>
      </w:r>
      <w:r w:rsidR="009E6CD0"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º – Os inscritos são responsáveis pela autoria do trabalho e por eventuais desrespeitos aos direitos autorais de terceiros.</w:t>
      </w:r>
    </w:p>
    <w:p w14:paraId="36980C73" w14:textId="77777777" w:rsidR="009E6CD0" w:rsidRPr="00504B04" w:rsidRDefault="008F2368" w:rsidP="009E6CD0">
      <w:pPr>
        <w:spacing w:after="411" w:line="240" w:lineRule="auto"/>
        <w:ind w:left="-5" w:right="5" w:firstLine="1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Art. 27</w:t>
      </w:r>
      <w:r w:rsidR="00DF4A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º – O </w:t>
      </w:r>
      <w:r w:rsidR="009E6CD0"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Congresso Baiano de Ligas Acadêmicas será anual.</w:t>
      </w:r>
    </w:p>
    <w:p w14:paraId="022266E8" w14:textId="77777777" w:rsidR="009E6CD0" w:rsidRPr="00504B04" w:rsidRDefault="009E6CD0" w:rsidP="009E6CD0">
      <w:pPr>
        <w:spacing w:after="411" w:line="240" w:lineRule="auto"/>
        <w:ind w:left="10" w:right="5" w:hanging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§ único: A escolha da data de realização do congresso será definida no início de cada ano letivo. </w:t>
      </w:r>
    </w:p>
    <w:p w14:paraId="7CD27E8F" w14:textId="77777777" w:rsidR="009E6CD0" w:rsidRPr="00504B04" w:rsidRDefault="008F2368" w:rsidP="009E6CD0">
      <w:pPr>
        <w:spacing w:after="411" w:line="240" w:lineRule="auto"/>
        <w:ind w:left="-5" w:right="5" w:firstLine="1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Art. 28</w:t>
      </w:r>
      <w:r w:rsidR="009E6CD0"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º – Os casos omissos serão resolvidos pela Comissão Organizadora do evento.</w:t>
      </w:r>
    </w:p>
    <w:p w14:paraId="324E4191" w14:textId="77777777" w:rsidR="009E6CD0" w:rsidRPr="00504B04" w:rsidRDefault="008F2368" w:rsidP="009E6CD0">
      <w:pPr>
        <w:spacing w:after="411" w:line="240" w:lineRule="auto"/>
        <w:ind w:left="-5" w:right="5" w:firstLine="1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Art. 29</w:t>
      </w:r>
      <w:r w:rsidR="009E6CD0"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º – Reserva-se o direito, à Comissão Organizadora, de alterar as datas abaixo previstas, para </w:t>
      </w:r>
      <w:r w:rsidR="00BA478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melhor andamento do Congresso.</w:t>
      </w:r>
    </w:p>
    <w:tbl>
      <w:tblPr>
        <w:tblW w:w="860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4"/>
        <w:gridCol w:w="7679"/>
      </w:tblGrid>
      <w:tr w:rsidR="009E6CD0" w:rsidRPr="00504B04" w14:paraId="35AB32FB" w14:textId="77777777" w:rsidTr="007416E5">
        <w:trPr>
          <w:trHeight w:val="3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62DC4" w14:textId="77777777" w:rsidR="009E6CD0" w:rsidRPr="00504B04" w:rsidRDefault="009E6CD0" w:rsidP="009E6CD0">
            <w:pPr>
              <w:spacing w:after="0" w:line="240" w:lineRule="auto"/>
              <w:ind w:left="-10" w:right="5" w:hanging="2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04B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Data</w:t>
            </w:r>
          </w:p>
        </w:tc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6AD17" w14:textId="77777777" w:rsidR="009E6CD0" w:rsidRPr="00504B04" w:rsidRDefault="009E6CD0" w:rsidP="009E6CD0">
            <w:pPr>
              <w:spacing w:after="0" w:line="240" w:lineRule="auto"/>
              <w:ind w:left="-10" w:right="5" w:hanging="2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04B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Atividade</w:t>
            </w:r>
          </w:p>
        </w:tc>
      </w:tr>
      <w:tr w:rsidR="009E6CD0" w:rsidRPr="00504B04" w14:paraId="76A3AAE2" w14:textId="77777777" w:rsidTr="007416E5">
        <w:trPr>
          <w:trHeight w:val="3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FA90B" w14:textId="77777777" w:rsidR="009E6CD0" w:rsidRPr="005B04FE" w:rsidRDefault="005B04FE" w:rsidP="009E6CD0">
            <w:pPr>
              <w:spacing w:after="0" w:line="240" w:lineRule="auto"/>
              <w:ind w:left="-10" w:right="5" w:hanging="2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04F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05/05</w:t>
            </w:r>
          </w:p>
        </w:tc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4C703" w14:textId="77777777" w:rsidR="009E6CD0" w:rsidRPr="005B04FE" w:rsidRDefault="009E6CD0" w:rsidP="009E6CD0">
            <w:pPr>
              <w:spacing w:after="0" w:line="240" w:lineRule="auto"/>
              <w:ind w:left="-10" w:right="5" w:hanging="2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04F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Divulgação do Regulamento</w:t>
            </w:r>
          </w:p>
        </w:tc>
      </w:tr>
      <w:tr w:rsidR="009E6CD0" w:rsidRPr="00504B04" w14:paraId="19A9467F" w14:textId="77777777" w:rsidTr="007416E5">
        <w:trPr>
          <w:trHeight w:val="3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F9669" w14:textId="77777777" w:rsidR="009E6CD0" w:rsidRPr="005B04FE" w:rsidRDefault="005B04FE" w:rsidP="009E6CD0">
            <w:pPr>
              <w:spacing w:after="0" w:line="240" w:lineRule="auto"/>
              <w:ind w:left="-10" w:right="5" w:hanging="2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04F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18/05</w:t>
            </w:r>
          </w:p>
        </w:tc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A3327" w14:textId="77777777" w:rsidR="007416E5" w:rsidRPr="005B04FE" w:rsidRDefault="009E6CD0" w:rsidP="007416E5">
            <w:pPr>
              <w:spacing w:after="0" w:line="240" w:lineRule="auto"/>
              <w:ind w:left="-10" w:right="5" w:hanging="2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04F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Abertura das inscrições online</w:t>
            </w:r>
            <w:r w:rsidR="005B04FE" w:rsidRPr="005B04F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para submissão</w:t>
            </w:r>
          </w:p>
        </w:tc>
      </w:tr>
      <w:tr w:rsidR="009E6CD0" w:rsidRPr="00504B04" w14:paraId="71534D22" w14:textId="77777777" w:rsidTr="007416E5">
        <w:trPr>
          <w:trHeight w:val="3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23C20" w14:textId="77777777" w:rsidR="009E6CD0" w:rsidRPr="005B04FE" w:rsidRDefault="007416E5" w:rsidP="009E6CD0">
            <w:pPr>
              <w:spacing w:after="0" w:line="240" w:lineRule="auto"/>
              <w:ind w:left="-10" w:right="5" w:hanging="2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04</w:t>
            </w:r>
            <w:r w:rsidR="005B04FE" w:rsidRPr="005B04F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/08</w:t>
            </w:r>
          </w:p>
        </w:tc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93DC4" w14:textId="77777777" w:rsidR="009E6CD0" w:rsidRPr="005B04FE" w:rsidRDefault="009E6CD0" w:rsidP="009E6CD0">
            <w:pPr>
              <w:spacing w:after="0" w:line="240" w:lineRule="auto"/>
              <w:ind w:left="-10" w:right="5" w:hanging="2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04F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Último dia das inscrições online</w:t>
            </w:r>
            <w:r w:rsidR="005B04FE" w:rsidRPr="005B04F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para submissão</w:t>
            </w:r>
          </w:p>
        </w:tc>
      </w:tr>
      <w:tr w:rsidR="009E6CD0" w:rsidRPr="00504B04" w14:paraId="6C4F351D" w14:textId="77777777" w:rsidTr="007416E5">
        <w:trPr>
          <w:trHeight w:val="3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315C0" w14:textId="77777777" w:rsidR="009E6CD0" w:rsidRPr="00504B04" w:rsidRDefault="001B61FB" w:rsidP="009E6CD0">
            <w:pPr>
              <w:spacing w:after="0" w:line="240" w:lineRule="auto"/>
              <w:ind w:left="-10" w:right="5" w:hanging="20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pt-BR"/>
              </w:rPr>
            </w:pPr>
            <w:r w:rsidRPr="001B61F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04/09</w:t>
            </w:r>
          </w:p>
        </w:tc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63F18" w14:textId="77777777" w:rsidR="009E6CD0" w:rsidRPr="00504B04" w:rsidRDefault="009E6CD0" w:rsidP="009E6CD0">
            <w:pPr>
              <w:spacing w:after="0" w:line="240" w:lineRule="auto"/>
              <w:ind w:left="-10" w:right="5" w:hanging="20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pt-BR"/>
              </w:rPr>
            </w:pPr>
            <w:r w:rsidRPr="001B61F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Divulgação dos trabalhos aprovados e da forma </w:t>
            </w:r>
            <w:r w:rsidR="002E690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e dia </w:t>
            </w:r>
            <w:r w:rsidRPr="001B61F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de apresentação </w:t>
            </w:r>
          </w:p>
        </w:tc>
      </w:tr>
    </w:tbl>
    <w:p w14:paraId="35B5789F" w14:textId="77777777" w:rsidR="000B5D85" w:rsidRPr="00504B04" w:rsidRDefault="000B5D85" w:rsidP="000B5D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DE13293" w14:textId="77777777" w:rsidR="001D0383" w:rsidRDefault="001D0383" w:rsidP="001D038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                </w:t>
      </w:r>
    </w:p>
    <w:p w14:paraId="135DD778" w14:textId="77777777" w:rsidR="009E6CD0" w:rsidRPr="00C46405" w:rsidRDefault="001D0383" w:rsidP="001D03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                 </w:t>
      </w:r>
      <w:r w:rsidR="000B5D85" w:rsidRPr="00504B04">
        <w:rPr>
          <w:rFonts w:ascii="Arial" w:eastAsia="Times New Roman" w:hAnsi="Arial" w:cs="Arial"/>
          <w:sz w:val="24"/>
          <w:szCs w:val="24"/>
          <w:lang w:eastAsia="pt-BR"/>
        </w:rPr>
        <w:t>Kayque Bandeira</w:t>
      </w:r>
    </w:p>
    <w:p w14:paraId="121FD490" w14:textId="77777777" w:rsidR="001D0383" w:rsidRDefault="009E6CD0" w:rsidP="001D0383">
      <w:pPr>
        <w:spacing w:after="0" w:line="240" w:lineRule="auto"/>
        <w:ind w:left="10" w:hanging="698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Presidente da Comissão Org</w:t>
      </w:r>
      <w:r w:rsid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anizadora</w:t>
      </w:r>
    </w:p>
    <w:p w14:paraId="6A2A541A" w14:textId="77777777" w:rsidR="001D0383" w:rsidRDefault="001D0383" w:rsidP="001D0383">
      <w:pPr>
        <w:spacing w:after="0" w:line="240" w:lineRule="auto"/>
        <w:ind w:left="10" w:hanging="698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4E967B2" w14:textId="77777777" w:rsidR="001D0383" w:rsidRDefault="001D0383" w:rsidP="001D0383">
      <w:pPr>
        <w:spacing w:after="0" w:line="240" w:lineRule="auto"/>
        <w:ind w:left="10" w:hanging="698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Kayo Bandeira</w:t>
      </w:r>
    </w:p>
    <w:p w14:paraId="393C1A57" w14:textId="77777777" w:rsidR="001D0383" w:rsidRDefault="001D0383" w:rsidP="001D0383">
      <w:pPr>
        <w:spacing w:after="0" w:line="240" w:lineRule="auto"/>
        <w:ind w:left="10" w:hanging="698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Vice-Presidente da Comissão Organizadora</w:t>
      </w:r>
    </w:p>
    <w:p w14:paraId="51CB4D0D" w14:textId="77777777" w:rsidR="001D0383" w:rsidRDefault="001D0383" w:rsidP="001D038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F57D691" w14:textId="77777777" w:rsidR="001D0383" w:rsidRDefault="001D0383" w:rsidP="001D03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                                      Adrielle Alves</w:t>
      </w:r>
      <w:r w:rsidR="009A02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14:paraId="67CF79A0" w14:textId="77777777" w:rsidR="009E6CD0" w:rsidRDefault="00F40CA1" w:rsidP="001D0383">
      <w:pPr>
        <w:spacing w:after="0" w:line="240" w:lineRule="auto"/>
        <w:ind w:left="10" w:hanging="698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Diretora da </w:t>
      </w:r>
      <w:r w:rsidR="009E6CD0"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Comissão Científica</w:t>
      </w:r>
    </w:p>
    <w:p w14:paraId="1D79E032" w14:textId="77777777" w:rsidR="009A02A2" w:rsidRDefault="009A02A2" w:rsidP="009A02A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305EEBEA" w14:textId="0FCFA872" w:rsidR="009A02A2" w:rsidRPr="00504B04" w:rsidRDefault="009A02A2" w:rsidP="00E71F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                                     </w:t>
      </w:r>
    </w:p>
    <w:p w14:paraId="448D3F48" w14:textId="77777777" w:rsidR="009A02A2" w:rsidRPr="00504B04" w:rsidRDefault="009A02A2" w:rsidP="009A02A2">
      <w:pPr>
        <w:spacing w:after="0" w:line="240" w:lineRule="auto"/>
        <w:ind w:left="10" w:hanging="698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9C18DBC" w14:textId="77777777" w:rsidR="009A02A2" w:rsidRPr="00504B04" w:rsidRDefault="009A02A2" w:rsidP="009A02A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04B04">
        <w:rPr>
          <w:rFonts w:ascii="Arial" w:eastAsia="Times New Roman" w:hAnsi="Arial" w:cs="Arial"/>
          <w:sz w:val="24"/>
          <w:szCs w:val="24"/>
          <w:lang w:eastAsia="pt-BR"/>
        </w:rPr>
        <w:br/>
      </w:r>
    </w:p>
    <w:p w14:paraId="11676AAC" w14:textId="77777777" w:rsidR="009A02A2" w:rsidRPr="00504B04" w:rsidRDefault="009A02A2" w:rsidP="001D0383">
      <w:pPr>
        <w:spacing w:after="0" w:line="240" w:lineRule="auto"/>
        <w:ind w:left="10" w:hanging="698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7740840" w14:textId="77777777" w:rsidR="009E6CD0" w:rsidRPr="00504B04" w:rsidRDefault="009E6CD0" w:rsidP="001D0383">
      <w:pPr>
        <w:spacing w:after="0" w:line="240" w:lineRule="auto"/>
        <w:ind w:left="10" w:hanging="698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96D48D4" w14:textId="77777777" w:rsidR="009E6CD0" w:rsidRPr="00504B04" w:rsidRDefault="009E6CD0" w:rsidP="009E6CD0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04B04">
        <w:rPr>
          <w:rFonts w:ascii="Arial" w:eastAsia="Times New Roman" w:hAnsi="Arial" w:cs="Arial"/>
          <w:sz w:val="24"/>
          <w:szCs w:val="24"/>
          <w:lang w:eastAsia="pt-BR"/>
        </w:rPr>
        <w:br/>
      </w:r>
    </w:p>
    <w:p w14:paraId="28EEB8A9" w14:textId="48A8B8FC" w:rsidR="00C44BA2" w:rsidRPr="00F5384C" w:rsidRDefault="000B5D85" w:rsidP="00F5384C">
      <w:pPr>
        <w:spacing w:after="0" w:line="240" w:lineRule="auto"/>
        <w:ind w:firstLine="10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</w:t>
      </w:r>
      <w:r w:rsidR="007A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auro de Freitas, 01 de maio</w:t>
      </w:r>
      <w:r w:rsidRPr="00504B0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2019</w:t>
      </w:r>
    </w:p>
    <w:sectPr w:rsidR="00C44BA2" w:rsidRPr="00F5384C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A77A93" w14:textId="77777777" w:rsidR="0035510F" w:rsidRDefault="0035510F" w:rsidP="003B4DFD">
      <w:pPr>
        <w:spacing w:after="0" w:line="240" w:lineRule="auto"/>
      </w:pPr>
      <w:r>
        <w:separator/>
      </w:r>
    </w:p>
  </w:endnote>
  <w:endnote w:type="continuationSeparator" w:id="0">
    <w:p w14:paraId="105C7BD4" w14:textId="77777777" w:rsidR="0035510F" w:rsidRDefault="0035510F" w:rsidP="003B4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6946349"/>
      <w:docPartObj>
        <w:docPartGallery w:val="Page Numbers (Bottom of Page)"/>
        <w:docPartUnique/>
      </w:docPartObj>
    </w:sdtPr>
    <w:sdtEndPr/>
    <w:sdtContent>
      <w:p w14:paraId="0136EE09" w14:textId="77777777" w:rsidR="0083331C" w:rsidRDefault="0083331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11C2">
          <w:rPr>
            <w:noProof/>
          </w:rPr>
          <w:t>3</w:t>
        </w:r>
        <w:r>
          <w:fldChar w:fldCharType="end"/>
        </w:r>
      </w:p>
    </w:sdtContent>
  </w:sdt>
  <w:p w14:paraId="3356758F" w14:textId="77777777" w:rsidR="003B4DFD" w:rsidRDefault="003B4DF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E7D73F" w14:textId="77777777" w:rsidR="0035510F" w:rsidRDefault="0035510F" w:rsidP="003B4DFD">
      <w:pPr>
        <w:spacing w:after="0" w:line="240" w:lineRule="auto"/>
      </w:pPr>
      <w:r>
        <w:separator/>
      </w:r>
    </w:p>
  </w:footnote>
  <w:footnote w:type="continuationSeparator" w:id="0">
    <w:p w14:paraId="59728385" w14:textId="77777777" w:rsidR="0035510F" w:rsidRDefault="0035510F" w:rsidP="003B4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DF332" w14:textId="77777777" w:rsidR="003B4DFD" w:rsidRDefault="0035510F">
    <w:pPr>
      <w:pStyle w:val="Cabealho"/>
    </w:pPr>
    <w:r>
      <w:rPr>
        <w:noProof/>
        <w:lang w:eastAsia="pt-BR"/>
      </w:rPr>
      <w:pict w14:anchorId="3D3ECB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3660407" o:spid="_x0000_s2051" type="#_x0000_t75" style="position:absolute;margin-left:0;margin-top:0;width:425.15pt;height:141.7pt;z-index:-251657216;mso-position-horizontal:center;mso-position-horizontal-relative:margin;mso-position-vertical:center;mso-position-vertical-relative:margin" o:allowincell="f">
          <v:imagedata r:id="rId1" o:title="cbla im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63135" w14:textId="77777777" w:rsidR="003B4DFD" w:rsidRDefault="0035510F">
    <w:pPr>
      <w:pStyle w:val="Cabealho"/>
    </w:pPr>
    <w:r>
      <w:rPr>
        <w:noProof/>
        <w:lang w:eastAsia="pt-BR"/>
      </w:rPr>
      <w:pict w14:anchorId="2D0C39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3660408" o:spid="_x0000_s2052" type="#_x0000_t75" style="position:absolute;margin-left:0;margin-top:0;width:425.15pt;height:141.7pt;z-index:-251656192;mso-position-horizontal:center;mso-position-horizontal-relative:margin;mso-position-vertical:center;mso-position-vertical-relative:margin" o:allowincell="f">
          <v:imagedata r:id="rId1" o:title="cbla im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607695" w14:textId="77777777" w:rsidR="003B4DFD" w:rsidRDefault="0035510F">
    <w:pPr>
      <w:pStyle w:val="Cabealho"/>
    </w:pPr>
    <w:r>
      <w:rPr>
        <w:noProof/>
        <w:lang w:eastAsia="pt-BR"/>
      </w:rPr>
      <w:pict w14:anchorId="49123B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3660406" o:spid="_x0000_s2050" type="#_x0000_t75" style="position:absolute;margin-left:0;margin-top:0;width:425.15pt;height:141.7pt;z-index:-251658240;mso-position-horizontal:center;mso-position-horizontal-relative:margin;mso-position-vertical:center;mso-position-vertical-relative:margin" o:allowincell="f">
          <v:imagedata r:id="rId1" o:title="cbla im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262FD"/>
    <w:multiLevelType w:val="multilevel"/>
    <w:tmpl w:val="BC302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6A5829"/>
    <w:multiLevelType w:val="multilevel"/>
    <w:tmpl w:val="E5908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664456"/>
    <w:multiLevelType w:val="multilevel"/>
    <w:tmpl w:val="87124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EA4163"/>
    <w:multiLevelType w:val="multilevel"/>
    <w:tmpl w:val="44FE2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987F02"/>
    <w:multiLevelType w:val="hybridMultilevel"/>
    <w:tmpl w:val="A8184456"/>
    <w:lvl w:ilvl="0" w:tplc="04160017">
      <w:start w:val="1"/>
      <w:numFmt w:val="lowerLetter"/>
      <w:lvlText w:val="%1)"/>
      <w:lvlJc w:val="left"/>
      <w:pPr>
        <w:ind w:left="730" w:hanging="360"/>
      </w:pPr>
    </w:lvl>
    <w:lvl w:ilvl="1" w:tplc="04160019" w:tentative="1">
      <w:start w:val="1"/>
      <w:numFmt w:val="lowerLetter"/>
      <w:lvlText w:val="%2."/>
      <w:lvlJc w:val="left"/>
      <w:pPr>
        <w:ind w:left="1450" w:hanging="360"/>
      </w:pPr>
    </w:lvl>
    <w:lvl w:ilvl="2" w:tplc="0416001B" w:tentative="1">
      <w:start w:val="1"/>
      <w:numFmt w:val="lowerRoman"/>
      <w:lvlText w:val="%3."/>
      <w:lvlJc w:val="right"/>
      <w:pPr>
        <w:ind w:left="2170" w:hanging="180"/>
      </w:pPr>
    </w:lvl>
    <w:lvl w:ilvl="3" w:tplc="0416000F" w:tentative="1">
      <w:start w:val="1"/>
      <w:numFmt w:val="decimal"/>
      <w:lvlText w:val="%4."/>
      <w:lvlJc w:val="left"/>
      <w:pPr>
        <w:ind w:left="2890" w:hanging="360"/>
      </w:pPr>
    </w:lvl>
    <w:lvl w:ilvl="4" w:tplc="04160019" w:tentative="1">
      <w:start w:val="1"/>
      <w:numFmt w:val="lowerLetter"/>
      <w:lvlText w:val="%5."/>
      <w:lvlJc w:val="left"/>
      <w:pPr>
        <w:ind w:left="3610" w:hanging="360"/>
      </w:pPr>
    </w:lvl>
    <w:lvl w:ilvl="5" w:tplc="0416001B" w:tentative="1">
      <w:start w:val="1"/>
      <w:numFmt w:val="lowerRoman"/>
      <w:lvlText w:val="%6."/>
      <w:lvlJc w:val="right"/>
      <w:pPr>
        <w:ind w:left="4330" w:hanging="180"/>
      </w:pPr>
    </w:lvl>
    <w:lvl w:ilvl="6" w:tplc="0416000F" w:tentative="1">
      <w:start w:val="1"/>
      <w:numFmt w:val="decimal"/>
      <w:lvlText w:val="%7."/>
      <w:lvlJc w:val="left"/>
      <w:pPr>
        <w:ind w:left="5050" w:hanging="360"/>
      </w:pPr>
    </w:lvl>
    <w:lvl w:ilvl="7" w:tplc="04160019" w:tentative="1">
      <w:start w:val="1"/>
      <w:numFmt w:val="lowerLetter"/>
      <w:lvlText w:val="%8."/>
      <w:lvlJc w:val="left"/>
      <w:pPr>
        <w:ind w:left="5770" w:hanging="360"/>
      </w:pPr>
    </w:lvl>
    <w:lvl w:ilvl="8" w:tplc="0416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5">
    <w:nsid w:val="7DEC1B33"/>
    <w:multiLevelType w:val="multilevel"/>
    <w:tmpl w:val="51DA8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lvl w:ilvl="0">
        <w:numFmt w:val="lowerLetter"/>
        <w:lvlText w:val="%1."/>
        <w:lvlJc w:val="left"/>
      </w:lvl>
    </w:lvlOverride>
  </w:num>
  <w:num w:numId="2">
    <w:abstractNumId w:val="1"/>
    <w:lvlOverride w:ilvl="0">
      <w:lvl w:ilvl="0">
        <w:numFmt w:val="lowerLetter"/>
        <w:lvlText w:val="%1."/>
        <w:lvlJc w:val="left"/>
      </w:lvl>
    </w:lvlOverride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CD0"/>
    <w:rsid w:val="00003014"/>
    <w:rsid w:val="000B5D85"/>
    <w:rsid w:val="000C6786"/>
    <w:rsid w:val="001171D7"/>
    <w:rsid w:val="001239D1"/>
    <w:rsid w:val="001646E7"/>
    <w:rsid w:val="0018730A"/>
    <w:rsid w:val="001A17C5"/>
    <w:rsid w:val="001A643E"/>
    <w:rsid w:val="001B0943"/>
    <w:rsid w:val="001B4430"/>
    <w:rsid w:val="001B61FB"/>
    <w:rsid w:val="001C07E8"/>
    <w:rsid w:val="001D0383"/>
    <w:rsid w:val="001D5E8A"/>
    <w:rsid w:val="001E10AF"/>
    <w:rsid w:val="00211E32"/>
    <w:rsid w:val="00221106"/>
    <w:rsid w:val="0023712F"/>
    <w:rsid w:val="002502DB"/>
    <w:rsid w:val="002515B6"/>
    <w:rsid w:val="0027045A"/>
    <w:rsid w:val="002A06A8"/>
    <w:rsid w:val="002C7D01"/>
    <w:rsid w:val="002E690E"/>
    <w:rsid w:val="002F0E2C"/>
    <w:rsid w:val="00343D88"/>
    <w:rsid w:val="0035510F"/>
    <w:rsid w:val="003601B2"/>
    <w:rsid w:val="00360AC7"/>
    <w:rsid w:val="003760B5"/>
    <w:rsid w:val="003B4DFD"/>
    <w:rsid w:val="004165F9"/>
    <w:rsid w:val="004214DF"/>
    <w:rsid w:val="004260ED"/>
    <w:rsid w:val="00453E38"/>
    <w:rsid w:val="004647AB"/>
    <w:rsid w:val="0048582C"/>
    <w:rsid w:val="0048739F"/>
    <w:rsid w:val="004C17F3"/>
    <w:rsid w:val="004C5C41"/>
    <w:rsid w:val="004C6FF5"/>
    <w:rsid w:val="004F38DC"/>
    <w:rsid w:val="004F7E9C"/>
    <w:rsid w:val="00504B04"/>
    <w:rsid w:val="00536B21"/>
    <w:rsid w:val="00575CFB"/>
    <w:rsid w:val="005B04FE"/>
    <w:rsid w:val="005B1627"/>
    <w:rsid w:val="005F3C77"/>
    <w:rsid w:val="006019C8"/>
    <w:rsid w:val="00625CEA"/>
    <w:rsid w:val="0067223C"/>
    <w:rsid w:val="006D1332"/>
    <w:rsid w:val="007416E5"/>
    <w:rsid w:val="00783108"/>
    <w:rsid w:val="007A21D3"/>
    <w:rsid w:val="007F754E"/>
    <w:rsid w:val="008147AA"/>
    <w:rsid w:val="00831F55"/>
    <w:rsid w:val="0083331C"/>
    <w:rsid w:val="008A0039"/>
    <w:rsid w:val="008D529E"/>
    <w:rsid w:val="008F2368"/>
    <w:rsid w:val="00901284"/>
    <w:rsid w:val="009119DB"/>
    <w:rsid w:val="00913C0D"/>
    <w:rsid w:val="009233FA"/>
    <w:rsid w:val="00927433"/>
    <w:rsid w:val="009779D1"/>
    <w:rsid w:val="009A02A2"/>
    <w:rsid w:val="009D637E"/>
    <w:rsid w:val="009E3FBE"/>
    <w:rsid w:val="009E6142"/>
    <w:rsid w:val="009E6CD0"/>
    <w:rsid w:val="00A35A44"/>
    <w:rsid w:val="00A411C2"/>
    <w:rsid w:val="00A450AC"/>
    <w:rsid w:val="00A557D4"/>
    <w:rsid w:val="00A84726"/>
    <w:rsid w:val="00AB743D"/>
    <w:rsid w:val="00AC0F11"/>
    <w:rsid w:val="00AE225B"/>
    <w:rsid w:val="00AF1F6E"/>
    <w:rsid w:val="00BA4781"/>
    <w:rsid w:val="00C232C7"/>
    <w:rsid w:val="00C44BA2"/>
    <w:rsid w:val="00C46405"/>
    <w:rsid w:val="00C51064"/>
    <w:rsid w:val="00C74E08"/>
    <w:rsid w:val="00D32634"/>
    <w:rsid w:val="00D4002A"/>
    <w:rsid w:val="00D66A4B"/>
    <w:rsid w:val="00DC127C"/>
    <w:rsid w:val="00DE0C08"/>
    <w:rsid w:val="00DF4AFE"/>
    <w:rsid w:val="00E61D49"/>
    <w:rsid w:val="00E71FE1"/>
    <w:rsid w:val="00ED5A34"/>
    <w:rsid w:val="00EE1C05"/>
    <w:rsid w:val="00EE281B"/>
    <w:rsid w:val="00EE530C"/>
    <w:rsid w:val="00F40CA1"/>
    <w:rsid w:val="00F5384C"/>
    <w:rsid w:val="00F63AF2"/>
    <w:rsid w:val="00F851B2"/>
    <w:rsid w:val="00FA5740"/>
    <w:rsid w:val="00FF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106F516B"/>
  <w15:chartTrackingRefBased/>
  <w15:docId w15:val="{EBD92BE5-AD80-4FC4-99C6-CA61A994E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E6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E6CD0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F851B2"/>
    <w:rPr>
      <w:b/>
      <w:bCs/>
    </w:rPr>
  </w:style>
  <w:style w:type="character" w:styleId="nfase">
    <w:name w:val="Emphasis"/>
    <w:basedOn w:val="Fontepargpadro"/>
    <w:uiPriority w:val="20"/>
    <w:qFormat/>
    <w:rsid w:val="009E3FBE"/>
    <w:rPr>
      <w:i/>
      <w:iCs/>
    </w:rPr>
  </w:style>
  <w:style w:type="paragraph" w:styleId="PargrafodaLista">
    <w:name w:val="List Paragraph"/>
    <w:basedOn w:val="Normal"/>
    <w:uiPriority w:val="34"/>
    <w:qFormat/>
    <w:rsid w:val="009233F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B4D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B4DFD"/>
  </w:style>
  <w:style w:type="paragraph" w:styleId="Rodap">
    <w:name w:val="footer"/>
    <w:basedOn w:val="Normal"/>
    <w:link w:val="RodapChar"/>
    <w:uiPriority w:val="99"/>
    <w:unhideWhenUsed/>
    <w:rsid w:val="003B4D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4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0326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4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cs.bvs.br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2416</Words>
  <Characters>13047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4</cp:revision>
  <dcterms:created xsi:type="dcterms:W3CDTF">2019-05-29T19:13:00Z</dcterms:created>
  <dcterms:modified xsi:type="dcterms:W3CDTF">2019-05-29T20:11:00Z</dcterms:modified>
</cp:coreProperties>
</file>