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C67BB" w14:textId="20463FC8" w:rsidR="007C7238" w:rsidRDefault="007C7238" w:rsidP="007C723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TABAGISMO DURANTE A GESTAÇÃO E O </w:t>
      </w:r>
      <w:r w:rsidR="00894757">
        <w:rPr>
          <w:rFonts w:ascii="Times New Roman" w:hAnsi="Times New Roman" w:cs="Times New Roman"/>
          <w:b/>
          <w:bCs/>
          <w:sz w:val="24"/>
          <w:szCs w:val="24"/>
        </w:rPr>
        <w:t>SEU IMPAC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TO </w:t>
      </w:r>
      <w:r w:rsidR="00FF45FB">
        <w:rPr>
          <w:rFonts w:ascii="Times New Roman" w:hAnsi="Times New Roman" w:cs="Times New Roman"/>
          <w:b/>
          <w:bCs/>
          <w:sz w:val="24"/>
          <w:szCs w:val="24"/>
        </w:rPr>
        <w:t>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VIDA FETAL</w:t>
      </w:r>
    </w:p>
    <w:p w14:paraId="3A8CC210" w14:textId="637DA914" w:rsidR="007C7238" w:rsidRDefault="007C7238" w:rsidP="007C7238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Luiza Landim Alves</w:t>
      </w:r>
      <w:r>
        <w:rPr>
          <w:rFonts w:ascii="Times New Roman" w:hAnsi="Times New Roman" w:cs="Times New Roman"/>
          <w:sz w:val="20"/>
          <w:szCs w:val="20"/>
        </w:rPr>
        <w:t>¹,</w:t>
      </w:r>
      <w:r w:rsidRPr="001D54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Gabriela Teixeira Lima</w:t>
      </w:r>
      <w:r>
        <w:rPr>
          <w:rFonts w:ascii="Times New Roman" w:hAnsi="Times New Roman" w:cs="Times New Roman"/>
          <w:sz w:val="20"/>
          <w:szCs w:val="20"/>
        </w:rPr>
        <w:t>¹,</w:t>
      </w:r>
      <w:r w:rsidRPr="001D54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54F7">
        <w:rPr>
          <w:rFonts w:ascii="Times New Roman" w:hAnsi="Times New Roman" w:cs="Times New Roman"/>
          <w:sz w:val="20"/>
          <w:szCs w:val="20"/>
        </w:rPr>
        <w:t>Ji</w:t>
      </w:r>
      <w:r>
        <w:rPr>
          <w:rFonts w:ascii="Times New Roman" w:hAnsi="Times New Roman" w:cs="Times New Roman"/>
          <w:sz w:val="20"/>
          <w:szCs w:val="20"/>
        </w:rPr>
        <w:t>lson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Teixeira Magalhães Segundo²</w:t>
      </w:r>
      <w:r w:rsidRPr="001D54F7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Bruna Campos Couto²</w:t>
      </w:r>
      <w:r w:rsidRPr="001D54F7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B629E">
        <w:rPr>
          <w:rFonts w:ascii="Times New Roman" w:eastAsia="Times New Roman" w:hAnsi="Times New Roman" w:cs="Times New Roman"/>
          <w:bCs/>
          <w:sz w:val="20"/>
          <w:szCs w:val="20"/>
        </w:rPr>
        <w:t xml:space="preserve">Victor Santana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Correia Scalabrini</w:t>
      </w:r>
      <w:r>
        <w:rPr>
          <w:rFonts w:ascii="Times New Roman" w:hAnsi="Times New Roman" w:cs="Times New Roman"/>
          <w:sz w:val="20"/>
          <w:szCs w:val="20"/>
        </w:rPr>
        <w:t>².</w:t>
      </w:r>
    </w:p>
    <w:p w14:paraId="44FDAAF7" w14:textId="404F65D4" w:rsidR="007C7238" w:rsidRPr="00027602" w:rsidRDefault="007C7238" w:rsidP="007C7238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¹</w:t>
      </w:r>
      <w:proofErr w:type="gramEnd"/>
      <w:r w:rsidRPr="007C723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Acadêmicas de Medicina no Centro Universitário Atenas (UniAtenas)</w:t>
      </w:r>
      <w:r>
        <w:rPr>
          <w:rFonts w:ascii="Times New Roman" w:hAnsi="Times New Roman" w:cs="Times New Roman"/>
          <w:sz w:val="20"/>
          <w:szCs w:val="20"/>
        </w:rPr>
        <w:t>; ²</w:t>
      </w:r>
      <w:r w:rsidRPr="0028331D">
        <w:rPr>
          <w:rFonts w:ascii="Times New Roman" w:hAnsi="Times New Roman" w:cs="Times New Roman"/>
          <w:sz w:val="20"/>
          <w:szCs w:val="20"/>
        </w:rPr>
        <w:t>Graduados em Medicina pelo Centro Un</w:t>
      </w:r>
      <w:r>
        <w:rPr>
          <w:rFonts w:ascii="Times New Roman" w:hAnsi="Times New Roman" w:cs="Times New Roman"/>
          <w:sz w:val="20"/>
          <w:szCs w:val="20"/>
        </w:rPr>
        <w:t>iversitário Atenas (UniAtenas)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72790DB" w14:textId="19EFDE35" w:rsidR="00522576" w:rsidRDefault="007C7238" w:rsidP="007C7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0B6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NTRODUÇÃO:</w:t>
      </w:r>
      <w:r w:rsidRPr="004D50B6">
        <w:rPr>
          <w:rFonts w:ascii="Times New Roman" w:hAnsi="Times New Roman" w:cs="Times New Roman"/>
          <w:sz w:val="24"/>
          <w:szCs w:val="24"/>
        </w:rPr>
        <w:t xml:space="preserve"> O uso de tabaco causa danos graves à saúde e quando associado à gravide</w:t>
      </w:r>
      <w:r>
        <w:rPr>
          <w:rFonts w:ascii="Times New Roman" w:hAnsi="Times New Roman" w:cs="Times New Roman"/>
          <w:sz w:val="24"/>
          <w:szCs w:val="24"/>
        </w:rPr>
        <w:t>z traz riscos não só para a mãe, mas também para o feto. N</w:t>
      </w:r>
      <w:r w:rsidRPr="00E04720">
        <w:rPr>
          <w:rFonts w:ascii="Times New Roman" w:hAnsi="Times New Roman" w:cs="Times New Roman"/>
          <w:sz w:val="24"/>
          <w:szCs w:val="24"/>
        </w:rPr>
        <w:t>o Brasil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047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estimativa atual de gestantes fumantes está evidenciada em </w:t>
      </w:r>
      <w:r w:rsidRPr="00E04720">
        <w:rPr>
          <w:rFonts w:ascii="Times New Roman" w:hAnsi="Times New Roman" w:cs="Times New Roman"/>
          <w:sz w:val="24"/>
          <w:szCs w:val="24"/>
        </w:rPr>
        <w:t>9,14%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7238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7C7238">
        <w:rPr>
          <w:rFonts w:ascii="Times New Roman" w:hAnsi="Times New Roman" w:cs="Times New Roman"/>
          <w:sz w:val="24"/>
          <w:szCs w:val="24"/>
        </w:rPr>
        <w:t xml:space="preserve"> Ressaltar os efeitos relacionados ao uso de tabaco em gestantes, destacando a importância da orientação acerca deste malefício. </w:t>
      </w:r>
      <w:r w:rsidRPr="007C7238">
        <w:rPr>
          <w:rFonts w:ascii="Times New Roman" w:hAnsi="Times New Roman" w:cs="Times New Roman"/>
          <w:b/>
          <w:bCs/>
          <w:sz w:val="24"/>
          <w:szCs w:val="24"/>
        </w:rPr>
        <w:t>RE</w:t>
      </w:r>
      <w:r>
        <w:rPr>
          <w:rFonts w:ascii="Times New Roman" w:hAnsi="Times New Roman" w:cs="Times New Roman"/>
          <w:b/>
          <w:bCs/>
          <w:sz w:val="24"/>
          <w:szCs w:val="24"/>
        </w:rPr>
        <w:t>VISÃO</w:t>
      </w:r>
      <w:r w:rsidRPr="007C723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C7238">
        <w:rPr>
          <w:rFonts w:ascii="Times New Roman" w:hAnsi="Times New Roman" w:cs="Times New Roman"/>
          <w:sz w:val="24"/>
          <w:szCs w:val="24"/>
        </w:rPr>
        <w:t xml:space="preserve"> O uso de tabaco causa danos graves à saúde e, quando associado à gravidez, traz riscos a mais de uma vida. O número de mortes decorrentes de causas não transmissíveis, relacionadas com o estilo de vida, tem aumentado consideravelmente nos últimos anos. Estudos revelam que o uso do tabaco pode desenvolver doenças crônicas no adulto e, quando consumido por gestantes, pode levar o recém-nascido a alterações no ganho de peso e ao óbito perinatal. Grande parte das substâncias presente no tabaco atravessa a barreira placentária e, com isso, os elementos bioquímicos, como a nicotina e o monóxido de carbono, ultrapassam </w:t>
      </w:r>
      <w:r>
        <w:rPr>
          <w:rFonts w:ascii="Times New Roman" w:hAnsi="Times New Roman" w:cs="Times New Roman"/>
          <w:sz w:val="24"/>
          <w:szCs w:val="24"/>
        </w:rPr>
        <w:t>ess</w:t>
      </w:r>
      <w:r w:rsidRPr="007C7238">
        <w:rPr>
          <w:rFonts w:ascii="Times New Roman" w:hAnsi="Times New Roman" w:cs="Times New Roman"/>
          <w:sz w:val="24"/>
          <w:szCs w:val="24"/>
        </w:rPr>
        <w:t>e obstáculo. Por possuir boa afinidade pela hemoglobina fetal, as substâncias presentes no tabaco se ligam fortemente a ela, impedindo-a de se ligar ao oxigênio, favorecendo, assim, a hipoxemia e a limitação da nutrição fetal, bem como restrição do seu desenvolvimento. A literatura descreve ainda a presença de partos prematuros, menor crescimento linear fetal, menor perímetro cefálico e baixo peso ao nascer. O sistema imunológico também é afetado, uma vez que o tabaco diminui a capacidade fagocitária dos macrófagos e altera os níveis de</w:t>
      </w:r>
      <w:r>
        <w:rPr>
          <w:rFonts w:ascii="Times New Roman" w:hAnsi="Times New Roman" w:cs="Times New Roman"/>
          <w:sz w:val="24"/>
          <w:szCs w:val="24"/>
        </w:rPr>
        <w:t xml:space="preserve"> imunoglobulina A</w:t>
      </w:r>
      <w:r w:rsidRPr="007C7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C7238">
        <w:rPr>
          <w:rFonts w:ascii="Times New Roman" w:hAnsi="Times New Roman" w:cs="Times New Roman"/>
          <w:sz w:val="24"/>
          <w:szCs w:val="24"/>
        </w:rPr>
        <w:t>IgA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7C7238">
        <w:rPr>
          <w:rFonts w:ascii="Times New Roman" w:hAnsi="Times New Roman" w:cs="Times New Roman"/>
          <w:sz w:val="24"/>
          <w:szCs w:val="24"/>
        </w:rPr>
        <w:t xml:space="preserve"> nas mucosas, levando ao maior risco de abortamento. As consequências fetais dependerão do tempo de exposição da gestante ao tabaco, sendo mais nocivo quando ocorre na segunda metade da gestação. </w:t>
      </w:r>
      <w:r w:rsidRPr="007C7238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Pr="007C7238">
        <w:rPr>
          <w:rFonts w:ascii="Times New Roman" w:hAnsi="Times New Roman" w:cs="Times New Roman"/>
          <w:sz w:val="24"/>
          <w:szCs w:val="24"/>
        </w:rPr>
        <w:t xml:space="preserve"> Cerca de 50% das gestantes tabagistas não conhecem os efeitos teratogênicos que este hábito pode gerar </w:t>
      </w:r>
      <w:r>
        <w:rPr>
          <w:rFonts w:ascii="Times New Roman" w:hAnsi="Times New Roman" w:cs="Times New Roman"/>
          <w:sz w:val="24"/>
          <w:szCs w:val="24"/>
        </w:rPr>
        <w:t>ao recém-nascido. O</w:t>
      </w:r>
      <w:r w:rsidRPr="007C7238">
        <w:rPr>
          <w:rFonts w:ascii="Times New Roman" w:hAnsi="Times New Roman" w:cs="Times New Roman"/>
          <w:sz w:val="24"/>
          <w:szCs w:val="24"/>
        </w:rPr>
        <w:t>rientar as mães quanto à interrupção do tabagismo durante a gestação é de fundamental importância para que os fetos tenham melhores chances de desenvolvimento.</w:t>
      </w:r>
      <w:r w:rsidR="00522576" w:rsidRPr="002125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5AB6C" w14:textId="0B797659" w:rsidR="000A1FFF" w:rsidRPr="0021258E" w:rsidRDefault="000A1FFF" w:rsidP="007C7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A1FFF"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Tabagismo, Gestação.</w:t>
      </w:r>
    </w:p>
    <w:sectPr w:rsidR="000A1FFF" w:rsidRPr="0021258E" w:rsidSect="00D80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1CC9"/>
    <w:rsid w:val="000A1FFF"/>
    <w:rsid w:val="0021258E"/>
    <w:rsid w:val="002F50F3"/>
    <w:rsid w:val="00314207"/>
    <w:rsid w:val="00330448"/>
    <w:rsid w:val="00361CC9"/>
    <w:rsid w:val="004D50B6"/>
    <w:rsid w:val="00522576"/>
    <w:rsid w:val="00772524"/>
    <w:rsid w:val="007C7238"/>
    <w:rsid w:val="00894757"/>
    <w:rsid w:val="00905B9F"/>
    <w:rsid w:val="0099689D"/>
    <w:rsid w:val="009E11F8"/>
    <w:rsid w:val="00CD512D"/>
    <w:rsid w:val="00D80DD0"/>
    <w:rsid w:val="00E04720"/>
    <w:rsid w:val="00E93D56"/>
    <w:rsid w:val="00FE67D3"/>
    <w:rsid w:val="00FF4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181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Kalinga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DD0"/>
    <w:pPr>
      <w:spacing w:after="200" w:line="276" w:lineRule="auto"/>
    </w:pPr>
    <w:rPr>
      <w:sz w:val="22"/>
      <w:szCs w:val="22"/>
      <w:lang w:eastAsia="en-US" w:bidi="or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377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GABRIELA</cp:lastModifiedBy>
  <cp:revision>14</cp:revision>
  <dcterms:created xsi:type="dcterms:W3CDTF">2020-03-12T02:03:00Z</dcterms:created>
  <dcterms:modified xsi:type="dcterms:W3CDTF">2020-09-06T02:42:00Z</dcterms:modified>
</cp:coreProperties>
</file>