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2A2212" w14:textId="6589D340" w:rsidR="00723F1C" w:rsidRPr="00E3646C" w:rsidRDefault="00D44B61" w:rsidP="00E3646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ANÁLISE CRÍTICA DA </w:t>
      </w:r>
      <w:r w:rsidR="00E3646C" w:rsidRPr="00E3646C">
        <w:rPr>
          <w:rFonts w:ascii="Times New Roman" w:eastAsia="Times New Roman" w:hAnsi="Times New Roman" w:cs="Times New Roman"/>
          <w:b/>
          <w:sz w:val="28"/>
          <w:szCs w:val="28"/>
        </w:rPr>
        <w:t xml:space="preserve">UTILIZAÇÃO </w:t>
      </w:r>
      <w:bookmarkStart w:id="0" w:name="_Hlk148684423"/>
      <w:r w:rsidR="00E3646C" w:rsidRPr="00E3646C">
        <w:rPr>
          <w:rFonts w:ascii="Times New Roman" w:eastAsia="Times New Roman" w:hAnsi="Times New Roman" w:cs="Times New Roman"/>
          <w:b/>
          <w:sz w:val="28"/>
          <w:szCs w:val="28"/>
        </w:rPr>
        <w:t xml:space="preserve">DO </w:t>
      </w:r>
      <w:r w:rsidR="00E3646C" w:rsidRPr="00EE7785">
        <w:rPr>
          <w:rFonts w:ascii="Times New Roman" w:eastAsia="Times New Roman" w:hAnsi="Times New Roman" w:cs="Times New Roman"/>
          <w:b/>
          <w:sz w:val="28"/>
          <w:szCs w:val="28"/>
        </w:rPr>
        <w:t>SOFTWARE</w:t>
      </w:r>
      <w:r w:rsidR="00E3646C" w:rsidRPr="00E3646C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 </w:t>
      </w:r>
      <w:r w:rsidR="00E3646C" w:rsidRPr="00EE7785">
        <w:rPr>
          <w:rFonts w:ascii="Times New Roman" w:eastAsia="Times New Roman" w:hAnsi="Times New Roman" w:cs="Times New Roman"/>
          <w:b/>
          <w:sz w:val="28"/>
          <w:szCs w:val="28"/>
        </w:rPr>
        <w:t>GEOGEBRA</w:t>
      </w:r>
      <w:r w:rsidR="00E3646C" w:rsidRPr="00E3646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45348A">
        <w:rPr>
          <w:rFonts w:ascii="Times New Roman" w:eastAsia="Times New Roman" w:hAnsi="Times New Roman" w:cs="Times New Roman"/>
          <w:b/>
          <w:sz w:val="28"/>
          <w:szCs w:val="28"/>
        </w:rPr>
        <w:t>EM RELAÇÃO À</w:t>
      </w:r>
      <w:r w:rsidR="00E3646C" w:rsidRPr="00E3646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bookmarkStart w:id="1" w:name="_Hlk148944239"/>
      <w:r w:rsidR="00E3646C" w:rsidRPr="00E3646C">
        <w:rPr>
          <w:rFonts w:ascii="Times New Roman" w:eastAsia="Times New Roman" w:hAnsi="Times New Roman" w:cs="Times New Roman"/>
          <w:b/>
          <w:sz w:val="28"/>
          <w:szCs w:val="28"/>
        </w:rPr>
        <w:t>ARTICULAÇÃO ENTRE REPRESENTAÇÕES DE DIVERSOS TIPOS DE FUNÇÕES</w:t>
      </w:r>
      <w:bookmarkEnd w:id="0"/>
      <w:bookmarkEnd w:id="1"/>
      <w:r w:rsidR="00E3646C">
        <w:rPr>
          <w:rFonts w:ascii="Times New Roman" w:eastAsia="Times New Roman" w:hAnsi="Times New Roman" w:cs="Times New Roman"/>
          <w:b/>
          <w:sz w:val="28"/>
          <w:szCs w:val="28"/>
          <w:vertAlign w:val="superscript"/>
        </w:rPr>
        <w:footnoteReference w:id="1"/>
      </w:r>
    </w:p>
    <w:p w14:paraId="4B69F8BC" w14:textId="77777777" w:rsidR="00723F1C" w:rsidRDefault="00723F1C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B78293A" w14:textId="13BC5D19" w:rsidR="00723F1C" w:rsidRDefault="00E3646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Jhonatan de Holanda Cavalcanti 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2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BD26340" w14:textId="465A6EDE" w:rsidR="00723F1C" w:rsidRDefault="00E3646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E3646C">
        <w:rPr>
          <w:rFonts w:ascii="Times New Roman" w:eastAsia="Times New Roman" w:hAnsi="Times New Roman" w:cs="Times New Roman"/>
          <w:sz w:val="24"/>
          <w:szCs w:val="24"/>
        </w:rPr>
        <w:t>Ricardo Tiburcio dos Santos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3"/>
      </w:r>
    </w:p>
    <w:p w14:paraId="746180E1" w14:textId="7F3C267C" w:rsidR="00723F1C" w:rsidRDefault="00E3646C">
      <w:pPr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32"/>
        </w:rPr>
      </w:pPr>
      <w:r w:rsidRPr="00E3646C">
        <w:rPr>
          <w:rFonts w:ascii="Times New Roman" w:eastAsia="Times New Roman" w:hAnsi="Times New Roman" w:cs="Times New Roman"/>
          <w:sz w:val="24"/>
          <w:szCs w:val="24"/>
        </w:rPr>
        <w:t>Franck Gilbert René Bellemain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4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B9A3D8F" w14:textId="77777777" w:rsidR="00723F1C" w:rsidRDefault="00723F1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73880AC" w14:textId="77777777" w:rsidR="00723F1C" w:rsidRDefault="0000000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RESUMO</w:t>
      </w:r>
    </w:p>
    <w:p w14:paraId="5DAD2BA3" w14:textId="77777777" w:rsidR="00723F1C" w:rsidRDefault="00723F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76FEE4B" w14:textId="2550E8D1" w:rsidR="00723F1C" w:rsidRPr="00D44B61" w:rsidRDefault="00D44B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4B61">
        <w:rPr>
          <w:rFonts w:ascii="Times New Roman" w:eastAsia="Times New Roman" w:hAnsi="Times New Roman" w:cs="Times New Roman"/>
          <w:sz w:val="24"/>
          <w:szCs w:val="24"/>
        </w:rPr>
        <w:t xml:space="preserve">Neste artigo, apresentamos </w:t>
      </w:r>
      <w:r w:rsidR="0045348A">
        <w:rPr>
          <w:rFonts w:ascii="Times New Roman" w:eastAsia="Times New Roman" w:hAnsi="Times New Roman" w:cs="Times New Roman"/>
          <w:sz w:val="24"/>
          <w:szCs w:val="24"/>
        </w:rPr>
        <w:t xml:space="preserve">uma parte das análises prévias </w:t>
      </w:r>
      <w:r w:rsidRPr="00D44B61">
        <w:rPr>
          <w:rFonts w:ascii="Times New Roman" w:eastAsia="Times New Roman" w:hAnsi="Times New Roman" w:cs="Times New Roman"/>
          <w:sz w:val="24"/>
          <w:szCs w:val="24"/>
        </w:rPr>
        <w:t xml:space="preserve">de uma pesquisa de doutorado em andamento que, em uma de suas vertentes, busca analisar criticamente a utilização do software </w:t>
      </w:r>
      <w:proofErr w:type="spellStart"/>
      <w:r w:rsidRPr="00D44B61">
        <w:rPr>
          <w:rFonts w:ascii="Times New Roman" w:eastAsia="Times New Roman" w:hAnsi="Times New Roman" w:cs="Times New Roman"/>
          <w:sz w:val="24"/>
          <w:szCs w:val="24"/>
        </w:rPr>
        <w:t>GeoGebra</w:t>
      </w:r>
      <w:proofErr w:type="spellEnd"/>
      <w:r w:rsidRPr="00D44B61">
        <w:rPr>
          <w:rFonts w:ascii="Times New Roman" w:eastAsia="Times New Roman" w:hAnsi="Times New Roman" w:cs="Times New Roman"/>
          <w:sz w:val="24"/>
          <w:szCs w:val="24"/>
        </w:rPr>
        <w:t xml:space="preserve"> quanto à articulação entre representações de diversos tipos de funções, tendo assim, como quadro teórico, a Teoria dos Registros de Representação Semiótica, proposta por Raymond Duval. A partir desse contexto, investigamos o que os cursistas da 21ª edição do Curso de </w:t>
      </w:r>
      <w:proofErr w:type="spellStart"/>
      <w:r w:rsidRPr="00D44B61">
        <w:rPr>
          <w:rFonts w:ascii="Times New Roman" w:eastAsia="Times New Roman" w:hAnsi="Times New Roman" w:cs="Times New Roman"/>
          <w:sz w:val="24"/>
          <w:szCs w:val="24"/>
        </w:rPr>
        <w:t>GeoGebra</w:t>
      </w:r>
      <w:proofErr w:type="spellEnd"/>
      <w:r w:rsidRPr="00D44B61">
        <w:rPr>
          <w:rFonts w:ascii="Times New Roman" w:eastAsia="Times New Roman" w:hAnsi="Times New Roman" w:cs="Times New Roman"/>
          <w:sz w:val="24"/>
          <w:szCs w:val="24"/>
        </w:rPr>
        <w:t xml:space="preserve">, promovido pela Universidade Estadual do Paraná (UNESPAR-APUCARANA), </w:t>
      </w:r>
      <w:r w:rsidR="0052199E">
        <w:rPr>
          <w:rFonts w:ascii="Times New Roman" w:eastAsia="Times New Roman" w:hAnsi="Times New Roman" w:cs="Times New Roman"/>
          <w:sz w:val="24"/>
          <w:szCs w:val="24"/>
        </w:rPr>
        <w:t>consideram</w:t>
      </w:r>
      <w:r w:rsidR="0052199E" w:rsidRPr="00D44B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44B61">
        <w:rPr>
          <w:rFonts w:ascii="Times New Roman" w:eastAsia="Times New Roman" w:hAnsi="Times New Roman" w:cs="Times New Roman"/>
          <w:sz w:val="24"/>
          <w:szCs w:val="24"/>
        </w:rPr>
        <w:t xml:space="preserve">sobre o software </w:t>
      </w:r>
      <w:proofErr w:type="spellStart"/>
      <w:r w:rsidRPr="00D44B61">
        <w:rPr>
          <w:rFonts w:ascii="Times New Roman" w:eastAsia="Times New Roman" w:hAnsi="Times New Roman" w:cs="Times New Roman"/>
          <w:sz w:val="24"/>
          <w:szCs w:val="24"/>
        </w:rPr>
        <w:t>GeoGebra</w:t>
      </w:r>
      <w:proofErr w:type="spellEnd"/>
      <w:r w:rsidRPr="00D44B61">
        <w:rPr>
          <w:rFonts w:ascii="Times New Roman" w:eastAsia="Times New Roman" w:hAnsi="Times New Roman" w:cs="Times New Roman"/>
          <w:sz w:val="24"/>
          <w:szCs w:val="24"/>
        </w:rPr>
        <w:t xml:space="preserve"> proporcionar ou não a articulação entre representações </w:t>
      </w:r>
      <w:r w:rsidR="009A2F77">
        <w:rPr>
          <w:rFonts w:ascii="Times New Roman" w:eastAsia="Times New Roman" w:hAnsi="Times New Roman" w:cs="Times New Roman"/>
          <w:sz w:val="24"/>
          <w:szCs w:val="24"/>
        </w:rPr>
        <w:t>de</w:t>
      </w:r>
      <w:r w:rsidRPr="00D44B61">
        <w:rPr>
          <w:rFonts w:ascii="Times New Roman" w:eastAsia="Times New Roman" w:hAnsi="Times New Roman" w:cs="Times New Roman"/>
          <w:sz w:val="24"/>
          <w:szCs w:val="24"/>
        </w:rPr>
        <w:t xml:space="preserve"> funções e, diante </w:t>
      </w:r>
      <w:r w:rsidR="009A2F77">
        <w:rPr>
          <w:rFonts w:ascii="Times New Roman" w:eastAsia="Times New Roman" w:hAnsi="Times New Roman" w:cs="Times New Roman"/>
          <w:sz w:val="24"/>
          <w:szCs w:val="24"/>
        </w:rPr>
        <w:t>da análise dos dados experimentais</w:t>
      </w:r>
      <w:r w:rsidRPr="00D44B61">
        <w:rPr>
          <w:rFonts w:ascii="Times New Roman" w:eastAsia="Times New Roman" w:hAnsi="Times New Roman" w:cs="Times New Roman"/>
          <w:sz w:val="24"/>
          <w:szCs w:val="24"/>
        </w:rPr>
        <w:t xml:space="preserve">, entendemos que o software </w:t>
      </w:r>
      <w:proofErr w:type="spellStart"/>
      <w:r w:rsidRPr="00D44B61">
        <w:rPr>
          <w:rFonts w:ascii="Times New Roman" w:eastAsia="Times New Roman" w:hAnsi="Times New Roman" w:cs="Times New Roman"/>
          <w:sz w:val="24"/>
          <w:szCs w:val="24"/>
        </w:rPr>
        <w:t>GeoGebra</w:t>
      </w:r>
      <w:proofErr w:type="spellEnd"/>
      <w:r w:rsidRPr="00D44B61">
        <w:rPr>
          <w:rFonts w:ascii="Times New Roman" w:eastAsia="Times New Roman" w:hAnsi="Times New Roman" w:cs="Times New Roman"/>
          <w:sz w:val="24"/>
          <w:szCs w:val="24"/>
        </w:rPr>
        <w:t xml:space="preserve"> pode se apresentar como um obstáculo epistemológico, uma acomodação ao que se pensa conhecido, estabelecido, tendo como base a perspectiva epistemológica de Gaston Bachelard.</w:t>
      </w:r>
    </w:p>
    <w:p w14:paraId="7C15AA87" w14:textId="77777777" w:rsidR="00723F1C" w:rsidRDefault="00723F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3C03D6" w14:textId="681627E2" w:rsidR="00723F1C" w:rsidRPr="00C05AEC" w:rsidRDefault="00000000">
      <w:pPr>
        <w:spacing w:after="0" w:line="360" w:lineRule="auto"/>
        <w:jc w:val="both"/>
        <w:rPr>
          <w:rFonts w:ascii="Times New Roman" w:eastAsia="Times New Roman" w:hAnsi="Times New Roman" w:cs="Times New Roman"/>
          <w:color w:val="2E74B5" w:themeColor="accent1" w:themeShade="B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Palavras-chave: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44B61">
        <w:rPr>
          <w:rFonts w:ascii="Times New Roman" w:eastAsia="Times New Roman" w:hAnsi="Times New Roman" w:cs="Times New Roman"/>
          <w:sz w:val="24"/>
          <w:szCs w:val="24"/>
        </w:rPr>
        <w:t xml:space="preserve">Análise Crítica. </w:t>
      </w:r>
      <w:proofErr w:type="spellStart"/>
      <w:r w:rsidR="009A2F77" w:rsidRPr="00C960CE">
        <w:rPr>
          <w:rFonts w:ascii="Times New Roman" w:eastAsia="Times New Roman" w:hAnsi="Times New Roman" w:cs="Times New Roman"/>
          <w:sz w:val="24"/>
          <w:szCs w:val="24"/>
        </w:rPr>
        <w:t>GeoGebra</w:t>
      </w:r>
      <w:proofErr w:type="spellEnd"/>
      <w:r w:rsidR="009A2F77">
        <w:rPr>
          <w:rFonts w:ascii="Times New Roman" w:eastAsia="Times New Roman" w:hAnsi="Times New Roman" w:cs="Times New Roman"/>
          <w:sz w:val="24"/>
          <w:szCs w:val="24"/>
        </w:rPr>
        <w:t>.</w:t>
      </w:r>
      <w:r w:rsidR="009A2F77" w:rsidRPr="00C960C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960CE" w:rsidRPr="00C960CE">
        <w:rPr>
          <w:rFonts w:ascii="Times New Roman" w:eastAsia="Times New Roman" w:hAnsi="Times New Roman" w:cs="Times New Roman"/>
          <w:sz w:val="24"/>
          <w:szCs w:val="24"/>
        </w:rPr>
        <w:t>Articulação</w:t>
      </w:r>
      <w:r w:rsidRPr="00C960C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C960CE" w:rsidRPr="00C960CE">
        <w:rPr>
          <w:rFonts w:ascii="Times New Roman" w:eastAsia="Times New Roman" w:hAnsi="Times New Roman" w:cs="Times New Roman"/>
          <w:sz w:val="24"/>
          <w:szCs w:val="24"/>
        </w:rPr>
        <w:t>Representações</w:t>
      </w:r>
      <w:r w:rsidRPr="00C960C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C960CE" w:rsidRPr="00C960CE">
        <w:rPr>
          <w:rFonts w:ascii="Times New Roman" w:eastAsia="Times New Roman" w:hAnsi="Times New Roman" w:cs="Times New Roman"/>
          <w:sz w:val="24"/>
          <w:szCs w:val="24"/>
        </w:rPr>
        <w:t>Funções</w:t>
      </w:r>
      <w:r w:rsidRPr="00C960CE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76C2041" w14:textId="77777777" w:rsidR="00723F1C" w:rsidRDefault="00723F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1E2C96" w14:textId="77F2DDA7" w:rsidR="00723F1C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INTRODUÇÃO </w:t>
      </w:r>
    </w:p>
    <w:p w14:paraId="72A16190" w14:textId="77777777" w:rsidR="00723F1C" w:rsidRDefault="00723F1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EFA601D" w14:textId="55FB6898" w:rsidR="0045348A" w:rsidRPr="00346589" w:rsidRDefault="0045348A" w:rsidP="0097610B">
      <w:pPr>
        <w:tabs>
          <w:tab w:val="left" w:pos="567"/>
          <w:tab w:val="right" w:pos="850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6589">
        <w:rPr>
          <w:rFonts w:ascii="Times New Roman" w:eastAsia="Times New Roman" w:hAnsi="Times New Roman" w:cs="Times New Roman"/>
          <w:sz w:val="24"/>
          <w:szCs w:val="24"/>
        </w:rPr>
        <w:t xml:space="preserve">Este artigo </w:t>
      </w:r>
      <w:r w:rsidR="00B645E8" w:rsidRPr="00346589">
        <w:rPr>
          <w:rFonts w:ascii="Times New Roman" w:eastAsia="Times New Roman" w:hAnsi="Times New Roman" w:cs="Times New Roman"/>
          <w:sz w:val="24"/>
          <w:szCs w:val="24"/>
        </w:rPr>
        <w:t>é</w:t>
      </w:r>
      <w:r w:rsidRPr="00346589">
        <w:rPr>
          <w:rFonts w:ascii="Times New Roman" w:eastAsia="Times New Roman" w:hAnsi="Times New Roman" w:cs="Times New Roman"/>
          <w:sz w:val="24"/>
          <w:szCs w:val="24"/>
        </w:rPr>
        <w:t xml:space="preserve"> parte d</w:t>
      </w:r>
      <w:r w:rsidR="00B645E8" w:rsidRPr="00346589">
        <w:rPr>
          <w:rFonts w:ascii="Times New Roman" w:eastAsia="Times New Roman" w:hAnsi="Times New Roman" w:cs="Times New Roman"/>
          <w:sz w:val="24"/>
          <w:szCs w:val="24"/>
        </w:rPr>
        <w:t>e um</w:t>
      </w:r>
      <w:r w:rsidRPr="00346589">
        <w:rPr>
          <w:rFonts w:ascii="Times New Roman" w:eastAsia="Times New Roman" w:hAnsi="Times New Roman" w:cs="Times New Roman"/>
          <w:sz w:val="24"/>
          <w:szCs w:val="24"/>
        </w:rPr>
        <w:t xml:space="preserve"> tópico </w:t>
      </w:r>
      <w:r w:rsidR="00B645E8" w:rsidRPr="00346589">
        <w:rPr>
          <w:rFonts w:ascii="Times New Roman" w:eastAsia="Times New Roman" w:hAnsi="Times New Roman" w:cs="Times New Roman"/>
          <w:sz w:val="24"/>
          <w:szCs w:val="24"/>
        </w:rPr>
        <w:t>chamado “</w:t>
      </w:r>
      <w:r w:rsidRPr="00346589">
        <w:rPr>
          <w:rFonts w:ascii="Times New Roman" w:eastAsia="Times New Roman" w:hAnsi="Times New Roman" w:cs="Times New Roman"/>
          <w:sz w:val="24"/>
          <w:szCs w:val="24"/>
        </w:rPr>
        <w:t>análise crítica de softwares para o estudo de funções</w:t>
      </w:r>
      <w:r w:rsidR="00B645E8" w:rsidRPr="00346589">
        <w:rPr>
          <w:rFonts w:ascii="Times New Roman" w:eastAsia="Times New Roman" w:hAnsi="Times New Roman" w:cs="Times New Roman"/>
          <w:sz w:val="24"/>
          <w:szCs w:val="24"/>
        </w:rPr>
        <w:t>”, o qual refere-se</w:t>
      </w:r>
      <w:r w:rsidRPr="00346589">
        <w:rPr>
          <w:rFonts w:ascii="Times New Roman" w:eastAsia="Times New Roman" w:hAnsi="Times New Roman" w:cs="Times New Roman"/>
          <w:sz w:val="24"/>
          <w:szCs w:val="24"/>
        </w:rPr>
        <w:t xml:space="preserve"> as análises prévias de uma tese em desenvolvimento, intitulada “</w:t>
      </w:r>
      <w:r w:rsidRPr="00346589">
        <w:rPr>
          <w:rFonts w:ascii="Times New Roman" w:eastAsia="Times New Roman" w:hAnsi="Times New Roman" w:cs="Times New Roman"/>
          <w:bCs/>
          <w:sz w:val="24"/>
          <w:szCs w:val="24"/>
        </w:rPr>
        <w:t xml:space="preserve">A Engenharia Didático-Informática na produção de um </w:t>
      </w:r>
      <w:r w:rsidRPr="00EE7785">
        <w:rPr>
          <w:rFonts w:ascii="Times New Roman" w:eastAsia="Times New Roman" w:hAnsi="Times New Roman" w:cs="Times New Roman"/>
          <w:bCs/>
          <w:sz w:val="24"/>
          <w:szCs w:val="24"/>
        </w:rPr>
        <w:t>software</w:t>
      </w:r>
      <w:r w:rsidRPr="00346589">
        <w:rPr>
          <w:rFonts w:ascii="Times New Roman" w:eastAsia="Times New Roman" w:hAnsi="Times New Roman" w:cs="Times New Roman"/>
          <w:bCs/>
          <w:sz w:val="24"/>
          <w:szCs w:val="24"/>
        </w:rPr>
        <w:t xml:space="preserve"> que aborde a articulação entre representações de diversos tipos de funções”</w:t>
      </w:r>
      <w:r w:rsidR="00F47210" w:rsidRPr="00346589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="009761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46589">
        <w:rPr>
          <w:rFonts w:ascii="Times New Roman" w:eastAsia="Times New Roman" w:hAnsi="Times New Roman" w:cs="Times New Roman"/>
          <w:sz w:val="24"/>
          <w:szCs w:val="24"/>
        </w:rPr>
        <w:t xml:space="preserve">Dessa forma, </w:t>
      </w:r>
      <w:r w:rsidR="00AC4308">
        <w:rPr>
          <w:rFonts w:ascii="Times New Roman" w:eastAsia="Times New Roman" w:hAnsi="Times New Roman" w:cs="Times New Roman"/>
          <w:sz w:val="24"/>
          <w:szCs w:val="24"/>
        </w:rPr>
        <w:t>esse texto tem como</w:t>
      </w:r>
      <w:r w:rsidRPr="00346589">
        <w:rPr>
          <w:rFonts w:ascii="Times New Roman" w:eastAsia="Times New Roman" w:hAnsi="Times New Roman" w:cs="Times New Roman"/>
          <w:sz w:val="24"/>
          <w:szCs w:val="24"/>
        </w:rPr>
        <w:t xml:space="preserve"> objetivo geral</w:t>
      </w:r>
      <w:r w:rsidR="00F47210" w:rsidRPr="00346589">
        <w:rPr>
          <w:rFonts w:ascii="Times New Roman" w:eastAsia="Times New Roman" w:hAnsi="Times New Roman" w:cs="Times New Roman"/>
          <w:sz w:val="24"/>
          <w:szCs w:val="24"/>
        </w:rPr>
        <w:t xml:space="preserve"> analisar criticamente a utilização do software </w:t>
      </w:r>
      <w:proofErr w:type="spellStart"/>
      <w:r w:rsidR="00F47210" w:rsidRPr="00346589">
        <w:rPr>
          <w:rFonts w:ascii="Times New Roman" w:eastAsia="Times New Roman" w:hAnsi="Times New Roman" w:cs="Times New Roman"/>
          <w:sz w:val="24"/>
          <w:szCs w:val="24"/>
        </w:rPr>
        <w:t>GeoGebra</w:t>
      </w:r>
      <w:proofErr w:type="spellEnd"/>
      <w:r w:rsidR="00F47210" w:rsidRPr="00346589">
        <w:rPr>
          <w:rFonts w:ascii="Times New Roman" w:eastAsia="Times New Roman" w:hAnsi="Times New Roman" w:cs="Times New Roman"/>
          <w:sz w:val="24"/>
          <w:szCs w:val="24"/>
        </w:rPr>
        <w:t xml:space="preserve"> quanto à articulação entre representações de diversos tipos de funções.</w:t>
      </w:r>
    </w:p>
    <w:p w14:paraId="0645EC3D" w14:textId="4490E188" w:rsidR="0045348A" w:rsidRDefault="009A2F77" w:rsidP="0045348A">
      <w:pPr>
        <w:tabs>
          <w:tab w:val="left" w:pos="567"/>
          <w:tab w:val="right" w:pos="850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658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Tendo em vista a </w:t>
      </w:r>
      <w:r w:rsidRPr="00346589">
        <w:rPr>
          <w:rFonts w:ascii="Times New Roman" w:hAnsi="Times New Roman" w:cs="Times New Roman"/>
          <w:sz w:val="24"/>
          <w:szCs w:val="24"/>
        </w:rPr>
        <w:t>articulação</w:t>
      </w:r>
      <w:r w:rsidRPr="00346589">
        <w:rPr>
          <w:rFonts w:ascii="Times New Roman" w:eastAsia="Times New Roman" w:hAnsi="Times New Roman" w:cs="Times New Roman"/>
          <w:sz w:val="24"/>
          <w:szCs w:val="24"/>
        </w:rPr>
        <w:t xml:space="preserve"> entre representações de funções, utilizamos como aporte teórico a Teoria dos Registros de Representação Semiótica, desenvolvida por Raymond Duval, a qual </w:t>
      </w:r>
      <w:r w:rsidR="00B477AB" w:rsidRPr="00346589">
        <w:rPr>
          <w:rFonts w:ascii="Times New Roman" w:eastAsia="Times New Roman" w:hAnsi="Times New Roman" w:cs="Times New Roman"/>
          <w:sz w:val="24"/>
          <w:szCs w:val="24"/>
        </w:rPr>
        <w:t>destaca</w:t>
      </w:r>
      <w:r w:rsidRPr="00346589">
        <w:rPr>
          <w:rFonts w:ascii="Times New Roman" w:eastAsia="Times New Roman" w:hAnsi="Times New Roman" w:cs="Times New Roman"/>
          <w:sz w:val="24"/>
          <w:szCs w:val="24"/>
        </w:rPr>
        <w:t xml:space="preserve"> que o conhecimento matemático pode ser representado e compreendido por meio de diferentes sistemas semióticos. Duval (2003) aponta que a compreensão matemática envolve a mobilização de diferentes registros de representação, e o ensino da matemática deve considerar como os estudantes podem transitar entre esses registros, levando em consideração o entendimento dos conceitos matemáticos. </w:t>
      </w:r>
    </w:p>
    <w:p w14:paraId="048A97A6" w14:textId="0C43AFB0" w:rsidR="00B477AB" w:rsidRPr="00346589" w:rsidRDefault="00DE7C40" w:rsidP="00DE7C4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Diante desse contexto, a utilização de </w:t>
      </w:r>
      <w:r w:rsidRPr="00EE7785">
        <w:rPr>
          <w:rFonts w:ascii="Times New Roman" w:eastAsia="Times New Roman" w:hAnsi="Times New Roman" w:cs="Times New Roman"/>
          <w:sz w:val="24"/>
          <w:szCs w:val="24"/>
        </w:rPr>
        <w:t>softwares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no processo de ensino e de aprendizagem possibilita aos estudantes a manipulação e a visualização dos objetos matemáticos em diferentes representações. </w:t>
      </w:r>
      <w:r w:rsidR="00B477AB" w:rsidRPr="00346589">
        <w:rPr>
          <w:rFonts w:ascii="Times New Roman" w:eastAsia="Times New Roman" w:hAnsi="Times New Roman" w:cs="Times New Roman"/>
          <w:sz w:val="24"/>
          <w:szCs w:val="24"/>
        </w:rPr>
        <w:t xml:space="preserve">O software </w:t>
      </w:r>
      <w:proofErr w:type="spellStart"/>
      <w:r w:rsidR="00B477AB" w:rsidRPr="00346589">
        <w:rPr>
          <w:rFonts w:ascii="Times New Roman" w:eastAsia="Times New Roman" w:hAnsi="Times New Roman" w:cs="Times New Roman"/>
          <w:sz w:val="24"/>
          <w:szCs w:val="24"/>
        </w:rPr>
        <w:t>GeoGebra</w:t>
      </w:r>
      <w:proofErr w:type="spellEnd"/>
      <w:r w:rsidR="00B477AB" w:rsidRPr="00346589">
        <w:rPr>
          <w:rFonts w:ascii="Times New Roman" w:eastAsia="Times New Roman" w:hAnsi="Times New Roman" w:cs="Times New Roman"/>
          <w:sz w:val="24"/>
          <w:szCs w:val="24"/>
        </w:rPr>
        <w:t xml:space="preserve"> é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um exemplo dessa conjuntura, por ser </w:t>
      </w:r>
      <w:r w:rsidR="00B477AB" w:rsidRPr="00346589">
        <w:rPr>
          <w:rFonts w:ascii="Times New Roman" w:eastAsia="Times New Roman" w:hAnsi="Times New Roman" w:cs="Times New Roman"/>
          <w:sz w:val="24"/>
          <w:szCs w:val="24"/>
        </w:rPr>
        <w:t xml:space="preserve">uma ferramenta versátil que pode auxiliar os estudantes a compreender diferentes representações de diversos tipos de funções, pois além de proporcionar a interação entre representações de funções, alterando parâmetros e observando como as mudanças afetam as diferentes representações, permite que os estudantes alternem entre múltiplos registros de representação, auxiliando na </w:t>
      </w:r>
      <w:r w:rsidR="00346589" w:rsidRPr="00346589">
        <w:rPr>
          <w:rFonts w:ascii="Times New Roman" w:eastAsia="Times New Roman" w:hAnsi="Times New Roman" w:cs="Times New Roman"/>
          <w:sz w:val="24"/>
          <w:szCs w:val="24"/>
        </w:rPr>
        <w:t xml:space="preserve">visualização e na </w:t>
      </w:r>
      <w:r w:rsidR="00B477AB" w:rsidRPr="00346589">
        <w:rPr>
          <w:rFonts w:ascii="Times New Roman" w:eastAsia="Times New Roman" w:hAnsi="Times New Roman" w:cs="Times New Roman"/>
          <w:sz w:val="24"/>
          <w:szCs w:val="24"/>
        </w:rPr>
        <w:t>compreensão da conexão entre gráficos e expressões algébrica</w:t>
      </w:r>
      <w:r w:rsidR="00A46FDA">
        <w:rPr>
          <w:rFonts w:ascii="Times New Roman" w:eastAsia="Times New Roman" w:hAnsi="Times New Roman" w:cs="Times New Roman"/>
          <w:sz w:val="24"/>
          <w:szCs w:val="24"/>
        </w:rPr>
        <w:t>s</w:t>
      </w:r>
      <w:r w:rsidR="00B477AB" w:rsidRPr="00346589">
        <w:rPr>
          <w:rFonts w:ascii="Times New Roman" w:eastAsia="Times New Roman" w:hAnsi="Times New Roman" w:cs="Times New Roman"/>
          <w:sz w:val="24"/>
          <w:szCs w:val="24"/>
        </w:rPr>
        <w:t>, por exemplo. Contudo, não podemos limitar nossa análise apenas nas potencialidades do software, tendo em vista que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existe</w:t>
      </w:r>
      <w:r w:rsidR="00C76A26">
        <w:rPr>
          <w:rFonts w:ascii="Times New Roman" w:eastAsia="Times New Roman" w:hAnsi="Times New Roman" w:cs="Times New Roman"/>
          <w:sz w:val="24"/>
          <w:szCs w:val="24"/>
        </w:rPr>
        <w:t xml:space="preserve"> uma</w:t>
      </w:r>
      <w:r w:rsidR="00346589" w:rsidRPr="00346589">
        <w:rPr>
          <w:rFonts w:ascii="Times New Roman" w:eastAsia="Times New Roman" w:hAnsi="Times New Roman" w:cs="Times New Roman"/>
          <w:sz w:val="24"/>
          <w:szCs w:val="24"/>
        </w:rPr>
        <w:t xml:space="preserve"> limitação</w:t>
      </w:r>
      <w:r w:rsidR="00B477AB" w:rsidRPr="0034658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46589" w:rsidRPr="00346589">
        <w:rPr>
          <w:rFonts w:ascii="Times New Roman" w:eastAsia="Times New Roman" w:hAnsi="Times New Roman" w:cs="Times New Roman"/>
          <w:sz w:val="24"/>
          <w:szCs w:val="24"/>
        </w:rPr>
        <w:t>n</w:t>
      </w:r>
      <w:r w:rsidR="00B477AB" w:rsidRPr="00346589"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proofErr w:type="spellStart"/>
      <w:r w:rsidR="00B477AB" w:rsidRPr="00346589">
        <w:rPr>
          <w:rFonts w:ascii="Times New Roman" w:eastAsia="Times New Roman" w:hAnsi="Times New Roman" w:cs="Times New Roman"/>
          <w:sz w:val="24"/>
          <w:szCs w:val="24"/>
        </w:rPr>
        <w:t>GeoGebra</w:t>
      </w:r>
      <w:proofErr w:type="spellEnd"/>
      <w:r w:rsidR="00346589" w:rsidRPr="00346589">
        <w:rPr>
          <w:rFonts w:ascii="Times New Roman" w:eastAsia="Times New Roman" w:hAnsi="Times New Roman" w:cs="Times New Roman"/>
          <w:sz w:val="24"/>
          <w:szCs w:val="24"/>
        </w:rPr>
        <w:t xml:space="preserve"> acerca da </w:t>
      </w:r>
      <w:r w:rsidR="00346589" w:rsidRPr="00346589">
        <w:rPr>
          <w:rFonts w:ascii="Times New Roman" w:hAnsi="Times New Roman" w:cs="Times New Roman"/>
          <w:sz w:val="24"/>
          <w:szCs w:val="24"/>
        </w:rPr>
        <w:t>articulação</w:t>
      </w:r>
      <w:r w:rsidR="00346589" w:rsidRPr="00346589">
        <w:rPr>
          <w:rFonts w:ascii="Times New Roman" w:eastAsia="Times New Roman" w:hAnsi="Times New Roman" w:cs="Times New Roman"/>
          <w:sz w:val="24"/>
          <w:szCs w:val="24"/>
        </w:rPr>
        <w:t xml:space="preserve"> entre representações de </w:t>
      </w:r>
      <w:r w:rsidR="00214176">
        <w:rPr>
          <w:rFonts w:ascii="Times New Roman" w:eastAsia="Times New Roman" w:hAnsi="Times New Roman" w:cs="Times New Roman"/>
          <w:sz w:val="24"/>
          <w:szCs w:val="24"/>
        </w:rPr>
        <w:t>múltiplas</w:t>
      </w:r>
      <w:r w:rsidR="00346589" w:rsidRPr="00346589">
        <w:rPr>
          <w:rFonts w:ascii="Times New Roman" w:eastAsia="Times New Roman" w:hAnsi="Times New Roman" w:cs="Times New Roman"/>
          <w:sz w:val="24"/>
          <w:szCs w:val="24"/>
        </w:rPr>
        <w:t xml:space="preserve"> funções, </w:t>
      </w:r>
      <w:r w:rsidR="0006715D">
        <w:rPr>
          <w:rFonts w:ascii="Times New Roman" w:eastAsia="Times New Roman" w:hAnsi="Times New Roman" w:cs="Times New Roman"/>
          <w:sz w:val="24"/>
          <w:szCs w:val="24"/>
        </w:rPr>
        <w:t>quando não há a possibilidade,</w:t>
      </w:r>
      <w:r w:rsidR="00346589" w:rsidRPr="00346589">
        <w:rPr>
          <w:rFonts w:ascii="Times New Roman" w:eastAsia="Times New Roman" w:hAnsi="Times New Roman" w:cs="Times New Roman"/>
          <w:sz w:val="24"/>
          <w:szCs w:val="24"/>
        </w:rPr>
        <w:t xml:space="preserve"> em uma mesma tela</w:t>
      </w:r>
      <w:r w:rsidR="0006715D">
        <w:rPr>
          <w:rFonts w:ascii="Times New Roman" w:eastAsia="Times New Roman" w:hAnsi="Times New Roman" w:cs="Times New Roman"/>
          <w:sz w:val="24"/>
          <w:szCs w:val="24"/>
        </w:rPr>
        <w:t>, d</w:t>
      </w:r>
      <w:r w:rsidR="00346589" w:rsidRPr="00346589">
        <w:rPr>
          <w:rFonts w:ascii="Times New Roman" w:eastAsia="Times New Roman" w:hAnsi="Times New Roman" w:cs="Times New Roman"/>
          <w:sz w:val="24"/>
          <w:szCs w:val="24"/>
        </w:rPr>
        <w:t>a conversão de representações de funções em ambos os sentidos</w:t>
      </w:r>
      <w:r w:rsidR="00677D77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2DBC913" w14:textId="79D38D70" w:rsidR="00346589" w:rsidRPr="00346589" w:rsidRDefault="00EE2DD1" w:rsidP="00427FDC">
      <w:pPr>
        <w:tabs>
          <w:tab w:val="left" w:pos="567"/>
          <w:tab w:val="right" w:pos="850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Se considerarmos</w:t>
      </w:r>
      <w:r w:rsidR="00677D77">
        <w:rPr>
          <w:rFonts w:ascii="Times New Roman" w:eastAsia="Times New Roman" w:hAnsi="Times New Roman" w:cs="Times New Roman"/>
          <w:sz w:val="24"/>
          <w:szCs w:val="24"/>
        </w:rPr>
        <w:t xml:space="preserve">, até certo ponto, entre os softwares matemáticos existentes, o </w:t>
      </w:r>
      <w:proofErr w:type="spellStart"/>
      <w:r w:rsidR="00677D77">
        <w:rPr>
          <w:rFonts w:ascii="Times New Roman" w:eastAsia="Times New Roman" w:hAnsi="Times New Roman" w:cs="Times New Roman"/>
          <w:sz w:val="24"/>
          <w:szCs w:val="24"/>
        </w:rPr>
        <w:t>GeoGebra</w:t>
      </w:r>
      <w:proofErr w:type="spellEnd"/>
      <w:r w:rsidR="00677D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como</w:t>
      </w:r>
      <w:r w:rsidR="00677D77">
        <w:rPr>
          <w:rFonts w:ascii="Times New Roman" w:eastAsia="Times New Roman" w:hAnsi="Times New Roman" w:cs="Times New Roman"/>
          <w:sz w:val="24"/>
          <w:szCs w:val="24"/>
        </w:rPr>
        <w:t xml:space="preserve"> unanimidade nas salas de aula, ou seja, a utilização</w:t>
      </w:r>
      <w:r w:rsidR="00677D77" w:rsidRPr="00D075E3">
        <w:rPr>
          <w:rFonts w:ascii="Times New Roman" w:eastAsia="Times New Roman" w:hAnsi="Times New Roman" w:cs="Times New Roman"/>
          <w:sz w:val="24"/>
          <w:szCs w:val="24"/>
        </w:rPr>
        <w:t xml:space="preserve"> do </w:t>
      </w:r>
      <w:r w:rsidR="00677D77" w:rsidRPr="00EE7785">
        <w:rPr>
          <w:rFonts w:ascii="Times New Roman" w:eastAsia="Times New Roman" w:hAnsi="Times New Roman" w:cs="Times New Roman"/>
          <w:sz w:val="24"/>
          <w:szCs w:val="24"/>
        </w:rPr>
        <w:t>software</w:t>
      </w:r>
      <w:r w:rsidR="00677D77" w:rsidRPr="00D075E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</w:t>
      </w:r>
      <w:r w:rsidR="00677D77" w:rsidRPr="00D075E3">
        <w:rPr>
          <w:rFonts w:ascii="Times New Roman" w:eastAsia="Times New Roman" w:hAnsi="Times New Roman" w:cs="Times New Roman"/>
          <w:sz w:val="24"/>
          <w:szCs w:val="24"/>
        </w:rPr>
        <w:t xml:space="preserve">o senso comum dos professores de Matemática, </w:t>
      </w:r>
      <w:r w:rsidR="00677D77">
        <w:rPr>
          <w:rFonts w:ascii="Times New Roman" w:eastAsia="Times New Roman" w:hAnsi="Times New Roman" w:cs="Times New Roman"/>
          <w:sz w:val="24"/>
          <w:szCs w:val="24"/>
        </w:rPr>
        <w:t xml:space="preserve">esse tipo de limitação </w:t>
      </w:r>
      <w:r>
        <w:rPr>
          <w:rFonts w:ascii="Times New Roman" w:eastAsia="Times New Roman" w:hAnsi="Times New Roman" w:cs="Times New Roman"/>
          <w:sz w:val="24"/>
          <w:szCs w:val="24"/>
        </w:rPr>
        <w:t>apontado acima evidencia q</w:t>
      </w:r>
      <w:r w:rsidR="00677D77">
        <w:rPr>
          <w:rFonts w:ascii="Times New Roman" w:eastAsia="Times New Roman" w:hAnsi="Times New Roman" w:cs="Times New Roman"/>
          <w:sz w:val="24"/>
          <w:szCs w:val="24"/>
        </w:rPr>
        <w:t xml:space="preserve">ue </w:t>
      </w:r>
      <w:r w:rsidR="00346589">
        <w:rPr>
          <w:rFonts w:ascii="Times New Roman" w:eastAsia="Times New Roman" w:hAnsi="Times New Roman" w:cs="Times New Roman"/>
          <w:sz w:val="24"/>
          <w:szCs w:val="24"/>
        </w:rPr>
        <w:t xml:space="preserve">o software </w:t>
      </w:r>
      <w:proofErr w:type="spellStart"/>
      <w:r w:rsidR="00346589">
        <w:rPr>
          <w:rFonts w:ascii="Times New Roman" w:eastAsia="Times New Roman" w:hAnsi="Times New Roman" w:cs="Times New Roman"/>
          <w:sz w:val="24"/>
          <w:szCs w:val="24"/>
        </w:rPr>
        <w:t>GeoGebra</w:t>
      </w:r>
      <w:proofErr w:type="spellEnd"/>
      <w:r w:rsidR="00346589">
        <w:rPr>
          <w:rFonts w:ascii="Times New Roman" w:eastAsia="Times New Roman" w:hAnsi="Times New Roman" w:cs="Times New Roman"/>
          <w:sz w:val="24"/>
          <w:szCs w:val="24"/>
        </w:rPr>
        <w:t xml:space="preserve"> pode se apresentar como um</w:t>
      </w:r>
      <w:r w:rsidR="00346589" w:rsidRPr="00346589">
        <w:rPr>
          <w:rFonts w:ascii="Times New Roman" w:eastAsia="Times New Roman" w:hAnsi="Times New Roman" w:cs="Times New Roman"/>
          <w:sz w:val="24"/>
          <w:szCs w:val="24"/>
        </w:rPr>
        <w:t xml:space="preserve"> obstáculo epistemológico</w:t>
      </w:r>
      <w:r w:rsidR="00677D77">
        <w:rPr>
          <w:rFonts w:ascii="Times New Roman" w:eastAsia="Times New Roman" w:hAnsi="Times New Roman" w:cs="Times New Roman"/>
          <w:sz w:val="24"/>
          <w:szCs w:val="24"/>
        </w:rPr>
        <w:t>, s</w:t>
      </w:r>
      <w:r w:rsidR="00346589">
        <w:rPr>
          <w:rFonts w:ascii="Times New Roman" w:eastAsia="Times New Roman" w:hAnsi="Times New Roman" w:cs="Times New Roman"/>
          <w:sz w:val="24"/>
          <w:szCs w:val="24"/>
        </w:rPr>
        <w:t>e tornando</w:t>
      </w:r>
      <w:r w:rsidR="00677D77">
        <w:rPr>
          <w:rFonts w:ascii="Times New Roman" w:eastAsia="Times New Roman" w:hAnsi="Times New Roman" w:cs="Times New Roman"/>
          <w:sz w:val="24"/>
          <w:szCs w:val="24"/>
        </w:rPr>
        <w:t>, dessa forma,</w:t>
      </w:r>
      <w:r w:rsidR="00346589">
        <w:rPr>
          <w:rFonts w:ascii="Times New Roman" w:eastAsia="Times New Roman" w:hAnsi="Times New Roman" w:cs="Times New Roman"/>
          <w:sz w:val="24"/>
          <w:szCs w:val="24"/>
        </w:rPr>
        <w:t xml:space="preserve"> um </w:t>
      </w:r>
      <w:r w:rsidR="00677D77">
        <w:rPr>
          <w:rFonts w:ascii="Times New Roman" w:eastAsia="Times New Roman" w:hAnsi="Times New Roman" w:cs="Times New Roman"/>
          <w:sz w:val="24"/>
          <w:szCs w:val="24"/>
        </w:rPr>
        <w:t xml:space="preserve">entrave para </w:t>
      </w:r>
      <w:r w:rsidR="00346589" w:rsidRPr="00346589">
        <w:rPr>
          <w:rFonts w:ascii="Times New Roman" w:eastAsia="Times New Roman" w:hAnsi="Times New Roman" w:cs="Times New Roman"/>
          <w:sz w:val="24"/>
          <w:szCs w:val="24"/>
        </w:rPr>
        <w:t>o avanço do conhecimento científico</w:t>
      </w:r>
      <w:r w:rsidR="00677D7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tendo como base a perspectiva epistemológica de Gaston Bachelard.</w:t>
      </w:r>
    </w:p>
    <w:p w14:paraId="336FF40F" w14:textId="2DBD7E8D" w:rsidR="00427FDC" w:rsidRPr="00427FDC" w:rsidRDefault="00346589" w:rsidP="00427FDC">
      <w:pPr>
        <w:tabs>
          <w:tab w:val="left" w:pos="567"/>
          <w:tab w:val="right" w:pos="850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46589">
        <w:rPr>
          <w:rFonts w:ascii="Times New Roman" w:eastAsia="Times New Roman" w:hAnsi="Times New Roman" w:cs="Times New Roman"/>
          <w:sz w:val="24"/>
          <w:szCs w:val="24"/>
        </w:rPr>
        <w:t>Bachelard</w:t>
      </w:r>
      <w:proofErr w:type="spellEnd"/>
      <w:r w:rsidR="00CC034C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3F7CE2">
        <w:rPr>
          <w:rFonts w:ascii="Times New Roman" w:eastAsia="Times New Roman" w:hAnsi="Times New Roman" w:cs="Times New Roman"/>
          <w:sz w:val="24"/>
          <w:szCs w:val="24"/>
        </w:rPr>
        <w:t>1996</w:t>
      </w:r>
      <w:r w:rsidR="00CC034C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34658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27FDC">
        <w:rPr>
          <w:rFonts w:ascii="Times New Roman" w:eastAsia="Times New Roman" w:hAnsi="Times New Roman" w:cs="Times New Roman"/>
          <w:sz w:val="24"/>
          <w:szCs w:val="24"/>
        </w:rPr>
        <w:t xml:space="preserve">defende que </w:t>
      </w:r>
      <w:r w:rsidRPr="00346589">
        <w:rPr>
          <w:rFonts w:ascii="Times New Roman" w:eastAsia="Times New Roman" w:hAnsi="Times New Roman" w:cs="Times New Roman"/>
          <w:sz w:val="24"/>
          <w:szCs w:val="24"/>
        </w:rPr>
        <w:t xml:space="preserve">reconhecer e superar esses obstáculos é fundamental para o </w:t>
      </w:r>
      <w:r w:rsidR="00427FDC">
        <w:rPr>
          <w:rFonts w:ascii="Times New Roman" w:eastAsia="Times New Roman" w:hAnsi="Times New Roman" w:cs="Times New Roman"/>
          <w:sz w:val="24"/>
          <w:szCs w:val="24"/>
        </w:rPr>
        <w:t>desenvolvimento do conhecimento científico. É justamente nessa perspectiva que se consolida essa parte da tese em desenvolvimento, que busca realizar uma análise crítica</w:t>
      </w:r>
      <w:r w:rsidR="00427FDC" w:rsidRPr="0034658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27FDC">
        <w:rPr>
          <w:rFonts w:ascii="Times New Roman" w:eastAsia="Times New Roman" w:hAnsi="Times New Roman" w:cs="Times New Roman"/>
          <w:sz w:val="24"/>
          <w:szCs w:val="24"/>
        </w:rPr>
        <w:t>d</w:t>
      </w:r>
      <w:r w:rsidR="00427FDC" w:rsidRPr="00346589">
        <w:rPr>
          <w:rFonts w:ascii="Times New Roman" w:eastAsia="Times New Roman" w:hAnsi="Times New Roman" w:cs="Times New Roman"/>
          <w:sz w:val="24"/>
          <w:szCs w:val="24"/>
        </w:rPr>
        <w:t xml:space="preserve">a utilização do software </w:t>
      </w:r>
      <w:proofErr w:type="spellStart"/>
      <w:r w:rsidR="00427FDC" w:rsidRPr="00346589">
        <w:rPr>
          <w:rFonts w:ascii="Times New Roman" w:eastAsia="Times New Roman" w:hAnsi="Times New Roman" w:cs="Times New Roman"/>
          <w:sz w:val="24"/>
          <w:szCs w:val="24"/>
        </w:rPr>
        <w:t>GeoGebra</w:t>
      </w:r>
      <w:proofErr w:type="spellEnd"/>
      <w:r w:rsidR="00427FDC" w:rsidRPr="00346589">
        <w:rPr>
          <w:rFonts w:ascii="Times New Roman" w:eastAsia="Times New Roman" w:hAnsi="Times New Roman" w:cs="Times New Roman"/>
          <w:sz w:val="24"/>
          <w:szCs w:val="24"/>
        </w:rPr>
        <w:t xml:space="preserve"> quanto à articulação entre representações de </w:t>
      </w:r>
      <w:r w:rsidR="00427FDC" w:rsidRPr="003F7CE2">
        <w:rPr>
          <w:rFonts w:ascii="Times New Roman" w:eastAsia="Times New Roman" w:hAnsi="Times New Roman" w:cs="Times New Roman"/>
          <w:sz w:val="24"/>
          <w:szCs w:val="24"/>
        </w:rPr>
        <w:t>diversos tipos de funções,</w:t>
      </w:r>
      <w:r w:rsidR="00427FDC">
        <w:rPr>
          <w:rFonts w:ascii="Times New Roman" w:eastAsia="Times New Roman" w:hAnsi="Times New Roman" w:cs="Times New Roman"/>
          <w:sz w:val="24"/>
          <w:szCs w:val="24"/>
        </w:rPr>
        <w:t xml:space="preserve"> identificando suas potencialidades e limitações, com o intuito de romper com esses obstáculos, </w:t>
      </w:r>
      <w:r w:rsidR="00A46FDA">
        <w:rPr>
          <w:rFonts w:ascii="Times New Roman" w:eastAsia="Times New Roman" w:hAnsi="Times New Roman" w:cs="Times New Roman"/>
          <w:sz w:val="24"/>
          <w:szCs w:val="24"/>
        </w:rPr>
        <w:t>onde</w:t>
      </w:r>
      <w:r w:rsidR="00427FDC">
        <w:rPr>
          <w:rFonts w:ascii="Times New Roman" w:eastAsia="Times New Roman" w:hAnsi="Times New Roman" w:cs="Times New Roman"/>
          <w:sz w:val="24"/>
          <w:szCs w:val="24"/>
        </w:rPr>
        <w:t xml:space="preserve"> buscaremos na tese </w:t>
      </w:r>
      <w:r w:rsidR="00427FDC" w:rsidRPr="00427FDC">
        <w:rPr>
          <w:rFonts w:ascii="Times New Roman" w:eastAsia="Times New Roman" w:hAnsi="Times New Roman" w:cs="Times New Roman"/>
          <w:sz w:val="24"/>
          <w:szCs w:val="24"/>
        </w:rPr>
        <w:t xml:space="preserve">produzir o </w:t>
      </w:r>
      <w:r w:rsidR="00427FDC" w:rsidRPr="00427FDC">
        <w:rPr>
          <w:rFonts w:ascii="Times New Roman" w:eastAsia="Times New Roman" w:hAnsi="Times New Roman" w:cs="Times New Roman"/>
          <w:i/>
          <w:iCs/>
          <w:sz w:val="24"/>
          <w:szCs w:val="24"/>
        </w:rPr>
        <w:t>Atelier Function</w:t>
      </w:r>
      <w:r w:rsidR="00427FDC" w:rsidRPr="00427FDC">
        <w:rPr>
          <w:rFonts w:ascii="Times New Roman" w:eastAsia="Times New Roman" w:hAnsi="Times New Roman" w:cs="Times New Roman"/>
          <w:sz w:val="24"/>
          <w:szCs w:val="24"/>
        </w:rPr>
        <w:t>,</w:t>
      </w:r>
      <w:r w:rsidR="00427FDC" w:rsidRPr="00427FD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427FDC" w:rsidRPr="00427FDC">
        <w:rPr>
          <w:rFonts w:ascii="Times New Roman" w:eastAsia="Times New Roman" w:hAnsi="Times New Roman" w:cs="Times New Roman"/>
          <w:sz w:val="24"/>
          <w:szCs w:val="24"/>
        </w:rPr>
        <w:t xml:space="preserve">um artefato que possibilite a integração de recursos computacionais na exploração da articulação entre representações de </w:t>
      </w:r>
      <w:r w:rsidR="00427FDC" w:rsidRPr="003F7CE2">
        <w:rPr>
          <w:rFonts w:ascii="Times New Roman" w:eastAsia="Times New Roman" w:hAnsi="Times New Roman" w:cs="Times New Roman"/>
          <w:sz w:val="24"/>
          <w:szCs w:val="24"/>
        </w:rPr>
        <w:t>funções</w:t>
      </w:r>
      <w:r w:rsidR="00427FDC" w:rsidRPr="00427FD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C325853" w14:textId="6BA22CEB" w:rsidR="00C960CE" w:rsidRDefault="00C960CE" w:rsidP="00C960CE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DESENVOLVIMENTO</w:t>
      </w:r>
    </w:p>
    <w:p w14:paraId="02732E37" w14:textId="77777777" w:rsidR="00C960CE" w:rsidRDefault="00C960CE" w:rsidP="00C960C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61A5B8F" w14:textId="1BB7A4FE" w:rsidR="00317D9A" w:rsidRPr="00317D9A" w:rsidRDefault="00317D9A" w:rsidP="00317D9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17D9A">
        <w:rPr>
          <w:rFonts w:ascii="Times New Roman" w:eastAsia="Times New Roman" w:hAnsi="Times New Roman" w:cs="Times New Roman"/>
          <w:sz w:val="24"/>
          <w:szCs w:val="24"/>
        </w:rPr>
        <w:t>Neste tópico, apresentamos discussões que</w:t>
      </w:r>
      <w:r w:rsidR="00D44B61" w:rsidRPr="00317D9A">
        <w:rPr>
          <w:rFonts w:ascii="Times New Roman" w:eastAsia="Times New Roman" w:hAnsi="Times New Roman" w:cs="Times New Roman"/>
          <w:bCs/>
          <w:sz w:val="24"/>
          <w:szCs w:val="24"/>
        </w:rPr>
        <w:t xml:space="preserve"> nos fornecerão elementos importantes para o estudo, através de uma convergência entre a Teoria dos Registros de Representação Semiótica, no que cerne a a</w:t>
      </w:r>
      <w:r w:rsidR="00D44B61" w:rsidRPr="00317D9A">
        <w:rPr>
          <w:rFonts w:ascii="Times New Roman" w:eastAsia="Times New Roman" w:hAnsi="Times New Roman" w:cs="Times New Roman"/>
          <w:sz w:val="24"/>
          <w:szCs w:val="24"/>
        </w:rPr>
        <w:t>rticulação entre representações de funções,</w:t>
      </w:r>
      <w:r w:rsidR="00D44B61" w:rsidRPr="00317D9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17D9A">
        <w:rPr>
          <w:rFonts w:ascii="Times New Roman" w:eastAsia="Times New Roman" w:hAnsi="Times New Roman" w:cs="Times New Roman"/>
          <w:bCs/>
          <w:sz w:val="24"/>
          <w:szCs w:val="24"/>
        </w:rPr>
        <w:t xml:space="preserve">uma análise crítica do </w:t>
      </w:r>
      <w:r w:rsidRPr="00EE7785">
        <w:rPr>
          <w:rFonts w:ascii="Times New Roman" w:eastAsia="Times New Roman" w:hAnsi="Times New Roman" w:cs="Times New Roman"/>
          <w:bCs/>
          <w:sz w:val="24"/>
          <w:szCs w:val="24"/>
        </w:rPr>
        <w:t>software</w:t>
      </w:r>
      <w:r w:rsidRPr="00317D9A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EE7785">
        <w:rPr>
          <w:rFonts w:ascii="Times New Roman" w:eastAsia="Times New Roman" w:hAnsi="Times New Roman" w:cs="Times New Roman"/>
          <w:bCs/>
          <w:sz w:val="24"/>
          <w:szCs w:val="24"/>
        </w:rPr>
        <w:t>GeoGebra</w:t>
      </w:r>
      <w:proofErr w:type="spellEnd"/>
      <w:r w:rsidRPr="00317D9A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317D9A">
        <w:rPr>
          <w:rFonts w:ascii="Times New Roman" w:eastAsia="Times New Roman" w:hAnsi="Times New Roman" w:cs="Times New Roman"/>
          <w:bCs/>
          <w:sz w:val="24"/>
          <w:szCs w:val="24"/>
        </w:rPr>
        <w:t xml:space="preserve">diante desse contexto e aproximações referentes a </w:t>
      </w:r>
      <w:r w:rsidR="00A46FDA">
        <w:rPr>
          <w:rFonts w:ascii="Times New Roman" w:eastAsia="Times New Roman" w:hAnsi="Times New Roman" w:cs="Times New Roman"/>
          <w:bCs/>
          <w:sz w:val="24"/>
          <w:szCs w:val="24"/>
        </w:rPr>
        <w:t xml:space="preserve">ideia de </w:t>
      </w:r>
      <w:r w:rsidRPr="00317D9A">
        <w:rPr>
          <w:rFonts w:ascii="Times New Roman" w:eastAsia="Times New Roman" w:hAnsi="Times New Roman" w:cs="Times New Roman"/>
          <w:sz w:val="24"/>
          <w:szCs w:val="24"/>
        </w:rPr>
        <w:t>obstáculo epistemológico, a partir da Perspectiva Epistemológica de Gaston Bachelard.</w:t>
      </w:r>
    </w:p>
    <w:p w14:paraId="14B7133F" w14:textId="77777777" w:rsidR="00C960CE" w:rsidRDefault="00C960CE" w:rsidP="00C960CE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EAE63AA" w14:textId="12E29467" w:rsidR="00C960CE" w:rsidRPr="00C960CE" w:rsidRDefault="00C960CE" w:rsidP="00C960CE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960CE">
        <w:rPr>
          <w:rFonts w:ascii="Times New Roman" w:eastAsia="Times New Roman" w:hAnsi="Times New Roman" w:cs="Times New Roman"/>
          <w:b/>
          <w:bCs/>
          <w:sz w:val="24"/>
          <w:szCs w:val="24"/>
        </w:rPr>
        <w:t>Articulação entre representações de diversos tipos de funções: um olhar sob a ótica da Teoria dos Registros de Representação Semiótica</w:t>
      </w:r>
    </w:p>
    <w:p w14:paraId="103F9FB9" w14:textId="77777777" w:rsidR="00C960CE" w:rsidRDefault="00C960CE" w:rsidP="00C960C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67F792F" w14:textId="3187093E" w:rsidR="000410C0" w:rsidRPr="00F700B9" w:rsidRDefault="000410C0" w:rsidP="000410C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0B9">
        <w:rPr>
          <w:rFonts w:ascii="Times New Roman" w:eastAsia="Times New Roman" w:hAnsi="Times New Roman" w:cs="Times New Roman"/>
          <w:sz w:val="24"/>
          <w:szCs w:val="24"/>
        </w:rPr>
        <w:t>A articulação entre múltiplas representações de diversos tipos de funções nos conduziu a uma estrutura que abordasse as representações usadas em sala de aula. Baseamo-nos, portanto, na Teoria dos Registros de Representação Semiótica de Raymond Duval, que nos orientou acerca da importância da diversidade de representações e a articulação entre elas nas atividades matemáticas (DUVAL, 2003).</w:t>
      </w:r>
    </w:p>
    <w:p w14:paraId="3358C35C" w14:textId="77777777" w:rsidR="000410C0" w:rsidRPr="000410C0" w:rsidRDefault="000410C0" w:rsidP="000410C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2" w:name="_Hlk143845805"/>
      <w:r w:rsidRPr="000410C0">
        <w:rPr>
          <w:rFonts w:ascii="Times New Roman" w:eastAsia="Times New Roman" w:hAnsi="Times New Roman" w:cs="Times New Roman"/>
          <w:sz w:val="24"/>
          <w:szCs w:val="24"/>
        </w:rPr>
        <w:t>A competência em articular as diferentes representações (por tabelas, por gráficos, al</w:t>
      </w:r>
      <w:bookmarkEnd w:id="2"/>
      <w:r w:rsidRPr="000410C0">
        <w:rPr>
          <w:rFonts w:ascii="Times New Roman" w:eastAsia="Times New Roman" w:hAnsi="Times New Roman" w:cs="Times New Roman"/>
          <w:sz w:val="24"/>
          <w:szCs w:val="24"/>
        </w:rPr>
        <w:t>gebricamente e verbalmente) é extremamente importante na compreensão do conceito de função. A conceitualização ou obtenção de conhecimentos, acontece a partir do momento em que o estudante consegue transitar naturalmente pelas diversas representações, como afirma Duval (2003, p. 15): “a compreensão em Matemática supõe a coordenação/articulação de ao menos dois registros de representações semióticas”.</w:t>
      </w:r>
    </w:p>
    <w:p w14:paraId="3E44E683" w14:textId="5890E480" w:rsidR="000410C0" w:rsidRPr="000410C0" w:rsidRDefault="000410C0" w:rsidP="000410C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10C0">
        <w:rPr>
          <w:rFonts w:ascii="Times New Roman" w:eastAsia="Times New Roman" w:hAnsi="Times New Roman" w:cs="Times New Roman"/>
          <w:sz w:val="24"/>
          <w:szCs w:val="24"/>
        </w:rPr>
        <w:t>Nesse sentido, Damm (2008) reitera que:</w:t>
      </w:r>
    </w:p>
    <w:p w14:paraId="744C0023" w14:textId="77777777" w:rsidR="000410C0" w:rsidRPr="000410C0" w:rsidRDefault="000410C0" w:rsidP="000410C0">
      <w:pPr>
        <w:spacing w:before="240" w:line="240" w:lineRule="auto"/>
        <w:ind w:left="2268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410C0">
        <w:rPr>
          <w:rFonts w:ascii="Times New Roman" w:eastAsia="Times New Roman" w:hAnsi="Times New Roman" w:cs="Times New Roman"/>
          <w:sz w:val="20"/>
          <w:szCs w:val="20"/>
        </w:rPr>
        <w:t>A compreensão dos objetos matemáticos somente será possível com a coordenação, pelo sujeito que aprende, de vários registros de representação. Ou seja, quanto maior for a mobilidade com registros de representação diferentes do mesmo objeto matemático, maior será a possibilidade de apreensão deste objeto (DAMM, 2008, p. 177).</w:t>
      </w:r>
    </w:p>
    <w:p w14:paraId="44D5F3A3" w14:textId="77777777" w:rsidR="00427FDC" w:rsidRDefault="00427FDC" w:rsidP="00474F9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B199CB1" w14:textId="77777777" w:rsidR="00427FDC" w:rsidRDefault="00427FDC" w:rsidP="00474F9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5014614" w14:textId="77777777" w:rsidR="00427FDC" w:rsidRDefault="00427FDC" w:rsidP="00474F9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F9D4C2C" w14:textId="77777777" w:rsidR="00427FDC" w:rsidRDefault="00427FDC" w:rsidP="00474F9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F4DFEFB" w14:textId="77777777" w:rsidR="00427FDC" w:rsidRDefault="00427FDC" w:rsidP="00474F9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4709095" w14:textId="77777777" w:rsidR="00427FDC" w:rsidRDefault="00427FDC" w:rsidP="00474F9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83B4F0B" w14:textId="77777777" w:rsidR="00427FDC" w:rsidRDefault="00427FDC" w:rsidP="00474F9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4FF81D5" w14:textId="7D678A8D" w:rsidR="00474F99" w:rsidRPr="00D075E3" w:rsidRDefault="00474F99" w:rsidP="00474F99">
      <w:pPr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D075E3">
        <w:rPr>
          <w:rFonts w:ascii="Times New Roman" w:eastAsia="Times New Roman" w:hAnsi="Times New Roman" w:cs="Times New Roman"/>
          <w:b/>
          <w:bCs/>
          <w:sz w:val="20"/>
          <w:szCs w:val="20"/>
        </w:rPr>
        <w:lastRenderedPageBreak/>
        <w:t xml:space="preserve">Figura </w:t>
      </w:r>
      <w:r w:rsidR="00F700B9">
        <w:rPr>
          <w:rFonts w:ascii="Times New Roman" w:eastAsia="Times New Roman" w:hAnsi="Times New Roman" w:cs="Times New Roman"/>
          <w:b/>
          <w:bCs/>
          <w:sz w:val="20"/>
          <w:szCs w:val="20"/>
        </w:rPr>
        <w:t>1</w:t>
      </w:r>
      <w:r w:rsidRPr="00D075E3">
        <w:rPr>
          <w:rFonts w:ascii="Times New Roman" w:eastAsia="Times New Roman" w:hAnsi="Times New Roman" w:cs="Times New Roman"/>
          <w:sz w:val="20"/>
          <w:szCs w:val="20"/>
        </w:rPr>
        <w:t xml:space="preserve"> - </w:t>
      </w:r>
      <w:r w:rsidRPr="00474F99">
        <w:rPr>
          <w:rFonts w:ascii="Times New Roman" w:eastAsia="Times New Roman" w:hAnsi="Times New Roman" w:cs="Times New Roman"/>
          <w:sz w:val="20"/>
          <w:szCs w:val="20"/>
        </w:rPr>
        <w:t>Conversão e articulação entre representações de funções</w:t>
      </w:r>
    </w:p>
    <w:p w14:paraId="7924818C" w14:textId="55F1ED59" w:rsidR="00474F99" w:rsidRPr="00D075E3" w:rsidRDefault="00474F99" w:rsidP="00474F99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7F3D94">
        <w:rPr>
          <w:rFonts w:ascii="Arial" w:eastAsia="Times New Roman" w:hAnsi="Arial" w:cs="Arial"/>
          <w:noProof/>
          <w:sz w:val="20"/>
          <w:szCs w:val="20"/>
        </w:rPr>
        <w:drawing>
          <wp:inline distT="0" distB="0" distL="0" distR="0" wp14:anchorId="3D2B4C65" wp14:editId="3B03B6BD">
            <wp:extent cx="3399168" cy="3399693"/>
            <wp:effectExtent l="0" t="0" r="0" b="0"/>
            <wp:docPr id="969748199" name="Imagem 1" descr="Uma imagem contendo objeto, relógio de pulso, relóg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748199" name="Imagem 1" descr="Uma imagem contendo objeto, relógio de pulso, relógio&#10;&#10;Descrição gerada automaticamente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53" t="8752" r="26892" b="9174"/>
                    <a:stretch/>
                  </pic:blipFill>
                  <pic:spPr bwMode="auto">
                    <a:xfrm>
                      <a:off x="0" y="0"/>
                      <a:ext cx="3479668" cy="3480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8AC868" w14:textId="661AC756" w:rsidR="00474F99" w:rsidRDefault="00474F99" w:rsidP="00474F99">
      <w:pPr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D075E3">
        <w:rPr>
          <w:rFonts w:ascii="Times New Roman" w:eastAsia="Times New Roman" w:hAnsi="Times New Roman" w:cs="Times New Roman"/>
          <w:sz w:val="20"/>
          <w:szCs w:val="20"/>
        </w:rPr>
        <w:t xml:space="preserve">Fonte: </w:t>
      </w:r>
      <w:r>
        <w:rPr>
          <w:rFonts w:ascii="Times New Roman" w:eastAsia="Times New Roman" w:hAnsi="Times New Roman" w:cs="Times New Roman"/>
          <w:sz w:val="20"/>
          <w:szCs w:val="20"/>
        </w:rPr>
        <w:t>produção própria</w:t>
      </w:r>
      <w:r w:rsidRPr="00D075E3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2332A6E0" w14:textId="77777777" w:rsidR="00F700B9" w:rsidRDefault="00F700B9" w:rsidP="00474F99">
      <w:pPr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4CA903CC" w14:textId="77777777" w:rsidR="000410C0" w:rsidRPr="000410C0" w:rsidRDefault="000410C0" w:rsidP="000410C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410C0">
        <w:rPr>
          <w:rFonts w:ascii="Times New Roman" w:eastAsia="Times New Roman" w:hAnsi="Times New Roman" w:cs="Times New Roman"/>
          <w:bCs/>
          <w:sz w:val="24"/>
          <w:szCs w:val="24"/>
        </w:rPr>
        <w:t>Para Duval (1993), a conversão de uma representação é a transformação em outro registro de representação, ou seja, é a mudança de representação, sendo conservados os mesmos objetos denotados.</w:t>
      </w:r>
    </w:p>
    <w:p w14:paraId="0B037B76" w14:textId="723E48EC" w:rsidR="000410C0" w:rsidRPr="000410C0" w:rsidRDefault="000410C0" w:rsidP="000410C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410C0">
        <w:rPr>
          <w:rFonts w:ascii="Times New Roman" w:eastAsia="Times New Roman" w:hAnsi="Times New Roman" w:cs="Times New Roman"/>
          <w:bCs/>
          <w:sz w:val="24"/>
          <w:szCs w:val="24"/>
        </w:rPr>
        <w:t xml:space="preserve">Diante desse contexto, como mostra a Figura </w:t>
      </w:r>
      <w:r w:rsidR="00F700B9">
        <w:rPr>
          <w:rFonts w:ascii="Times New Roman" w:eastAsia="Times New Roman" w:hAnsi="Times New Roman" w:cs="Times New Roman"/>
          <w:bCs/>
          <w:sz w:val="24"/>
          <w:szCs w:val="24"/>
        </w:rPr>
        <w:t>1</w:t>
      </w:r>
      <w:r w:rsidRPr="000410C0">
        <w:rPr>
          <w:rFonts w:ascii="Times New Roman" w:eastAsia="Times New Roman" w:hAnsi="Times New Roman" w:cs="Times New Roman"/>
          <w:bCs/>
          <w:sz w:val="24"/>
          <w:szCs w:val="24"/>
        </w:rPr>
        <w:t xml:space="preserve">, segue a articulação/coordenação, que é a competência do estudante em reconhecer as funções a partir da mobilização de diversos registros de representação (designações na língua natural e simbólica, e as representações algébrica, geométrica, figural, tabular e em diagrama), permitindo assim, contemplar as limitações que se apresentam em um único registro, pelo fato de não abranger a totalidade de características do objeto matemático (DUVAL, 2003). </w:t>
      </w:r>
    </w:p>
    <w:p w14:paraId="3BAA37FA" w14:textId="77777777" w:rsidR="00C960CE" w:rsidRDefault="00C960CE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E6A1F11" w14:textId="4179E8C3" w:rsidR="00C960CE" w:rsidRPr="00C960CE" w:rsidRDefault="00D44B61" w:rsidP="00C960CE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Análise crítica</w:t>
      </w:r>
      <w:r w:rsidR="00C960CE" w:rsidRPr="00C960C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do </w:t>
      </w:r>
      <w:r w:rsidR="00C960CE" w:rsidRPr="00EE7785">
        <w:rPr>
          <w:rFonts w:ascii="Times New Roman" w:eastAsia="Times New Roman" w:hAnsi="Times New Roman" w:cs="Times New Roman"/>
          <w:b/>
          <w:bCs/>
          <w:sz w:val="24"/>
          <w:szCs w:val="24"/>
        </w:rPr>
        <w:t>Software</w:t>
      </w:r>
      <w:r w:rsidR="00C960CE" w:rsidRPr="00C960C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="00C960CE" w:rsidRPr="00EE7785">
        <w:rPr>
          <w:rFonts w:ascii="Times New Roman" w:eastAsia="Times New Roman" w:hAnsi="Times New Roman" w:cs="Times New Roman"/>
          <w:b/>
          <w:bCs/>
          <w:sz w:val="24"/>
          <w:szCs w:val="24"/>
        </w:rPr>
        <w:t>GeoGebra</w:t>
      </w:r>
      <w:proofErr w:type="spellEnd"/>
      <w:r w:rsidR="00C960CE" w:rsidRPr="00C960C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acerca da</w:t>
      </w:r>
      <w:r w:rsidR="00C960CE" w:rsidRPr="00C960C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articulação entre representações de diversos tipos de funções</w:t>
      </w:r>
    </w:p>
    <w:p w14:paraId="5836BE71" w14:textId="77777777" w:rsidR="00C960CE" w:rsidRDefault="00C960CE" w:rsidP="00C960C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9C82E0E" w14:textId="75504FF6" w:rsidR="00505114" w:rsidRPr="00505114" w:rsidRDefault="00505114" w:rsidP="0050511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5114"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proofErr w:type="spellStart"/>
      <w:r w:rsidRPr="00505114">
        <w:rPr>
          <w:rFonts w:ascii="Times New Roman" w:eastAsia="Times New Roman" w:hAnsi="Times New Roman" w:cs="Times New Roman"/>
          <w:sz w:val="24"/>
          <w:szCs w:val="24"/>
        </w:rPr>
        <w:t>GeoGebra</w:t>
      </w:r>
      <w:proofErr w:type="spellEnd"/>
      <w:r w:rsidRPr="00505114">
        <w:rPr>
          <w:rFonts w:ascii="Times New Roman" w:eastAsia="Times New Roman" w:hAnsi="Times New Roman" w:cs="Times New Roman"/>
          <w:sz w:val="24"/>
          <w:szCs w:val="24"/>
        </w:rPr>
        <w:t xml:space="preserve"> é um </w:t>
      </w:r>
      <w:r w:rsidRPr="00505114">
        <w:rPr>
          <w:rFonts w:ascii="Times New Roman" w:eastAsia="Times New Roman" w:hAnsi="Times New Roman" w:cs="Times New Roman"/>
          <w:iCs/>
          <w:sz w:val="24"/>
          <w:szCs w:val="24"/>
        </w:rPr>
        <w:t>software</w:t>
      </w:r>
      <w:r w:rsidRPr="00505114">
        <w:rPr>
          <w:rFonts w:ascii="Times New Roman" w:eastAsia="Times New Roman" w:hAnsi="Times New Roman" w:cs="Times New Roman"/>
          <w:sz w:val="24"/>
          <w:szCs w:val="24"/>
        </w:rPr>
        <w:t xml:space="preserve"> de Matemática Dinâmica para todos os níveis de ensino, criado por Markus </w:t>
      </w:r>
      <w:proofErr w:type="spellStart"/>
      <w:r w:rsidRPr="00505114">
        <w:rPr>
          <w:rFonts w:ascii="Times New Roman" w:eastAsia="Times New Roman" w:hAnsi="Times New Roman" w:cs="Times New Roman"/>
          <w:sz w:val="24"/>
          <w:szCs w:val="24"/>
        </w:rPr>
        <w:t>Hohenwarter</w:t>
      </w:r>
      <w:proofErr w:type="spellEnd"/>
      <w:r w:rsidRPr="00505114">
        <w:rPr>
          <w:rFonts w:ascii="Times New Roman" w:eastAsia="Times New Roman" w:hAnsi="Times New Roman" w:cs="Times New Roman"/>
          <w:sz w:val="24"/>
          <w:szCs w:val="24"/>
        </w:rPr>
        <w:t xml:space="preserve">, que iniciou seu projeto em 2001 na Universidade Salzburg, Áustria, e o desenvolveu na Florida, Estados Unidos. A ferramenta combina geometria, álgebra, </w:t>
      </w:r>
      <w:r w:rsidRPr="00505114">
        <w:rPr>
          <w:rFonts w:ascii="Times New Roman" w:eastAsia="Times New Roman" w:hAnsi="Times New Roman" w:cs="Times New Roman"/>
          <w:sz w:val="24"/>
          <w:szCs w:val="24"/>
        </w:rPr>
        <w:lastRenderedPageBreak/>
        <w:t>tabelas, gráficos, estatística e cálculo, apoiando o ensino e a aprendizagem em diversas áreas de conhecimento</w:t>
      </w:r>
      <w:r w:rsidR="00D6766F">
        <w:rPr>
          <w:rFonts w:ascii="Times New Roman" w:eastAsia="Times New Roman" w:hAnsi="Times New Roman" w:cs="Times New Roman"/>
          <w:sz w:val="24"/>
          <w:szCs w:val="24"/>
        </w:rPr>
        <w:t>, com inúmeras possibilidades de interação</w:t>
      </w:r>
      <w:r w:rsidRPr="00505114">
        <w:rPr>
          <w:rFonts w:ascii="Times New Roman" w:eastAsia="Times New Roman" w:hAnsi="Times New Roman" w:cs="Times New Roman"/>
          <w:sz w:val="24"/>
          <w:szCs w:val="24"/>
        </w:rPr>
        <w:t xml:space="preserve"> (CAVALCANTI, 2023).</w:t>
      </w:r>
    </w:p>
    <w:p w14:paraId="263DED97" w14:textId="70A7949F" w:rsidR="00505114" w:rsidRPr="00505114" w:rsidRDefault="00505114" w:rsidP="0050511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5114">
        <w:rPr>
          <w:rFonts w:ascii="Times New Roman" w:eastAsia="Times New Roman" w:hAnsi="Times New Roman" w:cs="Times New Roman"/>
          <w:sz w:val="24"/>
          <w:szCs w:val="24"/>
        </w:rPr>
        <w:t xml:space="preserve">Lucena e Gitirana (2016) definem o </w:t>
      </w:r>
      <w:proofErr w:type="spellStart"/>
      <w:r w:rsidRPr="00505114">
        <w:rPr>
          <w:rFonts w:ascii="Times New Roman" w:eastAsia="Times New Roman" w:hAnsi="Times New Roman" w:cs="Times New Roman"/>
          <w:sz w:val="24"/>
          <w:szCs w:val="24"/>
        </w:rPr>
        <w:t>GeoGebra</w:t>
      </w:r>
      <w:proofErr w:type="spellEnd"/>
      <w:r w:rsidRPr="00505114">
        <w:rPr>
          <w:rFonts w:ascii="Times New Roman" w:eastAsia="Times New Roman" w:hAnsi="Times New Roman" w:cs="Times New Roman"/>
          <w:sz w:val="24"/>
          <w:szCs w:val="24"/>
        </w:rPr>
        <w:t xml:space="preserve"> como um software livre que utiliza múltiplas representações de um mesmo objeto matemático de forma dinâmica e articulada, permitindo aos </w:t>
      </w:r>
      <w:r w:rsidR="00707DA2">
        <w:rPr>
          <w:rFonts w:ascii="Times New Roman" w:eastAsia="Times New Roman" w:hAnsi="Times New Roman" w:cs="Times New Roman"/>
          <w:sz w:val="24"/>
          <w:szCs w:val="24"/>
        </w:rPr>
        <w:t>estudantes</w:t>
      </w:r>
      <w:r w:rsidRPr="00505114">
        <w:rPr>
          <w:rFonts w:ascii="Times New Roman" w:eastAsia="Times New Roman" w:hAnsi="Times New Roman" w:cs="Times New Roman"/>
          <w:sz w:val="24"/>
          <w:szCs w:val="24"/>
        </w:rPr>
        <w:t xml:space="preserve"> visualizar essas representações em uma única tela. As autoras apontam que o </w:t>
      </w:r>
      <w:proofErr w:type="spellStart"/>
      <w:r w:rsidRPr="00505114">
        <w:rPr>
          <w:rFonts w:ascii="Times New Roman" w:eastAsia="Times New Roman" w:hAnsi="Times New Roman" w:cs="Times New Roman"/>
          <w:sz w:val="24"/>
          <w:szCs w:val="24"/>
        </w:rPr>
        <w:t>GeoGebra</w:t>
      </w:r>
      <w:proofErr w:type="spellEnd"/>
      <w:r w:rsidRPr="00505114">
        <w:rPr>
          <w:rFonts w:ascii="Times New Roman" w:eastAsia="Times New Roman" w:hAnsi="Times New Roman" w:cs="Times New Roman"/>
          <w:sz w:val="24"/>
          <w:szCs w:val="24"/>
        </w:rPr>
        <w:t xml:space="preserve"> possui duas janelas, uma para visualização e outra para álgebra, que podem ser vistas simultaneamente. Dessa forma, consideram o </w:t>
      </w:r>
      <w:proofErr w:type="spellStart"/>
      <w:r w:rsidRPr="00505114">
        <w:rPr>
          <w:rFonts w:ascii="Times New Roman" w:eastAsia="Times New Roman" w:hAnsi="Times New Roman" w:cs="Times New Roman"/>
          <w:sz w:val="24"/>
          <w:szCs w:val="24"/>
        </w:rPr>
        <w:t>GeoGebra</w:t>
      </w:r>
      <w:proofErr w:type="spellEnd"/>
      <w:r w:rsidRPr="00505114">
        <w:rPr>
          <w:rFonts w:ascii="Times New Roman" w:eastAsia="Times New Roman" w:hAnsi="Times New Roman" w:cs="Times New Roman"/>
          <w:sz w:val="24"/>
          <w:szCs w:val="24"/>
        </w:rPr>
        <w:t xml:space="preserve"> como um recurso importante na abordagem do conceito de funções, ao buscar mostra</w:t>
      </w:r>
      <w:r w:rsidR="00D6766F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505114">
        <w:rPr>
          <w:rFonts w:ascii="Times New Roman" w:eastAsia="Times New Roman" w:hAnsi="Times New Roman" w:cs="Times New Roman"/>
          <w:sz w:val="24"/>
          <w:szCs w:val="24"/>
        </w:rPr>
        <w:t xml:space="preserve"> diferentes representações do objeto em questão.</w:t>
      </w:r>
    </w:p>
    <w:p w14:paraId="05ED0E4E" w14:textId="77777777" w:rsidR="00505114" w:rsidRPr="00505114" w:rsidRDefault="00505114" w:rsidP="0050511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5114">
        <w:rPr>
          <w:rFonts w:ascii="Times New Roman" w:eastAsia="Times New Roman" w:hAnsi="Times New Roman" w:cs="Times New Roman"/>
          <w:sz w:val="24"/>
          <w:szCs w:val="24"/>
        </w:rPr>
        <w:t>Atentando-se ao foco dado neste estudo acerca da articulação entre representações de diversos tipos de funções, que relaciona e integra a geometria com a álgebra</w:t>
      </w:r>
      <w:bookmarkStart w:id="3" w:name="_Hlk92887880"/>
      <w:r w:rsidRPr="00505114">
        <w:rPr>
          <w:rFonts w:ascii="Times New Roman" w:eastAsia="Times New Roman" w:hAnsi="Times New Roman" w:cs="Times New Roman"/>
          <w:sz w:val="24"/>
          <w:szCs w:val="24"/>
        </w:rPr>
        <w:t xml:space="preserve">, Gravina </w:t>
      </w:r>
      <w:r w:rsidRPr="00505114">
        <w:rPr>
          <w:rFonts w:ascii="Times New Roman" w:eastAsia="Times New Roman" w:hAnsi="Times New Roman" w:cs="Times New Roman"/>
          <w:i/>
          <w:iCs/>
          <w:sz w:val="24"/>
          <w:szCs w:val="24"/>
        </w:rPr>
        <w:t>et al</w:t>
      </w:r>
      <w:r w:rsidRPr="00505114">
        <w:rPr>
          <w:rFonts w:ascii="Times New Roman" w:eastAsia="Times New Roman" w:hAnsi="Times New Roman" w:cs="Times New Roman"/>
          <w:sz w:val="24"/>
          <w:szCs w:val="24"/>
        </w:rPr>
        <w:t xml:space="preserve">. (2010) </w:t>
      </w:r>
      <w:bookmarkEnd w:id="3"/>
      <w:r w:rsidRPr="00505114">
        <w:rPr>
          <w:rFonts w:ascii="Times New Roman" w:eastAsia="Times New Roman" w:hAnsi="Times New Roman" w:cs="Times New Roman"/>
          <w:sz w:val="24"/>
          <w:szCs w:val="24"/>
        </w:rPr>
        <w:t xml:space="preserve">destacam as possibilidades de abordagem com a utilização desse </w:t>
      </w:r>
      <w:r w:rsidRPr="00505114">
        <w:rPr>
          <w:rFonts w:ascii="Times New Roman" w:eastAsia="Times New Roman" w:hAnsi="Times New Roman" w:cs="Times New Roman"/>
          <w:iCs/>
          <w:sz w:val="24"/>
          <w:szCs w:val="24"/>
        </w:rPr>
        <w:t>software</w:t>
      </w:r>
      <w:r w:rsidRPr="00505114">
        <w:rPr>
          <w:rFonts w:ascii="Times New Roman" w:eastAsia="Times New Roman" w:hAnsi="Times New Roman" w:cs="Times New Roman"/>
          <w:i/>
          <w:iCs/>
          <w:sz w:val="24"/>
          <w:szCs w:val="24"/>
        </w:rPr>
        <w:t>,</w:t>
      </w:r>
      <w:r w:rsidRPr="00505114">
        <w:rPr>
          <w:rFonts w:ascii="Times New Roman" w:eastAsia="Times New Roman" w:hAnsi="Times New Roman" w:cs="Times New Roman"/>
          <w:sz w:val="24"/>
          <w:szCs w:val="24"/>
        </w:rPr>
        <w:t xml:space="preserve"> salientando que esse fator se observa a partir do</w:t>
      </w:r>
    </w:p>
    <w:p w14:paraId="2F9FE1AF" w14:textId="77777777" w:rsidR="00505114" w:rsidRPr="00505114" w:rsidRDefault="00505114" w:rsidP="00505114">
      <w:pPr>
        <w:spacing w:before="240" w:line="240" w:lineRule="auto"/>
        <w:ind w:left="2268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05114">
        <w:rPr>
          <w:rFonts w:ascii="Times New Roman" w:eastAsia="Times New Roman" w:hAnsi="Times New Roman" w:cs="Times New Roman"/>
          <w:sz w:val="20"/>
          <w:szCs w:val="20"/>
        </w:rPr>
        <w:t>Próprio nome do software que funde geometria (</w:t>
      </w:r>
      <w:proofErr w:type="spellStart"/>
      <w:r w:rsidRPr="00505114">
        <w:rPr>
          <w:rFonts w:ascii="Times New Roman" w:eastAsia="Times New Roman" w:hAnsi="Times New Roman" w:cs="Times New Roman"/>
          <w:sz w:val="20"/>
          <w:szCs w:val="20"/>
        </w:rPr>
        <w:t>Geo</w:t>
      </w:r>
      <w:proofErr w:type="spellEnd"/>
      <w:r w:rsidRPr="00505114">
        <w:rPr>
          <w:rFonts w:ascii="Times New Roman" w:eastAsia="Times New Roman" w:hAnsi="Times New Roman" w:cs="Times New Roman"/>
          <w:sz w:val="20"/>
          <w:szCs w:val="20"/>
        </w:rPr>
        <w:t xml:space="preserve">) com álgebra (Gebra). Com o </w:t>
      </w:r>
      <w:proofErr w:type="spellStart"/>
      <w:r w:rsidRPr="00505114">
        <w:rPr>
          <w:rFonts w:ascii="Times New Roman" w:eastAsia="Times New Roman" w:hAnsi="Times New Roman" w:cs="Times New Roman"/>
          <w:sz w:val="20"/>
          <w:szCs w:val="20"/>
        </w:rPr>
        <w:t>GeoGebra</w:t>
      </w:r>
      <w:proofErr w:type="spellEnd"/>
      <w:r w:rsidRPr="00505114">
        <w:rPr>
          <w:rFonts w:ascii="Times New Roman" w:eastAsia="Times New Roman" w:hAnsi="Times New Roman" w:cs="Times New Roman"/>
          <w:sz w:val="20"/>
          <w:szCs w:val="20"/>
        </w:rPr>
        <w:t xml:space="preserve"> também é possível trabalhar as figuras sob o ponto de vista analítico. Para isso, basta selecionar os menus “Exibir Eixos” e “Exibir Janela de Álgebra” e aos objetos geométricos construídos são associados, por exemplo, as coordenadas dos pontos, as equações das retas, as equações dos círculos (GRAVINA </w:t>
      </w:r>
      <w:r w:rsidRPr="00505114">
        <w:rPr>
          <w:rFonts w:ascii="Times New Roman" w:eastAsia="Times New Roman" w:hAnsi="Times New Roman" w:cs="Times New Roman"/>
          <w:i/>
          <w:iCs/>
          <w:sz w:val="20"/>
          <w:szCs w:val="20"/>
        </w:rPr>
        <w:t>et al</w:t>
      </w:r>
      <w:r w:rsidRPr="00505114">
        <w:rPr>
          <w:rFonts w:ascii="Times New Roman" w:eastAsia="Times New Roman" w:hAnsi="Times New Roman" w:cs="Times New Roman"/>
          <w:sz w:val="20"/>
          <w:szCs w:val="20"/>
        </w:rPr>
        <w:t xml:space="preserve">., 2010, p. 31). </w:t>
      </w:r>
    </w:p>
    <w:p w14:paraId="481CE210" w14:textId="77777777" w:rsidR="00505114" w:rsidRDefault="00505114" w:rsidP="0032478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1E3283" w14:textId="2352F0E4" w:rsidR="00505114" w:rsidRPr="005F576B" w:rsidRDefault="00D6766F" w:rsidP="0032478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576B">
        <w:rPr>
          <w:rFonts w:ascii="Times New Roman" w:eastAsia="Times New Roman" w:hAnsi="Times New Roman" w:cs="Times New Roman"/>
          <w:sz w:val="24"/>
          <w:szCs w:val="24"/>
        </w:rPr>
        <w:t xml:space="preserve">Tendo em vista a articulação entre representações de diversos tipos de funções, o software </w:t>
      </w:r>
      <w:proofErr w:type="spellStart"/>
      <w:r w:rsidRPr="005F576B">
        <w:rPr>
          <w:rFonts w:ascii="Times New Roman" w:eastAsia="Times New Roman" w:hAnsi="Times New Roman" w:cs="Times New Roman"/>
          <w:sz w:val="24"/>
          <w:szCs w:val="24"/>
        </w:rPr>
        <w:t>GeoGebra</w:t>
      </w:r>
      <w:proofErr w:type="spellEnd"/>
      <w:r w:rsidRPr="005F576B">
        <w:rPr>
          <w:rFonts w:ascii="Times New Roman" w:eastAsia="Times New Roman" w:hAnsi="Times New Roman" w:cs="Times New Roman"/>
          <w:sz w:val="24"/>
          <w:szCs w:val="24"/>
        </w:rPr>
        <w:t xml:space="preserve"> apresenta importantes potencialidades, como, por exemplo: (1) interface intuitiva, pois além de exibir as imagens nos botões referentes aos comandos, oferta uma orientação em forma de texto para cada </w:t>
      </w:r>
      <w:r w:rsidR="00707DA2" w:rsidRPr="005F576B">
        <w:rPr>
          <w:rFonts w:ascii="Times New Roman" w:eastAsia="Times New Roman" w:hAnsi="Times New Roman" w:cs="Times New Roman"/>
          <w:sz w:val="24"/>
          <w:szCs w:val="24"/>
        </w:rPr>
        <w:t xml:space="preserve">função; (2) apresentação de diversas representações, pois possibilita </w:t>
      </w:r>
      <w:r w:rsidR="005F576B" w:rsidRPr="005F576B">
        <w:rPr>
          <w:rFonts w:ascii="Times New Roman" w:eastAsia="Times New Roman" w:hAnsi="Times New Roman" w:cs="Times New Roman"/>
          <w:sz w:val="24"/>
          <w:szCs w:val="24"/>
        </w:rPr>
        <w:t>a visualização</w:t>
      </w:r>
      <w:r w:rsidR="00707DA2" w:rsidRPr="005F576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F576B" w:rsidRPr="005F576B">
        <w:rPr>
          <w:rFonts w:ascii="Times New Roman" w:eastAsia="Times New Roman" w:hAnsi="Times New Roman" w:cs="Times New Roman"/>
          <w:sz w:val="24"/>
          <w:szCs w:val="24"/>
        </w:rPr>
        <w:t>d</w:t>
      </w:r>
      <w:r w:rsidR="00707DA2" w:rsidRPr="005F576B">
        <w:rPr>
          <w:rFonts w:ascii="Times New Roman" w:eastAsia="Times New Roman" w:hAnsi="Times New Roman" w:cs="Times New Roman"/>
          <w:sz w:val="24"/>
          <w:szCs w:val="24"/>
        </w:rPr>
        <w:t xml:space="preserve">as múltiplas representações dos objetos matemáticos; (3) conversão de representações, pois proporciona de forma dinâmica e simultânea a conversão das </w:t>
      </w:r>
      <w:r w:rsidR="005F576B" w:rsidRPr="005F576B">
        <w:rPr>
          <w:rFonts w:ascii="Times New Roman" w:eastAsia="Times New Roman" w:hAnsi="Times New Roman" w:cs="Times New Roman"/>
          <w:sz w:val="24"/>
          <w:szCs w:val="24"/>
        </w:rPr>
        <w:t>diversas</w:t>
      </w:r>
      <w:r w:rsidR="00707DA2" w:rsidRPr="005F576B">
        <w:rPr>
          <w:rFonts w:ascii="Times New Roman" w:eastAsia="Times New Roman" w:hAnsi="Times New Roman" w:cs="Times New Roman"/>
          <w:sz w:val="24"/>
          <w:szCs w:val="24"/>
        </w:rPr>
        <w:t xml:space="preserve"> representações dos objetos matemáticos, </w:t>
      </w:r>
      <w:r w:rsidR="005F576B" w:rsidRPr="005F576B">
        <w:rPr>
          <w:rFonts w:ascii="Times New Roman" w:eastAsia="Times New Roman" w:hAnsi="Times New Roman" w:cs="Times New Roman"/>
          <w:sz w:val="24"/>
          <w:szCs w:val="24"/>
        </w:rPr>
        <w:t xml:space="preserve">tendo a possibilidade, dessa forma, de observar </w:t>
      </w:r>
      <w:r w:rsidR="00707DA2" w:rsidRPr="005F576B">
        <w:rPr>
          <w:rFonts w:ascii="Times New Roman" w:eastAsia="Times New Roman" w:hAnsi="Times New Roman" w:cs="Times New Roman"/>
          <w:sz w:val="24"/>
          <w:szCs w:val="24"/>
        </w:rPr>
        <w:t>os efeitos</w:t>
      </w:r>
      <w:r w:rsidR="005F576B" w:rsidRPr="005F576B">
        <w:rPr>
          <w:rFonts w:ascii="Times New Roman" w:eastAsia="Times New Roman" w:hAnsi="Times New Roman" w:cs="Times New Roman"/>
          <w:sz w:val="24"/>
          <w:szCs w:val="24"/>
        </w:rPr>
        <w:t xml:space="preserve"> nas representações</w:t>
      </w:r>
      <w:r w:rsidR="00707DA2" w:rsidRPr="005F576B">
        <w:rPr>
          <w:rFonts w:ascii="Times New Roman" w:eastAsia="Times New Roman" w:hAnsi="Times New Roman" w:cs="Times New Roman"/>
          <w:sz w:val="24"/>
          <w:szCs w:val="24"/>
        </w:rPr>
        <w:t xml:space="preserve">. Contudo, </w:t>
      </w:r>
      <w:r w:rsidR="00707DA2" w:rsidRPr="005F576B">
        <w:rPr>
          <w:rFonts w:ascii="Times New Roman" w:eastAsia="Times New Roman" w:hAnsi="Times New Roman" w:cs="Times New Roman"/>
          <w:bCs/>
          <w:sz w:val="24"/>
          <w:szCs w:val="24"/>
        </w:rPr>
        <w:t xml:space="preserve">mesmo apresentando diversas potencialidades, o software </w:t>
      </w:r>
      <w:proofErr w:type="spellStart"/>
      <w:r w:rsidR="00707DA2" w:rsidRPr="005F576B">
        <w:rPr>
          <w:rFonts w:ascii="Times New Roman" w:eastAsia="Times New Roman" w:hAnsi="Times New Roman" w:cs="Times New Roman"/>
          <w:bCs/>
          <w:sz w:val="24"/>
          <w:szCs w:val="24"/>
        </w:rPr>
        <w:t>GeoGebra</w:t>
      </w:r>
      <w:proofErr w:type="spellEnd"/>
      <w:r w:rsidR="00707DA2" w:rsidRPr="005F576B">
        <w:rPr>
          <w:rFonts w:ascii="Times New Roman" w:eastAsia="Times New Roman" w:hAnsi="Times New Roman" w:cs="Times New Roman"/>
          <w:bCs/>
          <w:sz w:val="24"/>
          <w:szCs w:val="24"/>
        </w:rPr>
        <w:t xml:space="preserve"> não possui a funcionalidade de</w:t>
      </w:r>
      <w:r w:rsidR="00707DA2" w:rsidRPr="005F576B">
        <w:rPr>
          <w:rFonts w:ascii="Arial" w:eastAsia="Times New Roman" w:hAnsi="Arial" w:cs="Arial"/>
          <w:sz w:val="24"/>
          <w:szCs w:val="24"/>
        </w:rPr>
        <w:t xml:space="preserve"> </w:t>
      </w:r>
      <w:r w:rsidR="00707DA2" w:rsidRPr="005F576B">
        <w:rPr>
          <w:rFonts w:ascii="Times New Roman" w:eastAsia="Times New Roman" w:hAnsi="Times New Roman" w:cs="Times New Roman"/>
          <w:sz w:val="24"/>
          <w:szCs w:val="24"/>
        </w:rPr>
        <w:t xml:space="preserve">proporcionar condições para que o estudante articule, converta em ambos os sentidos, representações de diversos tipos de funções.  </w:t>
      </w:r>
      <w:r w:rsidRPr="005F576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11E45D22" w14:textId="0E90B2F6" w:rsidR="00324781" w:rsidRPr="005F576B" w:rsidRDefault="00324781" w:rsidP="0032478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576B">
        <w:rPr>
          <w:rFonts w:ascii="Times New Roman" w:eastAsia="Times New Roman" w:hAnsi="Times New Roman" w:cs="Times New Roman"/>
          <w:sz w:val="24"/>
          <w:szCs w:val="24"/>
        </w:rPr>
        <w:t xml:space="preserve">Diante desse contexto, Cavalcanti (2023) traz um exemplo importante, quando afirma que o </w:t>
      </w:r>
      <w:proofErr w:type="spellStart"/>
      <w:r w:rsidRPr="00EE7785">
        <w:rPr>
          <w:rFonts w:ascii="Times New Roman" w:eastAsia="Times New Roman" w:hAnsi="Times New Roman" w:cs="Times New Roman"/>
          <w:sz w:val="24"/>
          <w:szCs w:val="24"/>
        </w:rPr>
        <w:t>GeoGebra</w:t>
      </w:r>
      <w:proofErr w:type="spellEnd"/>
      <w:r w:rsidRPr="005F576B">
        <w:rPr>
          <w:rFonts w:ascii="Times New Roman" w:eastAsia="Times New Roman" w:hAnsi="Times New Roman" w:cs="Times New Roman"/>
          <w:sz w:val="24"/>
          <w:szCs w:val="24"/>
        </w:rPr>
        <w:t xml:space="preserve"> apresenta uma limitação no que se refere à articulação entre as representações algébrica e geométrica do objeto reta, pois permite a criação da representação algébrica do referido objeto, dependendo de coeficientes manipuláveis, contudo a reta obtida por tal representação não é modificável, como mostra a Figura </w:t>
      </w:r>
      <w:r w:rsidR="00F700B9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5F576B">
        <w:rPr>
          <w:rFonts w:ascii="Times New Roman" w:eastAsia="Times New Roman" w:hAnsi="Times New Roman" w:cs="Times New Roman"/>
          <w:sz w:val="24"/>
          <w:szCs w:val="24"/>
        </w:rPr>
        <w:t xml:space="preserve">. E, utilizando outra estratégia, sendo </w:t>
      </w:r>
      <w:r w:rsidRPr="005F576B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criada a reta a partir de dois pontos, temos a possibilidade de mover os pontos e, com isso, movimentar a reta, observando as alterações na equação, porém não temos a possibilidade, nesse modelo, de manipular a equação, como podemos observar na Figura </w:t>
      </w:r>
      <w:r w:rsidR="00F700B9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5F576B">
        <w:rPr>
          <w:rFonts w:ascii="Times New Roman" w:eastAsia="Times New Roman" w:hAnsi="Times New Roman" w:cs="Times New Roman"/>
          <w:sz w:val="24"/>
          <w:szCs w:val="24"/>
        </w:rPr>
        <w:t xml:space="preserve"> (CAVALCANTI, 2023).</w:t>
      </w:r>
    </w:p>
    <w:p w14:paraId="1BCFA54B" w14:textId="688302EA" w:rsidR="00324781" w:rsidRPr="00D075E3" w:rsidRDefault="00324781" w:rsidP="00324781">
      <w:pPr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D075E3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Figura </w:t>
      </w:r>
      <w:r w:rsidR="00F700B9">
        <w:rPr>
          <w:rFonts w:ascii="Times New Roman" w:eastAsia="Times New Roman" w:hAnsi="Times New Roman" w:cs="Times New Roman"/>
          <w:b/>
          <w:bCs/>
          <w:sz w:val="20"/>
          <w:szCs w:val="20"/>
        </w:rPr>
        <w:t>2</w:t>
      </w:r>
      <w:r w:rsidRPr="00D075E3">
        <w:rPr>
          <w:rFonts w:ascii="Times New Roman" w:eastAsia="Times New Roman" w:hAnsi="Times New Roman" w:cs="Times New Roman"/>
          <w:sz w:val="20"/>
          <w:szCs w:val="20"/>
        </w:rPr>
        <w:t xml:space="preserve"> - Tela inicial do </w:t>
      </w:r>
      <w:r w:rsidRPr="00EE7785">
        <w:rPr>
          <w:rFonts w:ascii="Times New Roman" w:eastAsia="Times New Roman" w:hAnsi="Times New Roman" w:cs="Times New Roman"/>
          <w:sz w:val="20"/>
          <w:szCs w:val="20"/>
        </w:rPr>
        <w:t>software</w:t>
      </w:r>
      <w:r w:rsidRPr="00D075E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EE7785">
        <w:rPr>
          <w:rFonts w:ascii="Times New Roman" w:eastAsia="Times New Roman" w:hAnsi="Times New Roman" w:cs="Times New Roman"/>
          <w:sz w:val="20"/>
          <w:szCs w:val="20"/>
        </w:rPr>
        <w:t>GeoGebra</w:t>
      </w:r>
      <w:proofErr w:type="spellEnd"/>
      <w:r w:rsidRPr="00D075E3">
        <w:rPr>
          <w:rFonts w:ascii="Times New Roman" w:eastAsia="Times New Roman" w:hAnsi="Times New Roman" w:cs="Times New Roman"/>
          <w:sz w:val="20"/>
          <w:szCs w:val="20"/>
        </w:rPr>
        <w:t xml:space="preserve"> expondo a equação da reta</w:t>
      </w:r>
    </w:p>
    <w:p w14:paraId="0805004C" w14:textId="77777777" w:rsidR="00324781" w:rsidRPr="00D075E3" w:rsidRDefault="00324781" w:rsidP="00324781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D075E3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0D9E891" wp14:editId="18863286">
            <wp:extent cx="4320000" cy="2302317"/>
            <wp:effectExtent l="0" t="0" r="4445" b="3175"/>
            <wp:docPr id="929878816" name="Imagem 929878816" descr="Gráfico, Gráfico de dispersã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3" descr="Gráfico, Gráfico de dispersã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302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91E9E" w14:textId="77777777" w:rsidR="00324781" w:rsidRPr="00D075E3" w:rsidRDefault="00324781" w:rsidP="00324781">
      <w:pPr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D075E3">
        <w:rPr>
          <w:rFonts w:ascii="Times New Roman" w:eastAsia="Times New Roman" w:hAnsi="Times New Roman" w:cs="Times New Roman"/>
          <w:sz w:val="20"/>
          <w:szCs w:val="20"/>
        </w:rPr>
        <w:t>Fonte: Cavalcanti (2023).</w:t>
      </w:r>
    </w:p>
    <w:p w14:paraId="04485BAC" w14:textId="77777777" w:rsidR="00324781" w:rsidRPr="00D075E3" w:rsidRDefault="00324781" w:rsidP="00324781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6F17D32" w14:textId="1EFA34D4" w:rsidR="00324781" w:rsidRPr="00D075E3" w:rsidRDefault="00324781" w:rsidP="00324781">
      <w:pPr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D075E3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Figura </w:t>
      </w:r>
      <w:r w:rsidR="00F700B9">
        <w:rPr>
          <w:rFonts w:ascii="Times New Roman" w:eastAsia="Times New Roman" w:hAnsi="Times New Roman" w:cs="Times New Roman"/>
          <w:b/>
          <w:bCs/>
          <w:sz w:val="20"/>
          <w:szCs w:val="20"/>
        </w:rPr>
        <w:t>3</w:t>
      </w:r>
      <w:r w:rsidRPr="00D075E3">
        <w:rPr>
          <w:rFonts w:ascii="Times New Roman" w:eastAsia="Times New Roman" w:hAnsi="Times New Roman" w:cs="Times New Roman"/>
          <w:sz w:val="20"/>
          <w:szCs w:val="20"/>
        </w:rPr>
        <w:t xml:space="preserve"> - Tela inicial do </w:t>
      </w:r>
      <w:r w:rsidRPr="00EE7785">
        <w:rPr>
          <w:rFonts w:ascii="Times New Roman" w:eastAsia="Times New Roman" w:hAnsi="Times New Roman" w:cs="Times New Roman"/>
          <w:sz w:val="20"/>
          <w:szCs w:val="20"/>
        </w:rPr>
        <w:t>software</w:t>
      </w:r>
      <w:r w:rsidRPr="00D075E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EE7785">
        <w:rPr>
          <w:rFonts w:ascii="Times New Roman" w:eastAsia="Times New Roman" w:hAnsi="Times New Roman" w:cs="Times New Roman"/>
          <w:sz w:val="20"/>
          <w:szCs w:val="20"/>
        </w:rPr>
        <w:t>GeoGebra</w:t>
      </w:r>
      <w:proofErr w:type="spellEnd"/>
      <w:r w:rsidRPr="00D075E3">
        <w:rPr>
          <w:rFonts w:ascii="Times New Roman" w:eastAsia="Times New Roman" w:hAnsi="Times New Roman" w:cs="Times New Roman"/>
          <w:sz w:val="20"/>
          <w:szCs w:val="20"/>
        </w:rPr>
        <w:t xml:space="preserve"> expondo a equação da reta passando por dois pontos</w:t>
      </w:r>
    </w:p>
    <w:p w14:paraId="595CCB58" w14:textId="77777777" w:rsidR="00324781" w:rsidRPr="00D075E3" w:rsidRDefault="00324781" w:rsidP="00324781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D075E3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2096096" wp14:editId="1BBCBBC8">
            <wp:extent cx="4320000" cy="2302318"/>
            <wp:effectExtent l="0" t="0" r="4445" b="3175"/>
            <wp:docPr id="1683616847" name="Imagem 1683616847" descr="Gráfico, Gráfico de linha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4" descr="Gráfico, Gráfico de linhas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302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1C330" w14:textId="77777777" w:rsidR="00324781" w:rsidRDefault="00324781" w:rsidP="00324781">
      <w:pPr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D075E3">
        <w:rPr>
          <w:rFonts w:ascii="Times New Roman" w:eastAsia="Times New Roman" w:hAnsi="Times New Roman" w:cs="Times New Roman"/>
          <w:sz w:val="20"/>
          <w:szCs w:val="20"/>
        </w:rPr>
        <w:t>Fonte: Cavalcanti (2023).</w:t>
      </w:r>
    </w:p>
    <w:p w14:paraId="411ED340" w14:textId="77777777" w:rsidR="00427FDC" w:rsidRDefault="00427FDC" w:rsidP="00324781">
      <w:pPr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1D5239C" w14:textId="569B17F0" w:rsidR="00C960CE" w:rsidRDefault="002F50DA" w:rsidP="00427FD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50DA">
        <w:rPr>
          <w:rFonts w:ascii="Times New Roman" w:eastAsia="Times New Roman" w:hAnsi="Times New Roman" w:cs="Times New Roman"/>
          <w:sz w:val="24"/>
          <w:szCs w:val="24"/>
        </w:rPr>
        <w:t xml:space="preserve">Nesse sentido, mesmo apresentando diversos aspectos interessantes, o </w:t>
      </w:r>
      <w:r w:rsidRPr="00EE7785">
        <w:rPr>
          <w:rFonts w:ascii="Times New Roman" w:eastAsia="Times New Roman" w:hAnsi="Times New Roman" w:cs="Times New Roman"/>
          <w:iCs/>
          <w:sz w:val="24"/>
          <w:szCs w:val="24"/>
        </w:rPr>
        <w:t>software</w:t>
      </w:r>
      <w:r w:rsidRPr="002F50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FF12B4" w:rsidRPr="00EE7785">
        <w:rPr>
          <w:rFonts w:ascii="Times New Roman" w:eastAsia="Times New Roman" w:hAnsi="Times New Roman" w:cs="Times New Roman"/>
          <w:iCs/>
          <w:sz w:val="24"/>
          <w:szCs w:val="24"/>
        </w:rPr>
        <w:t>GeoGebra</w:t>
      </w:r>
      <w:proofErr w:type="spellEnd"/>
      <w:r w:rsidRPr="002F50DA">
        <w:rPr>
          <w:rFonts w:ascii="Times New Roman" w:eastAsia="Times New Roman" w:hAnsi="Times New Roman" w:cs="Times New Roman"/>
          <w:sz w:val="24"/>
          <w:szCs w:val="24"/>
        </w:rPr>
        <w:t xml:space="preserve"> não atende às necessidades relacionadas à articulação entre </w:t>
      </w:r>
      <w:r w:rsidR="00FF12B4" w:rsidRPr="00FF12B4">
        <w:rPr>
          <w:rFonts w:ascii="Times New Roman" w:eastAsia="Times New Roman" w:hAnsi="Times New Roman" w:cs="Times New Roman"/>
          <w:sz w:val="24"/>
          <w:szCs w:val="24"/>
        </w:rPr>
        <w:t>representações de diversos tipos de funções</w:t>
      </w:r>
      <w:r w:rsidRPr="002F50D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5FF9E26" w14:textId="77777777" w:rsidR="00427FDC" w:rsidRPr="00427FDC" w:rsidRDefault="00427FDC" w:rsidP="00427FD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B24AFC" w14:textId="77777777" w:rsidR="003C1119" w:rsidRDefault="003C1119" w:rsidP="00C960CE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0D258280" w14:textId="6E90AFB9" w:rsidR="00C960CE" w:rsidRDefault="00C960CE" w:rsidP="00C960CE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E7785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Software</w:t>
      </w:r>
      <w:r w:rsidRPr="00C960C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EE7785">
        <w:rPr>
          <w:rFonts w:ascii="Times New Roman" w:eastAsia="Times New Roman" w:hAnsi="Times New Roman" w:cs="Times New Roman"/>
          <w:b/>
          <w:bCs/>
          <w:sz w:val="24"/>
          <w:szCs w:val="24"/>
        </w:rPr>
        <w:t>GeoGebra</w:t>
      </w:r>
      <w:proofErr w:type="spellEnd"/>
      <w:r w:rsidRPr="00C960CE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C960C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C960C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um </w:t>
      </w:r>
      <w:bookmarkStart w:id="4" w:name="_Hlk148941165"/>
      <w:r w:rsidRPr="00C960CE">
        <w:rPr>
          <w:rFonts w:ascii="Times New Roman" w:eastAsia="Times New Roman" w:hAnsi="Times New Roman" w:cs="Times New Roman"/>
          <w:b/>
          <w:bCs/>
          <w:sz w:val="24"/>
          <w:szCs w:val="24"/>
        </w:rPr>
        <w:t>obstáculo epistemológico a partir da Perspectiva Epistemológica de Gaston Bachelard</w:t>
      </w:r>
    </w:p>
    <w:bookmarkEnd w:id="4"/>
    <w:p w14:paraId="730C1D06" w14:textId="77777777" w:rsidR="00C960CE" w:rsidRPr="00D075E3" w:rsidRDefault="00C960CE" w:rsidP="00C960C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112B05F" w14:textId="4E3B001D" w:rsidR="00D075E3" w:rsidRDefault="00D075E3" w:rsidP="00D075E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75E3">
        <w:rPr>
          <w:rFonts w:ascii="Times New Roman" w:eastAsia="Times New Roman" w:hAnsi="Times New Roman" w:cs="Times New Roman"/>
          <w:sz w:val="24"/>
          <w:szCs w:val="24"/>
        </w:rPr>
        <w:t xml:space="preserve">Bachelard “defende que precisamos errar em ciência, pois o conhecimento científico só se constrói pela retificação desses erros” (LOPES, 1996, p. 252). </w:t>
      </w:r>
      <w:r w:rsidR="00F6558E">
        <w:rPr>
          <w:rFonts w:ascii="Times New Roman" w:eastAsia="Times New Roman" w:hAnsi="Times New Roman" w:cs="Times New Roman"/>
          <w:sz w:val="24"/>
          <w:szCs w:val="24"/>
        </w:rPr>
        <w:t>Dessa forma</w:t>
      </w:r>
      <w:r w:rsidR="00F6558E" w:rsidRPr="00F6558E">
        <w:rPr>
          <w:rFonts w:ascii="Times New Roman" w:eastAsia="Times New Roman" w:hAnsi="Times New Roman" w:cs="Times New Roman"/>
          <w:sz w:val="24"/>
          <w:szCs w:val="24"/>
        </w:rPr>
        <w:t>, para Bachelard, o erro não é apenas um aspecto técnico, é um elemento necessário e intrínseco à construção do conhecimento científico com o qual podemos aprender e buscar corrigi-lo.</w:t>
      </w:r>
      <w:r w:rsidR="00F6558E">
        <w:rPr>
          <w:rFonts w:ascii="Times New Roman" w:eastAsia="Times New Roman" w:hAnsi="Times New Roman" w:cs="Times New Roman"/>
          <w:sz w:val="24"/>
          <w:szCs w:val="24"/>
        </w:rPr>
        <w:t xml:space="preserve"> Com isso</w:t>
      </w:r>
      <w:r w:rsidRPr="00D075E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F6558E" w:rsidRPr="00F6558E">
        <w:rPr>
          <w:rFonts w:ascii="Times New Roman" w:eastAsia="Times New Roman" w:hAnsi="Times New Roman" w:cs="Times New Roman"/>
          <w:sz w:val="24"/>
          <w:szCs w:val="24"/>
        </w:rPr>
        <w:t>o conhecimento científico é construído pela</w:t>
      </w:r>
      <w:r w:rsidRPr="00D075E3">
        <w:rPr>
          <w:rFonts w:ascii="Times New Roman" w:eastAsia="Times New Roman" w:hAnsi="Times New Roman" w:cs="Times New Roman"/>
          <w:sz w:val="24"/>
          <w:szCs w:val="24"/>
        </w:rPr>
        <w:t xml:space="preserve"> superação dos erros, em um processo </w:t>
      </w:r>
      <w:r w:rsidR="00F6558E">
        <w:rPr>
          <w:rFonts w:ascii="Times New Roman" w:eastAsia="Times New Roman" w:hAnsi="Times New Roman" w:cs="Times New Roman"/>
          <w:sz w:val="24"/>
          <w:szCs w:val="24"/>
        </w:rPr>
        <w:t xml:space="preserve">contínuo </w:t>
      </w:r>
      <w:r w:rsidRPr="00D075E3">
        <w:rPr>
          <w:rFonts w:ascii="Times New Roman" w:eastAsia="Times New Roman" w:hAnsi="Times New Roman" w:cs="Times New Roman"/>
          <w:sz w:val="24"/>
          <w:szCs w:val="24"/>
        </w:rPr>
        <w:t>de ruptura com o que se pensava conhecido, o rompimento com os obstáculos epistemológicos é fundamental para o avanço do conhecimento científico</w:t>
      </w:r>
      <w:r w:rsidR="00214176">
        <w:rPr>
          <w:rFonts w:ascii="Times New Roman" w:eastAsia="Times New Roman" w:hAnsi="Times New Roman" w:cs="Times New Roman"/>
          <w:sz w:val="24"/>
          <w:szCs w:val="24"/>
        </w:rPr>
        <w:t xml:space="preserve"> (BACHELARD, 1996)</w:t>
      </w:r>
      <w:r w:rsidRPr="00D075E3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3C55913" w14:textId="77777777" w:rsidR="00F6558E" w:rsidRDefault="00D075E3" w:rsidP="00D075E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75E3">
        <w:rPr>
          <w:rFonts w:ascii="Times New Roman" w:eastAsia="Times New Roman" w:hAnsi="Times New Roman" w:cs="Times New Roman"/>
          <w:sz w:val="24"/>
          <w:szCs w:val="24"/>
        </w:rPr>
        <w:t>Segundo Lopes (1996), a partir da perspectiva epistemológica de Gaston Bachelard,</w:t>
      </w:r>
      <w:r w:rsidRPr="00D075E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D075E3">
        <w:rPr>
          <w:rFonts w:ascii="Times New Roman" w:eastAsia="Times New Roman" w:hAnsi="Times New Roman" w:cs="Times New Roman"/>
          <w:sz w:val="24"/>
          <w:szCs w:val="24"/>
        </w:rPr>
        <w:t xml:space="preserve">os obstáculos epistemológicos constituem-se em acomodações ao que já se conhece, buscando </w:t>
      </w:r>
      <w:r w:rsidR="00F6558E" w:rsidRPr="00F6558E">
        <w:rPr>
          <w:rFonts w:ascii="Times New Roman" w:eastAsia="Times New Roman" w:hAnsi="Times New Roman" w:cs="Times New Roman"/>
          <w:sz w:val="24"/>
          <w:szCs w:val="24"/>
        </w:rPr>
        <w:t>preservar a continuidade do conhecimento e, assim, opondo-se à correção de erros.</w:t>
      </w:r>
    </w:p>
    <w:p w14:paraId="3EA3276B" w14:textId="4F40FD1E" w:rsidR="00D075E3" w:rsidRPr="00D075E3" w:rsidRDefault="00F6558E" w:rsidP="00D075E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Diante desse contexto</w:t>
      </w:r>
      <w:r w:rsidR="00D075E3" w:rsidRPr="00D075E3">
        <w:rPr>
          <w:rFonts w:ascii="Times New Roman" w:eastAsia="Times New Roman" w:hAnsi="Times New Roman" w:cs="Times New Roman"/>
          <w:sz w:val="24"/>
          <w:szCs w:val="24"/>
        </w:rPr>
        <w:t xml:space="preserve">, a epistemologia </w:t>
      </w:r>
      <w:proofErr w:type="spellStart"/>
      <w:r w:rsidR="00D075E3" w:rsidRPr="00D075E3">
        <w:rPr>
          <w:rFonts w:ascii="Times New Roman" w:eastAsia="Times New Roman" w:hAnsi="Times New Roman" w:cs="Times New Roman"/>
          <w:sz w:val="24"/>
          <w:szCs w:val="24"/>
        </w:rPr>
        <w:t>bachelardiana</w:t>
      </w:r>
      <w:proofErr w:type="spellEnd"/>
      <w:r w:rsidR="00D075E3" w:rsidRPr="00D075E3">
        <w:rPr>
          <w:rFonts w:ascii="Times New Roman" w:eastAsia="Times New Roman" w:hAnsi="Times New Roman" w:cs="Times New Roman"/>
          <w:sz w:val="24"/>
          <w:szCs w:val="24"/>
        </w:rPr>
        <w:t xml:space="preserve"> apresenta o senso comum como primeiro obstáculo epistemológico que deve ser superado, pois cada novo conhecimento significa renunciar a saberes tidos como definitivos. De acordo com </w:t>
      </w:r>
      <w:proofErr w:type="spellStart"/>
      <w:r w:rsidR="00D075E3" w:rsidRPr="00D075E3">
        <w:rPr>
          <w:rFonts w:ascii="Times New Roman" w:eastAsia="Times New Roman" w:hAnsi="Times New Roman" w:cs="Times New Roman"/>
          <w:sz w:val="24"/>
          <w:szCs w:val="24"/>
        </w:rPr>
        <w:t>Bachelard</w:t>
      </w:r>
      <w:proofErr w:type="spellEnd"/>
      <w:r w:rsidR="003F7CE2">
        <w:rPr>
          <w:rFonts w:ascii="Times New Roman" w:eastAsia="Times New Roman" w:hAnsi="Times New Roman" w:cs="Times New Roman"/>
          <w:sz w:val="24"/>
          <w:szCs w:val="24"/>
        </w:rPr>
        <w:t xml:space="preserve"> (1996)</w:t>
      </w:r>
      <w:r w:rsidR="00D075E3" w:rsidRPr="00D075E3">
        <w:rPr>
          <w:rFonts w:ascii="Times New Roman" w:eastAsia="Times New Roman" w:hAnsi="Times New Roman" w:cs="Times New Roman"/>
          <w:sz w:val="24"/>
          <w:szCs w:val="24"/>
        </w:rPr>
        <w:t>, a construção do conhecimento científico é resultado de contínuas rupturas, sendo necessário primeiro romper com suas próprias opiniões, visto que, é preciso haver uma superação entre o conhecimento comum e o conhecimento científico</w:t>
      </w:r>
      <w:r w:rsidR="003F7CE2">
        <w:rPr>
          <w:rFonts w:ascii="Times New Roman" w:eastAsia="Times New Roman" w:hAnsi="Times New Roman" w:cs="Times New Roman"/>
          <w:sz w:val="24"/>
          <w:szCs w:val="24"/>
        </w:rPr>
        <w:t xml:space="preserve"> (BACHELARD, 1996)</w:t>
      </w:r>
      <w:r w:rsidR="00D075E3" w:rsidRPr="00D075E3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42BFDD4" w14:textId="2F9D9FDC" w:rsidR="00D075E3" w:rsidRPr="00D075E3" w:rsidRDefault="00D075E3" w:rsidP="00D075E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75E3">
        <w:rPr>
          <w:rFonts w:ascii="Times New Roman" w:eastAsia="Times New Roman" w:hAnsi="Times New Roman" w:cs="Times New Roman"/>
          <w:sz w:val="24"/>
          <w:szCs w:val="24"/>
        </w:rPr>
        <w:t xml:space="preserve">Nessa perspectiva, surge um aspecto importante: a forma como o </w:t>
      </w:r>
      <w:r w:rsidRPr="00EE7785">
        <w:rPr>
          <w:rFonts w:ascii="Times New Roman" w:eastAsia="Times New Roman" w:hAnsi="Times New Roman" w:cs="Times New Roman"/>
          <w:sz w:val="24"/>
          <w:szCs w:val="24"/>
        </w:rPr>
        <w:t>software</w:t>
      </w:r>
      <w:r w:rsidRPr="00D075E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E7785">
        <w:rPr>
          <w:rFonts w:ascii="Times New Roman" w:eastAsia="Times New Roman" w:hAnsi="Times New Roman" w:cs="Times New Roman"/>
          <w:sz w:val="24"/>
          <w:szCs w:val="24"/>
        </w:rPr>
        <w:t>GeoGebra</w:t>
      </w:r>
      <w:proofErr w:type="spellEnd"/>
      <w:r w:rsidRPr="00D075E3">
        <w:rPr>
          <w:rFonts w:ascii="Times New Roman" w:eastAsia="Times New Roman" w:hAnsi="Times New Roman" w:cs="Times New Roman"/>
          <w:sz w:val="24"/>
          <w:szCs w:val="24"/>
        </w:rPr>
        <w:t xml:space="preserve"> articula representações de diversos tipos de funções. Fazendo uma comparação, seria o primeiro obstáculo epistemológico, chamado por Bachelard de senso comum. Podemos considerar atualmente, que o </w:t>
      </w:r>
      <w:proofErr w:type="spellStart"/>
      <w:r w:rsidRPr="00EE7785">
        <w:rPr>
          <w:rFonts w:ascii="Times New Roman" w:eastAsia="Times New Roman" w:hAnsi="Times New Roman" w:cs="Times New Roman"/>
          <w:sz w:val="24"/>
          <w:szCs w:val="24"/>
        </w:rPr>
        <w:t>GeoGebra</w:t>
      </w:r>
      <w:proofErr w:type="spellEnd"/>
      <w:r w:rsidRPr="00D075E3">
        <w:rPr>
          <w:rFonts w:ascii="Times New Roman" w:eastAsia="Times New Roman" w:hAnsi="Times New Roman" w:cs="Times New Roman"/>
          <w:sz w:val="24"/>
          <w:szCs w:val="24"/>
        </w:rPr>
        <w:t xml:space="preserve">, até certo ponto, se estabeleceu como um </w:t>
      </w:r>
      <w:r w:rsidRPr="00EE7785">
        <w:rPr>
          <w:rFonts w:ascii="Times New Roman" w:eastAsia="Times New Roman" w:hAnsi="Times New Roman" w:cs="Times New Roman"/>
          <w:sz w:val="24"/>
          <w:szCs w:val="24"/>
        </w:rPr>
        <w:t>software</w:t>
      </w:r>
      <w:r w:rsidRPr="00D075E3">
        <w:rPr>
          <w:rFonts w:ascii="Times New Roman" w:eastAsia="Times New Roman" w:hAnsi="Times New Roman" w:cs="Times New Roman"/>
          <w:sz w:val="24"/>
          <w:szCs w:val="24"/>
        </w:rPr>
        <w:t xml:space="preserve"> ‘padrão’ para aprendizagem dos elementos da Matemática, ou seja, de modo análogo, as funcionalidades do </w:t>
      </w:r>
      <w:r w:rsidRPr="00EE7785">
        <w:rPr>
          <w:rFonts w:ascii="Times New Roman" w:eastAsia="Times New Roman" w:hAnsi="Times New Roman" w:cs="Times New Roman"/>
          <w:sz w:val="24"/>
          <w:szCs w:val="24"/>
        </w:rPr>
        <w:t>software</w:t>
      </w:r>
      <w:r w:rsidRPr="00D075E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E7785">
        <w:rPr>
          <w:rFonts w:ascii="Times New Roman" w:eastAsia="Times New Roman" w:hAnsi="Times New Roman" w:cs="Times New Roman"/>
          <w:sz w:val="24"/>
          <w:szCs w:val="24"/>
        </w:rPr>
        <w:t>GeoGebra</w:t>
      </w:r>
      <w:proofErr w:type="spellEnd"/>
      <w:r w:rsidRPr="00D075E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F7CE2">
        <w:rPr>
          <w:rFonts w:ascii="Times New Roman" w:eastAsia="Times New Roman" w:hAnsi="Times New Roman" w:cs="Times New Roman"/>
          <w:sz w:val="24"/>
          <w:szCs w:val="24"/>
        </w:rPr>
        <w:t>se configuram como</w:t>
      </w:r>
      <w:r w:rsidRPr="00D075E3">
        <w:rPr>
          <w:rFonts w:ascii="Times New Roman" w:eastAsia="Times New Roman" w:hAnsi="Times New Roman" w:cs="Times New Roman"/>
          <w:sz w:val="24"/>
          <w:szCs w:val="24"/>
        </w:rPr>
        <w:t xml:space="preserve"> o senso comum dos professores de Matemática, quando acreditam, por exemplo, que ensinando a articulação entre representações de funções por meio do </w:t>
      </w:r>
      <w:proofErr w:type="spellStart"/>
      <w:r w:rsidRPr="00EE7785">
        <w:rPr>
          <w:rFonts w:ascii="Times New Roman" w:eastAsia="Times New Roman" w:hAnsi="Times New Roman" w:cs="Times New Roman"/>
          <w:sz w:val="24"/>
          <w:szCs w:val="24"/>
        </w:rPr>
        <w:t>GeoGebra</w:t>
      </w:r>
      <w:proofErr w:type="spellEnd"/>
      <w:r w:rsidRPr="00D075E3">
        <w:rPr>
          <w:rFonts w:ascii="Times New Roman" w:eastAsia="Times New Roman" w:hAnsi="Times New Roman" w:cs="Times New Roman"/>
          <w:sz w:val="24"/>
          <w:szCs w:val="24"/>
        </w:rPr>
        <w:t xml:space="preserve">, os estudantes aprenderão. </w:t>
      </w:r>
    </w:p>
    <w:p w14:paraId="2155538B" w14:textId="338D05BD" w:rsidR="00D075E3" w:rsidRPr="00D075E3" w:rsidRDefault="00D075E3" w:rsidP="0032478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D075E3">
        <w:rPr>
          <w:rFonts w:ascii="Times New Roman" w:eastAsia="Times New Roman" w:hAnsi="Times New Roman" w:cs="Times New Roman"/>
          <w:sz w:val="24"/>
          <w:szCs w:val="24"/>
        </w:rPr>
        <w:t xml:space="preserve">Com isso, nosso estudo aborda essa lacuna epistemológica e, consequentemente, afirma que o </w:t>
      </w:r>
      <w:r w:rsidRPr="00EE7785">
        <w:rPr>
          <w:rFonts w:ascii="Times New Roman" w:eastAsia="Times New Roman" w:hAnsi="Times New Roman" w:cs="Times New Roman"/>
          <w:sz w:val="24"/>
          <w:szCs w:val="24"/>
        </w:rPr>
        <w:t>software</w:t>
      </w:r>
      <w:r w:rsidRPr="00D075E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E7785">
        <w:rPr>
          <w:rFonts w:ascii="Times New Roman" w:eastAsia="Times New Roman" w:hAnsi="Times New Roman" w:cs="Times New Roman"/>
          <w:sz w:val="24"/>
          <w:szCs w:val="24"/>
        </w:rPr>
        <w:t>GeoGebra</w:t>
      </w:r>
      <w:proofErr w:type="spellEnd"/>
      <w:r w:rsidRPr="00D075E3">
        <w:rPr>
          <w:rFonts w:ascii="Times New Roman" w:eastAsia="Times New Roman" w:hAnsi="Times New Roman" w:cs="Times New Roman"/>
          <w:sz w:val="24"/>
          <w:szCs w:val="24"/>
        </w:rPr>
        <w:t xml:space="preserve"> apresenta </w:t>
      </w:r>
      <w:r w:rsidR="00C76A26">
        <w:rPr>
          <w:rFonts w:ascii="Times New Roman" w:eastAsia="Times New Roman" w:hAnsi="Times New Roman" w:cs="Times New Roman"/>
          <w:sz w:val="24"/>
          <w:szCs w:val="24"/>
        </w:rPr>
        <w:t>uma limitação</w:t>
      </w:r>
      <w:r w:rsidRPr="00D075E3">
        <w:rPr>
          <w:rFonts w:ascii="Times New Roman" w:eastAsia="Times New Roman" w:hAnsi="Times New Roman" w:cs="Times New Roman"/>
          <w:sz w:val="24"/>
          <w:szCs w:val="24"/>
        </w:rPr>
        <w:t xml:space="preserve"> acerca da articulação entre representações de diversos tipos de funções. </w:t>
      </w:r>
    </w:p>
    <w:p w14:paraId="70D742AB" w14:textId="77777777" w:rsidR="00C960CE" w:rsidRDefault="00C960CE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B593464" w14:textId="77777777" w:rsidR="003C1119" w:rsidRDefault="003C1119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952F368" w14:textId="77777777" w:rsidR="003C1119" w:rsidRDefault="003C1119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9E24E3F" w14:textId="083BCDCD" w:rsidR="00723F1C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METODOLOGIA </w:t>
      </w:r>
    </w:p>
    <w:p w14:paraId="69E09662" w14:textId="77777777" w:rsidR="00723F1C" w:rsidRDefault="00723F1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0BC780E" w14:textId="77777777" w:rsidR="00562E7B" w:rsidRDefault="00320BEA" w:rsidP="00320BE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32C9">
        <w:rPr>
          <w:rFonts w:ascii="Times New Roman" w:eastAsia="Times New Roman" w:hAnsi="Times New Roman" w:cs="Times New Roman"/>
          <w:sz w:val="24"/>
          <w:szCs w:val="24"/>
        </w:rPr>
        <w:t xml:space="preserve">Detalhamos agora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 w:rsidRPr="004932C9">
        <w:rPr>
          <w:rFonts w:ascii="Times New Roman" w:eastAsia="Times New Roman" w:hAnsi="Times New Roman" w:cs="Times New Roman"/>
          <w:sz w:val="24"/>
          <w:szCs w:val="24"/>
        </w:rPr>
        <w:t xml:space="preserve"> percurso metodológico </w:t>
      </w:r>
      <w:r>
        <w:rPr>
          <w:rFonts w:ascii="Times New Roman" w:eastAsia="Times New Roman" w:hAnsi="Times New Roman" w:cs="Times New Roman"/>
          <w:sz w:val="24"/>
          <w:szCs w:val="24"/>
        </w:rPr>
        <w:t>que utilizamos</w:t>
      </w:r>
      <w:r w:rsidRPr="004932C9">
        <w:rPr>
          <w:rFonts w:ascii="Times New Roman" w:eastAsia="Times New Roman" w:hAnsi="Times New Roman" w:cs="Times New Roman"/>
          <w:sz w:val="24"/>
          <w:szCs w:val="24"/>
        </w:rPr>
        <w:t xml:space="preserve"> para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 w:rsidRPr="004932C9">
        <w:rPr>
          <w:rFonts w:ascii="Times New Roman" w:eastAsia="Times New Roman" w:hAnsi="Times New Roman" w:cs="Times New Roman"/>
          <w:sz w:val="24"/>
          <w:szCs w:val="24"/>
        </w:rPr>
        <w:t xml:space="preserve"> concretização d</w:t>
      </w:r>
      <w:r>
        <w:rPr>
          <w:rFonts w:ascii="Times New Roman" w:eastAsia="Times New Roman" w:hAnsi="Times New Roman" w:cs="Times New Roman"/>
          <w:sz w:val="24"/>
          <w:szCs w:val="24"/>
        </w:rPr>
        <w:t>o estudo:</w:t>
      </w:r>
      <w:r w:rsidRPr="004932C9">
        <w:rPr>
          <w:rFonts w:ascii="Times New Roman" w:eastAsia="Times New Roman" w:hAnsi="Times New Roman" w:cs="Times New Roman"/>
          <w:sz w:val="24"/>
          <w:szCs w:val="24"/>
        </w:rPr>
        <w:t xml:space="preserve"> instrumentos de coleta de dados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932C9">
        <w:rPr>
          <w:rFonts w:ascii="Times New Roman" w:eastAsia="Times New Roman" w:hAnsi="Times New Roman" w:cs="Times New Roman"/>
          <w:sz w:val="24"/>
          <w:szCs w:val="24"/>
        </w:rPr>
        <w:t>e procedimentos usados durante a execução d</w:t>
      </w:r>
      <w:r>
        <w:rPr>
          <w:rFonts w:ascii="Times New Roman" w:eastAsia="Times New Roman" w:hAnsi="Times New Roman" w:cs="Times New Roman"/>
          <w:sz w:val="24"/>
          <w:szCs w:val="24"/>
        </w:rPr>
        <w:t>o estudo</w:t>
      </w:r>
      <w:r w:rsidRPr="004932C9">
        <w:rPr>
          <w:rFonts w:ascii="Times New Roman" w:eastAsia="Times New Roman" w:hAnsi="Times New Roman" w:cs="Times New Roman"/>
          <w:sz w:val="24"/>
          <w:szCs w:val="24"/>
        </w:rPr>
        <w:t>.</w:t>
      </w:r>
      <w:r w:rsidR="00562E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11BF6DD" w14:textId="3D46D264" w:rsidR="00562E7B" w:rsidRPr="004932C9" w:rsidRDefault="00562E7B" w:rsidP="00562E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Recorremos</w:t>
      </w:r>
      <w:r w:rsidRPr="00562E7B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uma </w:t>
      </w:r>
      <w:r w:rsidRPr="00562E7B">
        <w:rPr>
          <w:rFonts w:ascii="Times New Roman" w:eastAsia="Times New Roman" w:hAnsi="Times New Roman" w:cs="Times New Roman"/>
          <w:sz w:val="24"/>
          <w:szCs w:val="24"/>
        </w:rPr>
        <w:t xml:space="preserve">abordagem qualitativa,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tendo em vista </w:t>
      </w:r>
      <w:r w:rsidRPr="00562E7B">
        <w:rPr>
          <w:rFonts w:ascii="Times New Roman" w:eastAsia="Times New Roman" w:hAnsi="Times New Roman" w:cs="Times New Roman"/>
          <w:sz w:val="24"/>
          <w:szCs w:val="24"/>
        </w:rPr>
        <w:t xml:space="preserve">a importância </w:t>
      </w:r>
      <w:r>
        <w:rPr>
          <w:rFonts w:ascii="Times New Roman" w:eastAsia="Times New Roman" w:hAnsi="Times New Roman" w:cs="Times New Roman"/>
          <w:sz w:val="24"/>
          <w:szCs w:val="24"/>
        </w:rPr>
        <w:t>de interpretar</w:t>
      </w:r>
      <w:r w:rsidRPr="00562E7B">
        <w:rPr>
          <w:rFonts w:ascii="Times New Roman" w:eastAsia="Times New Roman" w:hAnsi="Times New Roman" w:cs="Times New Roman"/>
          <w:sz w:val="24"/>
          <w:szCs w:val="24"/>
        </w:rPr>
        <w:t xml:space="preserve"> o fenômeno em estudo, buscando compreender detalhes das informações obtidas (PEREIRA </w:t>
      </w:r>
      <w:r w:rsidRPr="00562E7B">
        <w:rPr>
          <w:rFonts w:ascii="Times New Roman" w:eastAsia="Times New Roman" w:hAnsi="Times New Roman" w:cs="Times New Roman"/>
          <w:i/>
          <w:iCs/>
          <w:sz w:val="24"/>
          <w:szCs w:val="24"/>
        </w:rPr>
        <w:t>et al</w:t>
      </w:r>
      <w:r w:rsidRPr="00562E7B">
        <w:rPr>
          <w:rFonts w:ascii="Times New Roman" w:eastAsia="Times New Roman" w:hAnsi="Times New Roman" w:cs="Times New Roman"/>
          <w:sz w:val="24"/>
          <w:szCs w:val="24"/>
        </w:rPr>
        <w:t>., 2018).</w:t>
      </w:r>
    </w:p>
    <w:p w14:paraId="2FD33979" w14:textId="4331699A" w:rsidR="00317D9A" w:rsidRPr="0094692C" w:rsidRDefault="00320BEA" w:rsidP="00320BE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692C">
        <w:rPr>
          <w:rFonts w:ascii="Times New Roman" w:eastAsia="Times New Roman" w:hAnsi="Times New Roman" w:cs="Times New Roman"/>
          <w:sz w:val="24"/>
          <w:szCs w:val="24"/>
        </w:rPr>
        <w:t xml:space="preserve">Diante do objetivo de analisar criticamente a utilização do </w:t>
      </w:r>
      <w:r w:rsidRPr="00EE7785">
        <w:rPr>
          <w:rFonts w:ascii="Times New Roman" w:eastAsia="Times New Roman" w:hAnsi="Times New Roman" w:cs="Times New Roman"/>
          <w:sz w:val="24"/>
          <w:szCs w:val="24"/>
        </w:rPr>
        <w:t>software</w:t>
      </w:r>
      <w:r w:rsidRPr="0094692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EE7785">
        <w:rPr>
          <w:rFonts w:ascii="Times New Roman" w:eastAsia="Times New Roman" w:hAnsi="Times New Roman" w:cs="Times New Roman"/>
          <w:sz w:val="24"/>
          <w:szCs w:val="24"/>
        </w:rPr>
        <w:t>GeoGebra</w:t>
      </w:r>
      <w:proofErr w:type="spellEnd"/>
      <w:r w:rsidRPr="0094692C">
        <w:rPr>
          <w:rFonts w:ascii="Times New Roman" w:eastAsia="Times New Roman" w:hAnsi="Times New Roman" w:cs="Times New Roman"/>
          <w:sz w:val="24"/>
          <w:szCs w:val="24"/>
        </w:rPr>
        <w:t xml:space="preserve"> quanto à articulação entre representações de funções</w:t>
      </w:r>
      <w:r w:rsidR="00317D9A" w:rsidRPr="0094692C">
        <w:rPr>
          <w:rFonts w:ascii="Times New Roman" w:eastAsia="Times New Roman" w:hAnsi="Times New Roman" w:cs="Times New Roman"/>
          <w:sz w:val="24"/>
          <w:szCs w:val="24"/>
        </w:rPr>
        <w:t xml:space="preserve">, propomos realizar </w:t>
      </w:r>
      <w:r w:rsidRPr="0094692C">
        <w:rPr>
          <w:rFonts w:ascii="Times New Roman" w:eastAsia="Times New Roman" w:hAnsi="Times New Roman" w:cs="Times New Roman"/>
          <w:sz w:val="24"/>
          <w:szCs w:val="24"/>
        </w:rPr>
        <w:t>uma investigação</w:t>
      </w:r>
      <w:r w:rsidR="00317D9A" w:rsidRPr="0094692C">
        <w:rPr>
          <w:rFonts w:ascii="Times New Roman" w:eastAsia="Times New Roman" w:hAnsi="Times New Roman" w:cs="Times New Roman"/>
          <w:sz w:val="24"/>
          <w:szCs w:val="24"/>
        </w:rPr>
        <w:t xml:space="preserve"> com o intuito de responder a seguinte pergunta: para os </w:t>
      </w:r>
      <w:bookmarkStart w:id="5" w:name="_Hlk143862087"/>
      <w:r w:rsidR="00317D9A" w:rsidRPr="0094692C">
        <w:rPr>
          <w:rFonts w:ascii="Times New Roman" w:eastAsia="Times New Roman" w:hAnsi="Times New Roman" w:cs="Times New Roman"/>
          <w:sz w:val="24"/>
          <w:szCs w:val="24"/>
        </w:rPr>
        <w:t xml:space="preserve">cursistas do Curso de </w:t>
      </w:r>
      <w:proofErr w:type="spellStart"/>
      <w:r w:rsidR="00317D9A" w:rsidRPr="00EE7785">
        <w:rPr>
          <w:rFonts w:ascii="Times New Roman" w:eastAsia="Times New Roman" w:hAnsi="Times New Roman" w:cs="Times New Roman"/>
          <w:sz w:val="24"/>
          <w:szCs w:val="24"/>
        </w:rPr>
        <w:t>GeoGebra</w:t>
      </w:r>
      <w:proofErr w:type="spellEnd"/>
      <w:r w:rsidR="00317D9A" w:rsidRPr="0094692C">
        <w:rPr>
          <w:rFonts w:ascii="Times New Roman" w:eastAsia="Times New Roman" w:hAnsi="Times New Roman" w:cs="Times New Roman"/>
          <w:sz w:val="24"/>
          <w:szCs w:val="24"/>
        </w:rPr>
        <w:t>, promovido pela UNESPAR</w:t>
      </w:r>
      <w:bookmarkEnd w:id="5"/>
      <w:r w:rsidR="00317D9A" w:rsidRPr="0094692C">
        <w:rPr>
          <w:rFonts w:ascii="Times New Roman" w:eastAsia="Times New Roman" w:hAnsi="Times New Roman" w:cs="Times New Roman"/>
          <w:sz w:val="24"/>
          <w:szCs w:val="24"/>
        </w:rPr>
        <w:t xml:space="preserve">, o </w:t>
      </w:r>
      <w:r w:rsidR="00317D9A" w:rsidRPr="00EE7785">
        <w:rPr>
          <w:rFonts w:ascii="Times New Roman" w:eastAsia="Times New Roman" w:hAnsi="Times New Roman" w:cs="Times New Roman"/>
          <w:sz w:val="24"/>
          <w:szCs w:val="24"/>
        </w:rPr>
        <w:t>software</w:t>
      </w:r>
      <w:r w:rsidR="00317D9A" w:rsidRPr="0094692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317D9A" w:rsidRPr="00EE7785">
        <w:rPr>
          <w:rFonts w:ascii="Times New Roman" w:eastAsia="Times New Roman" w:hAnsi="Times New Roman" w:cs="Times New Roman"/>
          <w:sz w:val="24"/>
          <w:szCs w:val="24"/>
        </w:rPr>
        <w:t>GeoGebra</w:t>
      </w:r>
      <w:proofErr w:type="spellEnd"/>
      <w:r w:rsidR="00317D9A" w:rsidRPr="0094692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317D9A" w:rsidRPr="0094692C">
        <w:rPr>
          <w:rFonts w:ascii="Times New Roman" w:eastAsia="Times New Roman" w:hAnsi="Times New Roman" w:cs="Times New Roman"/>
          <w:sz w:val="24"/>
          <w:szCs w:val="24"/>
        </w:rPr>
        <w:t>proporciona a articulação entre representações de diversos tipos de funções?</w:t>
      </w:r>
    </w:p>
    <w:p w14:paraId="1EF90256" w14:textId="53423D51" w:rsidR="00320BEA" w:rsidRPr="0094692C" w:rsidRDefault="00317D9A" w:rsidP="0013663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7D9A">
        <w:rPr>
          <w:rFonts w:ascii="Times New Roman" w:eastAsia="Times New Roman" w:hAnsi="Times New Roman" w:cs="Times New Roman"/>
          <w:sz w:val="24"/>
          <w:szCs w:val="24"/>
        </w:rPr>
        <w:t>Ressaltamos que o pesquisador</w:t>
      </w:r>
      <w:r w:rsidR="00320BEA" w:rsidRPr="0094692C">
        <w:rPr>
          <w:rFonts w:ascii="Times New Roman" w:eastAsia="Times New Roman" w:hAnsi="Times New Roman" w:cs="Times New Roman"/>
          <w:sz w:val="24"/>
          <w:szCs w:val="24"/>
        </w:rPr>
        <w:t xml:space="preserve"> (autor principal do </w:t>
      </w:r>
      <w:r w:rsidR="0094692C">
        <w:rPr>
          <w:rFonts w:ascii="Times New Roman" w:eastAsia="Times New Roman" w:hAnsi="Times New Roman" w:cs="Times New Roman"/>
          <w:sz w:val="24"/>
          <w:szCs w:val="24"/>
        </w:rPr>
        <w:t>artigo</w:t>
      </w:r>
      <w:r w:rsidR="00320BEA" w:rsidRPr="0094692C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317D9A">
        <w:rPr>
          <w:rFonts w:ascii="Times New Roman" w:eastAsia="Times New Roman" w:hAnsi="Times New Roman" w:cs="Times New Roman"/>
          <w:sz w:val="24"/>
          <w:szCs w:val="24"/>
        </w:rPr>
        <w:t xml:space="preserve"> faz parte do grupo de cerca de 120 professores voluntários do Curso de </w:t>
      </w:r>
      <w:proofErr w:type="spellStart"/>
      <w:r w:rsidRPr="00EE7785">
        <w:rPr>
          <w:rFonts w:ascii="Times New Roman" w:eastAsia="Times New Roman" w:hAnsi="Times New Roman" w:cs="Times New Roman"/>
          <w:sz w:val="24"/>
          <w:szCs w:val="24"/>
        </w:rPr>
        <w:t>GeoGebra</w:t>
      </w:r>
      <w:proofErr w:type="spellEnd"/>
      <w:r w:rsidRPr="00317D9A">
        <w:rPr>
          <w:rFonts w:ascii="Times New Roman" w:eastAsia="Times New Roman" w:hAnsi="Times New Roman" w:cs="Times New Roman"/>
          <w:sz w:val="24"/>
          <w:szCs w:val="24"/>
        </w:rPr>
        <w:t>, promovido pela Universidade Estadual do Paraná (UNESPAR - APUCARANA). O curso está na sua 21ª edição</w:t>
      </w:r>
      <w:r w:rsidR="00562E7B">
        <w:rPr>
          <w:rFonts w:ascii="Times New Roman" w:eastAsia="Times New Roman" w:hAnsi="Times New Roman" w:cs="Times New Roman"/>
          <w:sz w:val="24"/>
          <w:szCs w:val="24"/>
        </w:rPr>
        <w:t xml:space="preserve"> (2023)</w:t>
      </w:r>
      <w:r w:rsidRPr="00317D9A">
        <w:rPr>
          <w:rFonts w:ascii="Times New Roman" w:eastAsia="Times New Roman" w:hAnsi="Times New Roman" w:cs="Times New Roman"/>
          <w:sz w:val="24"/>
          <w:szCs w:val="24"/>
        </w:rPr>
        <w:t xml:space="preserve">, acontece anualmente na modalidade a distância pelo ambiente de aprendizagem </w:t>
      </w:r>
      <w:r w:rsidRPr="00317D9A">
        <w:rPr>
          <w:rFonts w:ascii="Times New Roman" w:eastAsia="Times New Roman" w:hAnsi="Times New Roman" w:cs="Times New Roman"/>
          <w:i/>
          <w:iCs/>
          <w:sz w:val="24"/>
          <w:szCs w:val="24"/>
        </w:rPr>
        <w:t>Moodle</w:t>
      </w:r>
      <w:r w:rsidRPr="00317D9A">
        <w:rPr>
          <w:rFonts w:ascii="Times New Roman" w:eastAsia="Times New Roman" w:hAnsi="Times New Roman" w:cs="Times New Roman"/>
          <w:sz w:val="24"/>
          <w:szCs w:val="24"/>
        </w:rPr>
        <w:t>, tem duração de 2 meses e conta com a participação de aproximadamente 500 cursistas a cada edição.</w:t>
      </w:r>
      <w:r w:rsidR="00136633"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 w:rsidRPr="00317D9A">
        <w:rPr>
          <w:rFonts w:ascii="Times New Roman" w:eastAsia="Times New Roman" w:hAnsi="Times New Roman" w:cs="Times New Roman"/>
          <w:sz w:val="24"/>
          <w:szCs w:val="24"/>
        </w:rPr>
        <w:t xml:space="preserve"> curso é dividido em oito módulos e um dos tópicos de abordagem é sobre funções</w:t>
      </w:r>
      <w:r w:rsidR="00136633">
        <w:rPr>
          <w:rFonts w:ascii="Times New Roman" w:eastAsia="Times New Roman" w:hAnsi="Times New Roman" w:cs="Times New Roman"/>
          <w:sz w:val="24"/>
          <w:szCs w:val="24"/>
        </w:rPr>
        <w:t>. A</w:t>
      </w:r>
      <w:r w:rsidR="0094692C" w:rsidRPr="0094692C">
        <w:rPr>
          <w:rFonts w:ascii="Times New Roman" w:eastAsia="Times New Roman" w:hAnsi="Times New Roman" w:cs="Times New Roman"/>
          <w:sz w:val="24"/>
          <w:szCs w:val="24"/>
        </w:rPr>
        <w:t xml:space="preserve"> cada módulo, os cursistas são orientados a ler o material de apoio</w:t>
      </w:r>
      <w:r w:rsidR="0094692C">
        <w:rPr>
          <w:rFonts w:ascii="Times New Roman" w:eastAsia="Times New Roman" w:hAnsi="Times New Roman" w:cs="Times New Roman"/>
          <w:sz w:val="24"/>
          <w:szCs w:val="24"/>
        </w:rPr>
        <w:t xml:space="preserve"> disponibilizado</w:t>
      </w:r>
      <w:r w:rsidR="0094692C" w:rsidRPr="0094692C">
        <w:rPr>
          <w:rFonts w:ascii="Times New Roman" w:eastAsia="Times New Roman" w:hAnsi="Times New Roman" w:cs="Times New Roman"/>
          <w:sz w:val="24"/>
          <w:szCs w:val="24"/>
        </w:rPr>
        <w:t xml:space="preserve">, assistir as videoaulas e interagir com outros cursistas através de postagens contendo </w:t>
      </w:r>
      <w:r w:rsidR="00136633">
        <w:rPr>
          <w:rFonts w:ascii="Times New Roman" w:eastAsia="Times New Roman" w:hAnsi="Times New Roman" w:cs="Times New Roman"/>
          <w:sz w:val="24"/>
          <w:szCs w:val="24"/>
        </w:rPr>
        <w:t xml:space="preserve">suas práticas, suas </w:t>
      </w:r>
      <w:r w:rsidR="0094692C" w:rsidRPr="0094692C">
        <w:rPr>
          <w:rFonts w:ascii="Times New Roman" w:eastAsia="Times New Roman" w:hAnsi="Times New Roman" w:cs="Times New Roman"/>
          <w:sz w:val="24"/>
          <w:szCs w:val="24"/>
        </w:rPr>
        <w:t xml:space="preserve">construções </w:t>
      </w:r>
      <w:r w:rsidR="00136633" w:rsidRPr="0094692C">
        <w:rPr>
          <w:rFonts w:ascii="Times New Roman" w:eastAsia="Times New Roman" w:hAnsi="Times New Roman" w:cs="Times New Roman"/>
          <w:sz w:val="24"/>
          <w:szCs w:val="24"/>
        </w:rPr>
        <w:t>n</w:t>
      </w:r>
      <w:r w:rsidR="00136633" w:rsidRPr="00317D9A"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 w:rsidR="00136633" w:rsidRPr="00EE7785">
        <w:rPr>
          <w:rFonts w:ascii="Times New Roman" w:eastAsia="Times New Roman" w:hAnsi="Times New Roman" w:cs="Times New Roman"/>
          <w:sz w:val="24"/>
          <w:szCs w:val="24"/>
        </w:rPr>
        <w:t>software</w:t>
      </w:r>
      <w:r w:rsidR="00136633">
        <w:rPr>
          <w:rFonts w:ascii="Times New Roman" w:eastAsia="Times New Roman" w:hAnsi="Times New Roman" w:cs="Times New Roman"/>
          <w:sz w:val="24"/>
          <w:szCs w:val="24"/>
        </w:rPr>
        <w:t>,</w:t>
      </w:r>
      <w:r w:rsidR="00136633" w:rsidRPr="009469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4692C" w:rsidRPr="0094692C">
        <w:rPr>
          <w:rFonts w:ascii="Times New Roman" w:eastAsia="Times New Roman" w:hAnsi="Times New Roman" w:cs="Times New Roman"/>
          <w:sz w:val="24"/>
          <w:szCs w:val="24"/>
        </w:rPr>
        <w:t>referentes ao</w:t>
      </w:r>
      <w:r w:rsidR="0094692C">
        <w:rPr>
          <w:rFonts w:ascii="Times New Roman" w:eastAsia="Times New Roman" w:hAnsi="Times New Roman" w:cs="Times New Roman"/>
          <w:sz w:val="24"/>
          <w:szCs w:val="24"/>
        </w:rPr>
        <w:t xml:space="preserve"> tema abordado</w:t>
      </w:r>
      <w:r w:rsidR="0094692C" w:rsidRPr="0094692C">
        <w:rPr>
          <w:rFonts w:ascii="Times New Roman" w:eastAsia="Times New Roman" w:hAnsi="Times New Roman" w:cs="Times New Roman"/>
          <w:sz w:val="24"/>
          <w:szCs w:val="24"/>
        </w:rPr>
        <w:t xml:space="preserve">. Tais postagens são </w:t>
      </w:r>
      <w:r w:rsidR="00136633">
        <w:rPr>
          <w:rFonts w:ascii="Times New Roman" w:eastAsia="Times New Roman" w:hAnsi="Times New Roman" w:cs="Times New Roman"/>
          <w:sz w:val="24"/>
          <w:szCs w:val="24"/>
        </w:rPr>
        <w:t>compostas por diálogos dos próprios cursistas e dos professores voluntários.</w:t>
      </w:r>
    </w:p>
    <w:p w14:paraId="6746E268" w14:textId="59AD1ABA" w:rsidR="00320BEA" w:rsidRPr="002F50DA" w:rsidRDefault="00320BEA" w:rsidP="00317D9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50DA">
        <w:rPr>
          <w:rFonts w:ascii="Times New Roman" w:eastAsia="Times New Roman" w:hAnsi="Times New Roman" w:cs="Times New Roman"/>
          <w:sz w:val="24"/>
          <w:szCs w:val="24"/>
        </w:rPr>
        <w:t>A partir desse contexto</w:t>
      </w:r>
      <w:r w:rsidR="00136633" w:rsidRPr="002F50DA">
        <w:rPr>
          <w:rFonts w:ascii="Times New Roman" w:eastAsia="Times New Roman" w:hAnsi="Times New Roman" w:cs="Times New Roman"/>
          <w:sz w:val="24"/>
          <w:szCs w:val="24"/>
        </w:rPr>
        <w:t xml:space="preserve">, buscaremos interagir com cursistas que realizaram construções em relação </w:t>
      </w:r>
      <w:r w:rsidR="00C76A26"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 w:rsidR="00136633" w:rsidRPr="002F50DA">
        <w:rPr>
          <w:rFonts w:ascii="Times New Roman" w:eastAsia="Times New Roman" w:hAnsi="Times New Roman" w:cs="Times New Roman"/>
          <w:bCs/>
          <w:sz w:val="24"/>
          <w:szCs w:val="24"/>
        </w:rPr>
        <w:t>articulação entre representações de funções,</w:t>
      </w:r>
      <w:r w:rsidR="00136633" w:rsidRPr="002F50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36633" w:rsidRPr="00317D9A">
        <w:rPr>
          <w:rFonts w:ascii="Times New Roman" w:eastAsia="Times New Roman" w:hAnsi="Times New Roman" w:cs="Times New Roman"/>
          <w:sz w:val="24"/>
          <w:szCs w:val="24"/>
        </w:rPr>
        <w:t>objetiva</w:t>
      </w:r>
      <w:r w:rsidR="00136633" w:rsidRPr="002F50DA">
        <w:rPr>
          <w:rFonts w:ascii="Times New Roman" w:eastAsia="Times New Roman" w:hAnsi="Times New Roman" w:cs="Times New Roman"/>
          <w:sz w:val="24"/>
          <w:szCs w:val="24"/>
        </w:rPr>
        <w:t>ndo</w:t>
      </w:r>
      <w:r w:rsidR="00136633" w:rsidRPr="00317D9A">
        <w:rPr>
          <w:rFonts w:ascii="Times New Roman" w:eastAsia="Times New Roman" w:hAnsi="Times New Roman" w:cs="Times New Roman"/>
          <w:sz w:val="24"/>
          <w:szCs w:val="24"/>
        </w:rPr>
        <w:t xml:space="preserve"> investigar o que </w:t>
      </w:r>
      <w:r w:rsidR="00AC4308">
        <w:rPr>
          <w:rFonts w:ascii="Times New Roman" w:eastAsia="Times New Roman" w:hAnsi="Times New Roman" w:cs="Times New Roman"/>
          <w:sz w:val="24"/>
          <w:szCs w:val="24"/>
        </w:rPr>
        <w:t>consideram</w:t>
      </w:r>
      <w:r w:rsidR="00136633" w:rsidRPr="00317D9A">
        <w:rPr>
          <w:rFonts w:ascii="Times New Roman" w:eastAsia="Times New Roman" w:hAnsi="Times New Roman" w:cs="Times New Roman"/>
          <w:sz w:val="24"/>
          <w:szCs w:val="24"/>
        </w:rPr>
        <w:t xml:space="preserve"> os cursistas do Curso de </w:t>
      </w:r>
      <w:proofErr w:type="spellStart"/>
      <w:r w:rsidR="00136633" w:rsidRPr="00EE7785">
        <w:rPr>
          <w:rFonts w:ascii="Times New Roman" w:eastAsia="Times New Roman" w:hAnsi="Times New Roman" w:cs="Times New Roman"/>
          <w:sz w:val="24"/>
          <w:szCs w:val="24"/>
        </w:rPr>
        <w:t>GeoGebra</w:t>
      </w:r>
      <w:proofErr w:type="spellEnd"/>
      <w:r w:rsidR="00136633" w:rsidRPr="00317D9A">
        <w:rPr>
          <w:rFonts w:ascii="Times New Roman" w:eastAsia="Times New Roman" w:hAnsi="Times New Roman" w:cs="Times New Roman"/>
          <w:sz w:val="24"/>
          <w:szCs w:val="24"/>
        </w:rPr>
        <w:t>,</w:t>
      </w:r>
      <w:r w:rsidR="00136633" w:rsidRPr="00317D9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136633" w:rsidRPr="00317D9A">
        <w:rPr>
          <w:rFonts w:ascii="Times New Roman" w:eastAsia="Times New Roman" w:hAnsi="Times New Roman" w:cs="Times New Roman"/>
          <w:sz w:val="24"/>
          <w:szCs w:val="24"/>
        </w:rPr>
        <w:t xml:space="preserve">sobre o </w:t>
      </w:r>
      <w:r w:rsidR="00136633" w:rsidRPr="00EE7785">
        <w:rPr>
          <w:rFonts w:ascii="Times New Roman" w:eastAsia="Times New Roman" w:hAnsi="Times New Roman" w:cs="Times New Roman"/>
          <w:sz w:val="24"/>
          <w:szCs w:val="24"/>
        </w:rPr>
        <w:t>software</w:t>
      </w:r>
      <w:r w:rsidR="00136633" w:rsidRPr="00317D9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136633" w:rsidRPr="00EE7785">
        <w:rPr>
          <w:rFonts w:ascii="Times New Roman" w:eastAsia="Times New Roman" w:hAnsi="Times New Roman" w:cs="Times New Roman"/>
          <w:sz w:val="24"/>
          <w:szCs w:val="24"/>
        </w:rPr>
        <w:t>GeoGebra</w:t>
      </w:r>
      <w:proofErr w:type="spellEnd"/>
      <w:r w:rsidR="00136633" w:rsidRPr="00317D9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136633" w:rsidRPr="00317D9A">
        <w:rPr>
          <w:rFonts w:ascii="Times New Roman" w:eastAsia="Times New Roman" w:hAnsi="Times New Roman" w:cs="Times New Roman"/>
          <w:sz w:val="24"/>
          <w:szCs w:val="24"/>
        </w:rPr>
        <w:t>proporcionar ou não a articulação entre representações de diversos tipos de funções</w:t>
      </w:r>
      <w:r w:rsidR="009738C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9A141FD" w14:textId="77777777" w:rsidR="00C960CE" w:rsidRDefault="00C960C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14:paraId="07ED0BB8" w14:textId="77777777" w:rsidR="00723F1C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RESULTADOS E DISCUSSÃO</w:t>
      </w:r>
    </w:p>
    <w:p w14:paraId="2BE75402" w14:textId="77777777" w:rsidR="00723F1C" w:rsidRDefault="00723F1C">
      <w:pPr>
        <w:tabs>
          <w:tab w:val="left" w:pos="567"/>
          <w:tab w:val="right" w:pos="8504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59615B7" w14:textId="27DE1FFB" w:rsidR="00F700B9" w:rsidRPr="00D03538" w:rsidRDefault="00B645E8" w:rsidP="003224F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3538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Nesta etapa, buscamos analisar as interações dos cursistas </w:t>
      </w:r>
      <w:r w:rsidR="003224FB" w:rsidRPr="00D03538">
        <w:rPr>
          <w:rFonts w:ascii="Times New Roman" w:eastAsia="Times New Roman" w:hAnsi="Times New Roman" w:cs="Times New Roman"/>
          <w:sz w:val="24"/>
          <w:szCs w:val="24"/>
        </w:rPr>
        <w:t xml:space="preserve">da 21ª edição (2023) do Curso de </w:t>
      </w:r>
      <w:proofErr w:type="spellStart"/>
      <w:r w:rsidR="003224FB" w:rsidRPr="00EE7785">
        <w:rPr>
          <w:rFonts w:ascii="Times New Roman" w:eastAsia="Times New Roman" w:hAnsi="Times New Roman" w:cs="Times New Roman"/>
          <w:sz w:val="24"/>
          <w:szCs w:val="24"/>
        </w:rPr>
        <w:t>GeoGebra</w:t>
      </w:r>
      <w:proofErr w:type="spellEnd"/>
      <w:r w:rsidR="003224FB" w:rsidRPr="00D03538">
        <w:rPr>
          <w:rFonts w:ascii="Times New Roman" w:eastAsia="Times New Roman" w:hAnsi="Times New Roman" w:cs="Times New Roman"/>
          <w:sz w:val="24"/>
          <w:szCs w:val="24"/>
        </w:rPr>
        <w:t xml:space="preserve">, promovido pela Universidade Estadual do Paraná (UNESPAR - APUCARANA), </w:t>
      </w:r>
      <w:r w:rsidRPr="00D03538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que adentraram </w:t>
      </w:r>
      <w:r w:rsidR="003224FB" w:rsidRPr="00D03538">
        <w:rPr>
          <w:rFonts w:ascii="Times New Roman" w:eastAsia="Times New Roman" w:hAnsi="Times New Roman" w:cs="Times New Roman"/>
          <w:sz w:val="24"/>
          <w:szCs w:val="24"/>
          <w:highlight w:val="white"/>
        </w:rPr>
        <w:t>em torno d</w:t>
      </w:r>
      <w:r w:rsidRPr="00D03538">
        <w:rPr>
          <w:rFonts w:ascii="Times New Roman" w:eastAsia="Times New Roman" w:hAnsi="Times New Roman" w:cs="Times New Roman"/>
          <w:sz w:val="24"/>
          <w:szCs w:val="24"/>
          <w:highlight w:val="white"/>
        </w:rPr>
        <w:t>a articu</w:t>
      </w:r>
      <w:r w:rsidR="003224FB" w:rsidRPr="00D03538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lação entre representações </w:t>
      </w:r>
      <w:r w:rsidR="003224FB" w:rsidRPr="00D03538">
        <w:rPr>
          <w:rFonts w:ascii="Times New Roman" w:eastAsia="Times New Roman" w:hAnsi="Times New Roman" w:cs="Times New Roman"/>
          <w:sz w:val="24"/>
          <w:szCs w:val="24"/>
        </w:rPr>
        <w:t xml:space="preserve">de diversos tipos de funções. </w:t>
      </w:r>
    </w:p>
    <w:p w14:paraId="0A622F22" w14:textId="3F2D0087" w:rsidR="00427FDC" w:rsidRDefault="003224FB" w:rsidP="003C111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D03538">
        <w:rPr>
          <w:rFonts w:ascii="Times New Roman" w:eastAsia="Times New Roman" w:hAnsi="Times New Roman" w:cs="Times New Roman"/>
          <w:sz w:val="24"/>
          <w:szCs w:val="24"/>
        </w:rPr>
        <w:lastRenderedPageBreak/>
        <w:t>Um dos cursistas realizou</w:t>
      </w:r>
      <w:r w:rsidR="00C35F3A" w:rsidRPr="00D035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03538">
        <w:rPr>
          <w:rFonts w:ascii="Times New Roman" w:eastAsia="Times New Roman" w:hAnsi="Times New Roman" w:cs="Times New Roman"/>
          <w:sz w:val="24"/>
          <w:szCs w:val="24"/>
        </w:rPr>
        <w:t xml:space="preserve">a construção </w:t>
      </w:r>
      <w:r w:rsidR="00C35F3A" w:rsidRPr="00D03538">
        <w:rPr>
          <w:rFonts w:ascii="Times New Roman" w:eastAsia="Times New Roman" w:hAnsi="Times New Roman" w:cs="Times New Roman"/>
          <w:sz w:val="24"/>
          <w:szCs w:val="24"/>
        </w:rPr>
        <w:t xml:space="preserve">no </w:t>
      </w:r>
      <w:proofErr w:type="spellStart"/>
      <w:r w:rsidR="00C35F3A" w:rsidRPr="00D03538">
        <w:rPr>
          <w:rFonts w:ascii="Times New Roman" w:eastAsia="Times New Roman" w:hAnsi="Times New Roman" w:cs="Times New Roman"/>
          <w:sz w:val="24"/>
          <w:szCs w:val="24"/>
        </w:rPr>
        <w:t>GeoGebra</w:t>
      </w:r>
      <w:proofErr w:type="spellEnd"/>
      <w:r w:rsidR="00C35F3A" w:rsidRPr="00D035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03538">
        <w:rPr>
          <w:rFonts w:ascii="Times New Roman" w:eastAsia="Times New Roman" w:hAnsi="Times New Roman" w:cs="Times New Roman"/>
          <w:sz w:val="24"/>
          <w:szCs w:val="24"/>
        </w:rPr>
        <w:t xml:space="preserve">envolvendo </w:t>
      </w:r>
      <w:r w:rsidR="00C35F3A" w:rsidRPr="00D03538">
        <w:rPr>
          <w:rFonts w:ascii="Times New Roman" w:eastAsia="Times New Roman" w:hAnsi="Times New Roman" w:cs="Times New Roman"/>
          <w:sz w:val="24"/>
          <w:szCs w:val="24"/>
        </w:rPr>
        <w:t xml:space="preserve">a representação algébrica da </w:t>
      </w:r>
      <w:r w:rsidRPr="00D03538">
        <w:rPr>
          <w:rFonts w:ascii="Times New Roman" w:eastAsia="Times New Roman" w:hAnsi="Times New Roman" w:cs="Times New Roman"/>
          <w:sz w:val="24"/>
          <w:szCs w:val="24"/>
        </w:rPr>
        <w:t>função afim</w:t>
      </w:r>
      <w:r w:rsidR="00C35F3A" w:rsidRPr="00D03538">
        <w:rPr>
          <w:rFonts w:ascii="Times New Roman" w:eastAsia="Times New Roman" w:hAnsi="Times New Roman" w:cs="Times New Roman"/>
          <w:sz w:val="24"/>
          <w:szCs w:val="24"/>
        </w:rPr>
        <w:t xml:space="preserve"> y = </w:t>
      </w:r>
      <w:proofErr w:type="spellStart"/>
      <w:r w:rsidR="00C35F3A" w:rsidRPr="00D03538">
        <w:rPr>
          <w:rFonts w:ascii="Times New Roman" w:eastAsia="Times New Roman" w:hAnsi="Times New Roman" w:cs="Times New Roman"/>
          <w:sz w:val="24"/>
          <w:szCs w:val="24"/>
        </w:rPr>
        <w:t>ax</w:t>
      </w:r>
      <w:proofErr w:type="spellEnd"/>
      <w:r w:rsidR="00C35F3A" w:rsidRPr="00D03538">
        <w:rPr>
          <w:rFonts w:ascii="Times New Roman" w:eastAsia="Times New Roman" w:hAnsi="Times New Roman" w:cs="Times New Roman"/>
          <w:sz w:val="24"/>
          <w:szCs w:val="24"/>
        </w:rPr>
        <w:t xml:space="preserve"> + b</w:t>
      </w:r>
      <w:r w:rsidRPr="00D03538">
        <w:rPr>
          <w:rFonts w:ascii="Times New Roman" w:eastAsia="Times New Roman" w:hAnsi="Times New Roman" w:cs="Times New Roman"/>
          <w:sz w:val="24"/>
          <w:szCs w:val="24"/>
        </w:rPr>
        <w:t xml:space="preserve">, com o intuito </w:t>
      </w:r>
      <w:r w:rsidR="00C76A26">
        <w:rPr>
          <w:rFonts w:ascii="Times New Roman" w:eastAsia="Times New Roman" w:hAnsi="Times New Roman" w:cs="Times New Roman"/>
          <w:sz w:val="24"/>
          <w:szCs w:val="24"/>
        </w:rPr>
        <w:t xml:space="preserve">de </w:t>
      </w:r>
      <w:r w:rsidRPr="00D03538">
        <w:rPr>
          <w:rFonts w:ascii="Times New Roman" w:eastAsia="Times New Roman" w:hAnsi="Times New Roman" w:cs="Times New Roman"/>
          <w:sz w:val="24"/>
          <w:szCs w:val="24"/>
        </w:rPr>
        <w:t>que os estudantes compreend</w:t>
      </w:r>
      <w:r w:rsidR="00C35F3A" w:rsidRPr="00D03538">
        <w:rPr>
          <w:rFonts w:ascii="Times New Roman" w:eastAsia="Times New Roman" w:hAnsi="Times New Roman" w:cs="Times New Roman"/>
          <w:sz w:val="24"/>
          <w:szCs w:val="24"/>
        </w:rPr>
        <w:t>esse</w:t>
      </w:r>
      <w:r w:rsidRPr="00D03538">
        <w:rPr>
          <w:rFonts w:ascii="Times New Roman" w:eastAsia="Times New Roman" w:hAnsi="Times New Roman" w:cs="Times New Roman"/>
          <w:sz w:val="24"/>
          <w:szCs w:val="24"/>
        </w:rPr>
        <w:t xml:space="preserve">m </w:t>
      </w:r>
      <w:r w:rsidR="00C35F3A" w:rsidRPr="00D03538">
        <w:rPr>
          <w:rFonts w:ascii="Times New Roman" w:eastAsia="Times New Roman" w:hAnsi="Times New Roman" w:cs="Times New Roman"/>
          <w:sz w:val="24"/>
          <w:szCs w:val="24"/>
        </w:rPr>
        <w:t>os efeitos dos coeficientes a e b no gráfico, por meio dos coeficientes manipuláveis chamados controles deslizantes.</w:t>
      </w:r>
      <w:r w:rsidRPr="00D035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35F3A" w:rsidRPr="00D03538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D03538">
        <w:rPr>
          <w:rFonts w:ascii="Times New Roman" w:eastAsia="Times New Roman" w:hAnsi="Times New Roman" w:cs="Times New Roman"/>
          <w:sz w:val="24"/>
          <w:szCs w:val="24"/>
        </w:rPr>
        <w:t xml:space="preserve">u seja, </w:t>
      </w:r>
      <w:r w:rsidR="00C35F3A" w:rsidRPr="00D03538">
        <w:rPr>
          <w:rFonts w:ascii="Times New Roman" w:eastAsia="Times New Roman" w:hAnsi="Times New Roman" w:cs="Times New Roman"/>
          <w:sz w:val="24"/>
          <w:szCs w:val="24"/>
        </w:rPr>
        <w:t xml:space="preserve">o cursista buscou </w:t>
      </w:r>
      <w:r w:rsidRPr="00D03538">
        <w:rPr>
          <w:rFonts w:ascii="Times New Roman" w:eastAsia="Times New Roman" w:hAnsi="Times New Roman" w:cs="Times New Roman"/>
          <w:sz w:val="24"/>
          <w:szCs w:val="24"/>
        </w:rPr>
        <w:t>explora</w:t>
      </w:r>
      <w:r w:rsidR="00C35F3A" w:rsidRPr="00D03538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D035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738CD" w:rsidRPr="00D03538">
        <w:rPr>
          <w:rFonts w:ascii="Times New Roman" w:eastAsia="Times New Roman" w:hAnsi="Times New Roman" w:cs="Times New Roman"/>
          <w:sz w:val="24"/>
          <w:szCs w:val="24"/>
        </w:rPr>
        <w:t>as representações algébrica e geométrica da função afim</w:t>
      </w:r>
      <w:r w:rsidR="00C35F3A" w:rsidRPr="00D03538">
        <w:rPr>
          <w:rFonts w:ascii="Times New Roman" w:eastAsia="Times New Roman" w:hAnsi="Times New Roman" w:cs="Times New Roman"/>
          <w:sz w:val="24"/>
          <w:szCs w:val="24"/>
        </w:rPr>
        <w:t>, como mostra a Figura 4.</w:t>
      </w:r>
    </w:p>
    <w:p w14:paraId="48F9C36A" w14:textId="77777777" w:rsidR="00427FDC" w:rsidRDefault="00427FDC" w:rsidP="0032478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4C58A03" w14:textId="73B6DAEE" w:rsidR="00324781" w:rsidRPr="00D03538" w:rsidRDefault="00324781" w:rsidP="00324781">
      <w:pPr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D03538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Figura </w:t>
      </w:r>
      <w:r w:rsidR="00F700B9" w:rsidRPr="00D03538">
        <w:rPr>
          <w:rFonts w:ascii="Times New Roman" w:eastAsia="Times New Roman" w:hAnsi="Times New Roman" w:cs="Times New Roman"/>
          <w:b/>
          <w:bCs/>
          <w:sz w:val="20"/>
          <w:szCs w:val="20"/>
        </w:rPr>
        <w:t>4</w:t>
      </w:r>
      <w:r w:rsidRPr="00D0353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B36ECA" w:rsidRPr="00D03538">
        <w:rPr>
          <w:rFonts w:ascii="Times New Roman" w:eastAsia="Times New Roman" w:hAnsi="Times New Roman" w:cs="Times New Roman"/>
          <w:sz w:val="20"/>
          <w:szCs w:val="20"/>
        </w:rPr>
        <w:t>–</w:t>
      </w:r>
      <w:r w:rsidRPr="00D0353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B36ECA" w:rsidRPr="00D03538">
        <w:rPr>
          <w:rFonts w:ascii="Times New Roman" w:eastAsia="Times New Roman" w:hAnsi="Times New Roman" w:cs="Times New Roman"/>
          <w:sz w:val="20"/>
          <w:szCs w:val="20"/>
        </w:rPr>
        <w:t>Interação do cursista a partir de uma construção envolvendo função afim</w:t>
      </w:r>
    </w:p>
    <w:p w14:paraId="394C6DBB" w14:textId="2075ECDC" w:rsidR="00324781" w:rsidRPr="00D03538" w:rsidRDefault="00B36ECA" w:rsidP="00324781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D03538">
        <w:rPr>
          <w:rFonts w:ascii="Times New Roman" w:eastAsia="Times New Roman" w:hAnsi="Times New Roman" w:cs="Times New Roman"/>
          <w:bCs/>
          <w:noProof/>
          <w:sz w:val="20"/>
          <w:szCs w:val="20"/>
        </w:rPr>
        <w:drawing>
          <wp:inline distT="0" distB="0" distL="0" distR="0" wp14:anchorId="0F1B4FD8" wp14:editId="402D3ECF">
            <wp:extent cx="5404304" cy="1734663"/>
            <wp:effectExtent l="0" t="0" r="6350" b="0"/>
            <wp:docPr id="1818774974" name="Imagem 1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774974" name="Imagem 1" descr="Interface gráfica do usuário, Texto, Aplicativo&#10;&#10;Descrição gerada automaticamente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6860" cy="1735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1A7434" w14:textId="574BFD71" w:rsidR="00324781" w:rsidRPr="00D03538" w:rsidRDefault="00324781" w:rsidP="00324781">
      <w:pPr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D03538">
        <w:rPr>
          <w:rFonts w:ascii="Times New Roman" w:eastAsia="Times New Roman" w:hAnsi="Times New Roman" w:cs="Times New Roman"/>
          <w:sz w:val="20"/>
          <w:szCs w:val="20"/>
        </w:rPr>
        <w:t xml:space="preserve">Fonte: </w:t>
      </w:r>
      <w:r w:rsidR="00B36ECA" w:rsidRPr="00D03538">
        <w:rPr>
          <w:rFonts w:ascii="Times New Roman" w:eastAsia="Times New Roman" w:hAnsi="Times New Roman" w:cs="Times New Roman"/>
          <w:sz w:val="20"/>
          <w:szCs w:val="20"/>
        </w:rPr>
        <w:t>produção própria</w:t>
      </w:r>
      <w:r w:rsidRPr="00D03538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2817E91F" w14:textId="77777777" w:rsidR="00F700B9" w:rsidRPr="00D03538" w:rsidRDefault="00F700B9" w:rsidP="00324781">
      <w:pPr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59CBE25F" w14:textId="4DDC388F" w:rsidR="00F700B9" w:rsidRPr="00D03538" w:rsidRDefault="00C35F3A" w:rsidP="00F700B9">
      <w:pPr>
        <w:tabs>
          <w:tab w:val="left" w:pos="567"/>
          <w:tab w:val="right" w:pos="850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D03538">
        <w:rPr>
          <w:rFonts w:ascii="Times New Roman" w:eastAsia="Times New Roman" w:hAnsi="Times New Roman" w:cs="Times New Roman"/>
          <w:sz w:val="24"/>
          <w:szCs w:val="24"/>
        </w:rPr>
        <w:t xml:space="preserve">A partir </w:t>
      </w:r>
      <w:r w:rsidR="009738CD" w:rsidRPr="00D03538">
        <w:rPr>
          <w:rFonts w:ascii="Times New Roman" w:eastAsia="Times New Roman" w:hAnsi="Times New Roman" w:cs="Times New Roman"/>
          <w:sz w:val="24"/>
          <w:szCs w:val="24"/>
        </w:rPr>
        <w:t>dessa postagem (Figura 5), observamos uma limitação, pois temos a possibilidade de observar o comportamento do gráfico a partir do manuseio dos controles deslizantes, contudo a construção não permite que possamos mover a reta, para que, dessa forma, possamos observar os efeitos na representação algébrica.</w:t>
      </w:r>
    </w:p>
    <w:p w14:paraId="78E62EB3" w14:textId="77777777" w:rsidR="00F700B9" w:rsidRPr="00D03538" w:rsidRDefault="00F700B9" w:rsidP="00B36EC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2E26D1F" w14:textId="25423B35" w:rsidR="00B36ECA" w:rsidRPr="00D03538" w:rsidRDefault="00B36ECA" w:rsidP="00B36ECA">
      <w:pPr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D03538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Figura </w:t>
      </w:r>
      <w:r w:rsidR="00F700B9" w:rsidRPr="00D03538">
        <w:rPr>
          <w:rFonts w:ascii="Times New Roman" w:eastAsia="Times New Roman" w:hAnsi="Times New Roman" w:cs="Times New Roman"/>
          <w:b/>
          <w:bCs/>
          <w:sz w:val="20"/>
          <w:szCs w:val="20"/>
        </w:rPr>
        <w:t>5</w:t>
      </w:r>
      <w:r w:rsidRPr="00D03538">
        <w:rPr>
          <w:rFonts w:ascii="Times New Roman" w:eastAsia="Times New Roman" w:hAnsi="Times New Roman" w:cs="Times New Roman"/>
          <w:sz w:val="20"/>
          <w:szCs w:val="20"/>
        </w:rPr>
        <w:t xml:space="preserve"> – Construção do cursista no </w:t>
      </w:r>
      <w:proofErr w:type="spellStart"/>
      <w:r w:rsidRPr="00D03538">
        <w:rPr>
          <w:rFonts w:ascii="Times New Roman" w:eastAsia="Times New Roman" w:hAnsi="Times New Roman" w:cs="Times New Roman"/>
          <w:sz w:val="20"/>
          <w:szCs w:val="20"/>
        </w:rPr>
        <w:t>GeoGebra</w:t>
      </w:r>
      <w:proofErr w:type="spellEnd"/>
      <w:r w:rsidRPr="00D03538">
        <w:rPr>
          <w:rFonts w:ascii="Times New Roman" w:eastAsia="Times New Roman" w:hAnsi="Times New Roman" w:cs="Times New Roman"/>
          <w:sz w:val="20"/>
          <w:szCs w:val="20"/>
        </w:rPr>
        <w:t xml:space="preserve"> envolvendo função afim</w:t>
      </w:r>
    </w:p>
    <w:p w14:paraId="73812EF3" w14:textId="2BA3AAAA" w:rsidR="00B36ECA" w:rsidRPr="00D03538" w:rsidRDefault="00B36ECA" w:rsidP="00B36ECA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D03538">
        <w:rPr>
          <w:rFonts w:ascii="Times New Roman" w:eastAsia="Times New Roman" w:hAnsi="Times New Roman" w:cs="Times New Roman"/>
          <w:bCs/>
          <w:noProof/>
          <w:sz w:val="20"/>
          <w:szCs w:val="20"/>
        </w:rPr>
        <w:drawing>
          <wp:inline distT="0" distB="0" distL="0" distR="0" wp14:anchorId="40D70F14" wp14:editId="2C472398">
            <wp:extent cx="4316907" cy="2743200"/>
            <wp:effectExtent l="0" t="0" r="7620" b="0"/>
            <wp:docPr id="367800055" name="Imagem 2" descr="Gráfico, Gráfico de linha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800055" name="Imagem 2" descr="Gráfico, Gráfico de linhas&#10;&#10;Descrição gerada automaticamente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18301" cy="2744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F327AC" w14:textId="1C7E9100" w:rsidR="00B36ECA" w:rsidRPr="00D03538" w:rsidRDefault="00B36ECA" w:rsidP="00B36ECA">
      <w:pPr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D03538">
        <w:rPr>
          <w:rFonts w:ascii="Times New Roman" w:eastAsia="Times New Roman" w:hAnsi="Times New Roman" w:cs="Times New Roman"/>
          <w:sz w:val="20"/>
          <w:szCs w:val="20"/>
        </w:rPr>
        <w:t>Fonte: produção própria.</w:t>
      </w:r>
    </w:p>
    <w:p w14:paraId="1195027D" w14:textId="77777777" w:rsidR="00F700B9" w:rsidRPr="00D03538" w:rsidRDefault="00F700B9" w:rsidP="00B36ECA">
      <w:pPr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ACA22E6" w14:textId="5C84F33D" w:rsidR="00F700B9" w:rsidRPr="00D03538" w:rsidRDefault="009738CD" w:rsidP="00F700B9">
      <w:pPr>
        <w:tabs>
          <w:tab w:val="left" w:pos="567"/>
          <w:tab w:val="right" w:pos="850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D03538">
        <w:rPr>
          <w:rFonts w:ascii="Times New Roman" w:eastAsia="Times New Roman" w:hAnsi="Times New Roman" w:cs="Times New Roman"/>
          <w:sz w:val="24"/>
          <w:szCs w:val="24"/>
        </w:rPr>
        <w:lastRenderedPageBreak/>
        <w:t>Diante desse contexto e objetivando analisar o que pensa o cursista</w:t>
      </w:r>
      <w:r w:rsidR="00867FA0" w:rsidRPr="00D03538">
        <w:rPr>
          <w:rFonts w:ascii="Times New Roman" w:eastAsia="Times New Roman" w:hAnsi="Times New Roman" w:cs="Times New Roman"/>
          <w:sz w:val="24"/>
          <w:szCs w:val="24"/>
        </w:rPr>
        <w:t xml:space="preserve"> em torno desse aspecto, interagimos na postagem, perguntando</w:t>
      </w:r>
      <w:r w:rsidRPr="00D03538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D03538">
        <w:rPr>
          <w:rFonts w:ascii="Times New Roman" w:eastAsia="Times New Roman" w:hAnsi="Times New Roman" w:cs="Times New Roman"/>
          <w:sz w:val="24"/>
          <w:szCs w:val="24"/>
        </w:rPr>
        <w:t xml:space="preserve">sobre o </w:t>
      </w:r>
      <w:r w:rsidRPr="00EE7785">
        <w:rPr>
          <w:rFonts w:ascii="Times New Roman" w:eastAsia="Times New Roman" w:hAnsi="Times New Roman" w:cs="Times New Roman"/>
          <w:sz w:val="24"/>
          <w:szCs w:val="24"/>
        </w:rPr>
        <w:t>software</w:t>
      </w:r>
      <w:r w:rsidRPr="00D03538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EE7785">
        <w:rPr>
          <w:rFonts w:ascii="Times New Roman" w:eastAsia="Times New Roman" w:hAnsi="Times New Roman" w:cs="Times New Roman"/>
          <w:sz w:val="24"/>
          <w:szCs w:val="24"/>
        </w:rPr>
        <w:t>GeoGebra</w:t>
      </w:r>
      <w:proofErr w:type="spellEnd"/>
      <w:r w:rsidRPr="00D03538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D03538">
        <w:rPr>
          <w:rFonts w:ascii="Times New Roman" w:eastAsia="Times New Roman" w:hAnsi="Times New Roman" w:cs="Times New Roman"/>
          <w:sz w:val="24"/>
          <w:szCs w:val="24"/>
        </w:rPr>
        <w:t>proporcionar ou não a articulação</w:t>
      </w:r>
      <w:r w:rsidR="00867FA0" w:rsidRPr="00D03538">
        <w:rPr>
          <w:rFonts w:ascii="Times New Roman" w:eastAsia="Times New Roman" w:hAnsi="Times New Roman" w:cs="Times New Roman"/>
          <w:sz w:val="24"/>
          <w:szCs w:val="24"/>
        </w:rPr>
        <w:t xml:space="preserve"> (conversão em ambos os sentidos)</w:t>
      </w:r>
      <w:r w:rsidRPr="00D03538">
        <w:rPr>
          <w:rFonts w:ascii="Times New Roman" w:eastAsia="Times New Roman" w:hAnsi="Times New Roman" w:cs="Times New Roman"/>
          <w:sz w:val="24"/>
          <w:szCs w:val="24"/>
        </w:rPr>
        <w:t xml:space="preserve"> entre </w:t>
      </w:r>
      <w:r w:rsidR="00867FA0" w:rsidRPr="00D03538">
        <w:rPr>
          <w:rFonts w:ascii="Times New Roman" w:eastAsia="Times New Roman" w:hAnsi="Times New Roman" w:cs="Times New Roman"/>
          <w:sz w:val="24"/>
          <w:szCs w:val="24"/>
        </w:rPr>
        <w:t xml:space="preserve">as </w:t>
      </w:r>
      <w:r w:rsidRPr="00D03538">
        <w:rPr>
          <w:rFonts w:ascii="Times New Roman" w:eastAsia="Times New Roman" w:hAnsi="Times New Roman" w:cs="Times New Roman"/>
          <w:sz w:val="24"/>
          <w:szCs w:val="24"/>
        </w:rPr>
        <w:t xml:space="preserve">representações </w:t>
      </w:r>
      <w:r w:rsidR="00867FA0" w:rsidRPr="00D03538">
        <w:rPr>
          <w:rFonts w:ascii="Times New Roman" w:eastAsia="Times New Roman" w:hAnsi="Times New Roman" w:cs="Times New Roman"/>
          <w:sz w:val="24"/>
          <w:szCs w:val="24"/>
        </w:rPr>
        <w:t>algébrica e geométrica do objeto reta, no caso da função afim, como mostra a Figura 6.</w:t>
      </w:r>
    </w:p>
    <w:p w14:paraId="6336F88A" w14:textId="77777777" w:rsidR="00427FDC" w:rsidRDefault="00427FDC" w:rsidP="00B36EC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127593C" w14:textId="54A89A5E" w:rsidR="00B36ECA" w:rsidRPr="00D03538" w:rsidRDefault="00B36ECA" w:rsidP="00B36ECA">
      <w:pPr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D03538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Figura </w:t>
      </w:r>
      <w:r w:rsidR="00F700B9" w:rsidRPr="00D03538">
        <w:rPr>
          <w:rFonts w:ascii="Times New Roman" w:eastAsia="Times New Roman" w:hAnsi="Times New Roman" w:cs="Times New Roman"/>
          <w:b/>
          <w:bCs/>
          <w:sz w:val="20"/>
          <w:szCs w:val="20"/>
        </w:rPr>
        <w:t>6</w:t>
      </w:r>
      <w:r w:rsidRPr="00D03538">
        <w:rPr>
          <w:rFonts w:ascii="Times New Roman" w:eastAsia="Times New Roman" w:hAnsi="Times New Roman" w:cs="Times New Roman"/>
          <w:sz w:val="20"/>
          <w:szCs w:val="20"/>
        </w:rPr>
        <w:t xml:space="preserve"> – Pergunta em relação </w:t>
      </w:r>
      <w:r w:rsidR="00FE6F4F" w:rsidRPr="00D03538">
        <w:rPr>
          <w:rFonts w:ascii="Times New Roman" w:eastAsia="Times New Roman" w:hAnsi="Times New Roman" w:cs="Times New Roman"/>
          <w:sz w:val="20"/>
          <w:szCs w:val="20"/>
        </w:rPr>
        <w:t xml:space="preserve">ao fato de o </w:t>
      </w:r>
      <w:proofErr w:type="spellStart"/>
      <w:r w:rsidR="00FE6F4F" w:rsidRPr="00D03538">
        <w:rPr>
          <w:rFonts w:ascii="Times New Roman" w:eastAsia="Times New Roman" w:hAnsi="Times New Roman" w:cs="Times New Roman"/>
          <w:sz w:val="20"/>
          <w:szCs w:val="20"/>
        </w:rPr>
        <w:t>GeoGebra</w:t>
      </w:r>
      <w:proofErr w:type="spellEnd"/>
      <w:r w:rsidR="00FE6F4F" w:rsidRPr="00D03538">
        <w:rPr>
          <w:rFonts w:ascii="Times New Roman" w:eastAsia="Times New Roman" w:hAnsi="Times New Roman" w:cs="Times New Roman"/>
          <w:sz w:val="20"/>
          <w:szCs w:val="20"/>
        </w:rPr>
        <w:t xml:space="preserve"> proporcionar ou não a articulação entre representações</w:t>
      </w:r>
    </w:p>
    <w:p w14:paraId="0D973B07" w14:textId="3710A9A7" w:rsidR="00B36ECA" w:rsidRPr="00D03538" w:rsidRDefault="00B36ECA" w:rsidP="00B36ECA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D03538">
        <w:rPr>
          <w:rFonts w:ascii="Times New Roman" w:eastAsia="Times New Roman" w:hAnsi="Times New Roman" w:cs="Times New Roman"/>
          <w:bCs/>
          <w:noProof/>
          <w:sz w:val="20"/>
          <w:szCs w:val="20"/>
        </w:rPr>
        <w:drawing>
          <wp:inline distT="0" distB="0" distL="0" distR="0" wp14:anchorId="15493A45" wp14:editId="62BA9DDD">
            <wp:extent cx="5092042" cy="2395605"/>
            <wp:effectExtent l="0" t="0" r="0" b="5080"/>
            <wp:docPr id="1649962582" name="Imagem 3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962582" name="Imagem 3" descr="Interface gráfica do usuário, Texto, Aplicativo&#10;&#10;Descrição gerada automaticamente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93212" cy="2396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C02221" w14:textId="536CDAF4" w:rsidR="00B36ECA" w:rsidRPr="00D03538" w:rsidRDefault="00B36ECA" w:rsidP="00B36ECA">
      <w:pPr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D03538">
        <w:rPr>
          <w:rFonts w:ascii="Times New Roman" w:eastAsia="Times New Roman" w:hAnsi="Times New Roman" w:cs="Times New Roman"/>
          <w:sz w:val="20"/>
          <w:szCs w:val="20"/>
        </w:rPr>
        <w:t>Fonte: produção própria.</w:t>
      </w:r>
    </w:p>
    <w:p w14:paraId="0BF34DDF" w14:textId="77777777" w:rsidR="00F700B9" w:rsidRPr="00D03538" w:rsidRDefault="00F700B9" w:rsidP="00B36ECA">
      <w:pPr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6A3C0542" w14:textId="3C7A1662" w:rsidR="00F700B9" w:rsidRPr="00D03538" w:rsidRDefault="00867FA0" w:rsidP="00F700B9">
      <w:pPr>
        <w:tabs>
          <w:tab w:val="left" w:pos="567"/>
          <w:tab w:val="right" w:pos="850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D03538">
        <w:rPr>
          <w:rFonts w:ascii="Times New Roman" w:eastAsia="Times New Roman" w:hAnsi="Times New Roman" w:cs="Times New Roman"/>
          <w:sz w:val="24"/>
          <w:szCs w:val="24"/>
        </w:rPr>
        <w:t xml:space="preserve">A partir desse contexto, o cursista respondeu (Figura 7) afirmando que o </w:t>
      </w:r>
      <w:proofErr w:type="spellStart"/>
      <w:r w:rsidRPr="00D03538">
        <w:rPr>
          <w:rFonts w:ascii="Times New Roman" w:eastAsia="Times New Roman" w:hAnsi="Times New Roman" w:cs="Times New Roman"/>
          <w:sz w:val="24"/>
          <w:szCs w:val="24"/>
        </w:rPr>
        <w:t>GeoGebra</w:t>
      </w:r>
      <w:proofErr w:type="spellEnd"/>
      <w:r w:rsidRPr="00D03538">
        <w:rPr>
          <w:rFonts w:ascii="Times New Roman" w:eastAsia="Times New Roman" w:hAnsi="Times New Roman" w:cs="Times New Roman"/>
          <w:sz w:val="24"/>
          <w:szCs w:val="24"/>
        </w:rPr>
        <w:t xml:space="preserve"> proporciona a articulação entre as representações algébrica e geométrica do objeto reta, mesmo o software apresentando a limitação</w:t>
      </w:r>
      <w:r w:rsidR="00C76A26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D03538">
        <w:rPr>
          <w:rFonts w:ascii="Times New Roman" w:eastAsia="Times New Roman" w:hAnsi="Times New Roman" w:cs="Times New Roman"/>
          <w:sz w:val="24"/>
          <w:szCs w:val="24"/>
        </w:rPr>
        <w:t xml:space="preserve"> a qual nos referimos acima.</w:t>
      </w:r>
    </w:p>
    <w:p w14:paraId="759486AD" w14:textId="77777777" w:rsidR="00F700B9" w:rsidRPr="00D03538" w:rsidRDefault="00F700B9" w:rsidP="00FE6F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6168473" w14:textId="4360D9E9" w:rsidR="00B36ECA" w:rsidRPr="00D03538" w:rsidRDefault="00B36ECA" w:rsidP="00FE6F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D03538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Figura </w:t>
      </w:r>
      <w:r w:rsidR="00F700B9" w:rsidRPr="00D03538">
        <w:rPr>
          <w:rFonts w:ascii="Times New Roman" w:eastAsia="Times New Roman" w:hAnsi="Times New Roman" w:cs="Times New Roman"/>
          <w:b/>
          <w:bCs/>
          <w:sz w:val="20"/>
          <w:szCs w:val="20"/>
        </w:rPr>
        <w:t>7</w:t>
      </w:r>
      <w:r w:rsidRPr="00D0353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E6F4F" w:rsidRPr="00D03538">
        <w:rPr>
          <w:rFonts w:ascii="Times New Roman" w:eastAsia="Times New Roman" w:hAnsi="Times New Roman" w:cs="Times New Roman"/>
          <w:sz w:val="20"/>
          <w:szCs w:val="20"/>
        </w:rPr>
        <w:t>–</w:t>
      </w:r>
      <w:r w:rsidRPr="00D0353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E6F4F" w:rsidRPr="00D03538">
        <w:rPr>
          <w:rFonts w:ascii="Times New Roman" w:eastAsia="Times New Roman" w:hAnsi="Times New Roman" w:cs="Times New Roman"/>
          <w:sz w:val="20"/>
          <w:szCs w:val="20"/>
        </w:rPr>
        <w:t xml:space="preserve">Resposta do cursista em relação a pergunta do fato de o </w:t>
      </w:r>
      <w:proofErr w:type="spellStart"/>
      <w:r w:rsidR="00FE6F4F" w:rsidRPr="00D03538">
        <w:rPr>
          <w:rFonts w:ascii="Times New Roman" w:eastAsia="Times New Roman" w:hAnsi="Times New Roman" w:cs="Times New Roman"/>
          <w:sz w:val="20"/>
          <w:szCs w:val="20"/>
        </w:rPr>
        <w:t>GeoGebra</w:t>
      </w:r>
      <w:proofErr w:type="spellEnd"/>
      <w:r w:rsidR="00FE6F4F" w:rsidRPr="00D03538">
        <w:rPr>
          <w:rFonts w:ascii="Times New Roman" w:eastAsia="Times New Roman" w:hAnsi="Times New Roman" w:cs="Times New Roman"/>
          <w:sz w:val="20"/>
          <w:szCs w:val="20"/>
        </w:rPr>
        <w:t xml:space="preserve"> proporcionar ou não a articulação entre representações</w:t>
      </w:r>
    </w:p>
    <w:p w14:paraId="38E40306" w14:textId="55E88CFD" w:rsidR="00B36ECA" w:rsidRPr="00D03538" w:rsidRDefault="00B36ECA" w:rsidP="00B36ECA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D03538">
        <w:rPr>
          <w:rFonts w:ascii="Times New Roman" w:eastAsia="Times New Roman" w:hAnsi="Times New Roman" w:cs="Times New Roman"/>
          <w:bCs/>
          <w:noProof/>
          <w:sz w:val="20"/>
          <w:szCs w:val="20"/>
        </w:rPr>
        <w:drawing>
          <wp:inline distT="0" distB="0" distL="0" distR="0" wp14:anchorId="55759E1A" wp14:editId="7F044AE8">
            <wp:extent cx="5398394" cy="1628566"/>
            <wp:effectExtent l="0" t="0" r="0" b="0"/>
            <wp:docPr id="1774759540" name="Imagem 4" descr="Interface gráfica do usuário, Texto, Aplicativo, Word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759540" name="Imagem 4" descr="Interface gráfica do usuário, Texto, Aplicativo, Word&#10;&#10;Descrição gerada automaticamente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0050" cy="1629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54CF74" w14:textId="56689EA5" w:rsidR="00B36ECA" w:rsidRPr="00D03538" w:rsidRDefault="00B36ECA" w:rsidP="00B36ECA">
      <w:pPr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D03538">
        <w:rPr>
          <w:rFonts w:ascii="Times New Roman" w:eastAsia="Times New Roman" w:hAnsi="Times New Roman" w:cs="Times New Roman"/>
          <w:sz w:val="20"/>
          <w:szCs w:val="20"/>
        </w:rPr>
        <w:t>Fonte: produção própria.</w:t>
      </w:r>
    </w:p>
    <w:p w14:paraId="2F0394E4" w14:textId="77777777" w:rsidR="00F700B9" w:rsidRPr="00D03538" w:rsidRDefault="00F700B9" w:rsidP="00B36ECA">
      <w:pPr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49E14EBE" w14:textId="5B9C78B5" w:rsidR="008E68D2" w:rsidRPr="008E68D2" w:rsidRDefault="00867FA0" w:rsidP="008E68D2">
      <w:pPr>
        <w:tabs>
          <w:tab w:val="left" w:pos="567"/>
          <w:tab w:val="right" w:pos="850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D03538">
        <w:rPr>
          <w:rFonts w:ascii="Times New Roman" w:eastAsia="Times New Roman" w:hAnsi="Times New Roman" w:cs="Times New Roman"/>
          <w:sz w:val="24"/>
          <w:szCs w:val="24"/>
        </w:rPr>
        <w:t>Vale ressaltar que alguns cursistas não interag</w:t>
      </w:r>
      <w:r w:rsidR="00C76A26">
        <w:rPr>
          <w:rFonts w:ascii="Times New Roman" w:eastAsia="Times New Roman" w:hAnsi="Times New Roman" w:cs="Times New Roman"/>
          <w:sz w:val="24"/>
          <w:szCs w:val="24"/>
        </w:rPr>
        <w:t>iram</w:t>
      </w:r>
      <w:r w:rsidRPr="00D03538">
        <w:rPr>
          <w:rFonts w:ascii="Times New Roman" w:eastAsia="Times New Roman" w:hAnsi="Times New Roman" w:cs="Times New Roman"/>
          <w:sz w:val="24"/>
          <w:szCs w:val="24"/>
        </w:rPr>
        <w:t xml:space="preserve"> quando perguntados em torno de algum aspecto, por </w:t>
      </w:r>
      <w:r w:rsidR="008E68D2" w:rsidRPr="00D03538">
        <w:rPr>
          <w:rFonts w:ascii="Times New Roman" w:eastAsia="Times New Roman" w:hAnsi="Times New Roman" w:cs="Times New Roman"/>
          <w:sz w:val="24"/>
          <w:szCs w:val="24"/>
        </w:rPr>
        <w:t>esse motivo,</w:t>
      </w:r>
      <w:r w:rsidRPr="00D03538">
        <w:rPr>
          <w:rFonts w:ascii="Times New Roman" w:eastAsia="Times New Roman" w:hAnsi="Times New Roman" w:cs="Times New Roman"/>
          <w:sz w:val="24"/>
          <w:szCs w:val="24"/>
        </w:rPr>
        <w:t xml:space="preserve"> apresentamos a</w:t>
      </w:r>
      <w:r w:rsidR="00D04C0C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D03538">
        <w:rPr>
          <w:rFonts w:ascii="Times New Roman" w:eastAsia="Times New Roman" w:hAnsi="Times New Roman" w:cs="Times New Roman"/>
          <w:sz w:val="24"/>
          <w:szCs w:val="24"/>
        </w:rPr>
        <w:t xml:space="preserve"> interaç</w:t>
      </w:r>
      <w:r w:rsidR="00D04C0C">
        <w:rPr>
          <w:rFonts w:ascii="Times New Roman" w:eastAsia="Times New Roman" w:hAnsi="Times New Roman" w:cs="Times New Roman"/>
          <w:sz w:val="24"/>
          <w:szCs w:val="24"/>
        </w:rPr>
        <w:t>ões</w:t>
      </w:r>
      <w:r w:rsidRPr="00D035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76A26">
        <w:rPr>
          <w:rFonts w:ascii="Times New Roman" w:eastAsia="Times New Roman" w:hAnsi="Times New Roman" w:cs="Times New Roman"/>
          <w:sz w:val="24"/>
          <w:szCs w:val="24"/>
        </w:rPr>
        <w:t>d</w:t>
      </w:r>
      <w:r w:rsidR="008E68D2" w:rsidRPr="00D03538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D03538">
        <w:rPr>
          <w:rFonts w:ascii="Times New Roman" w:eastAsia="Times New Roman" w:hAnsi="Times New Roman" w:cs="Times New Roman"/>
          <w:sz w:val="24"/>
          <w:szCs w:val="24"/>
        </w:rPr>
        <w:t xml:space="preserve"> cursista</w:t>
      </w:r>
      <w:r w:rsidR="008E68D2" w:rsidRPr="00D03538">
        <w:rPr>
          <w:rFonts w:ascii="Times New Roman" w:eastAsia="Times New Roman" w:hAnsi="Times New Roman" w:cs="Times New Roman"/>
          <w:sz w:val="24"/>
          <w:szCs w:val="24"/>
        </w:rPr>
        <w:t xml:space="preserve"> mencionado acima</w:t>
      </w:r>
      <w:r w:rsidRPr="00D03538">
        <w:rPr>
          <w:rFonts w:ascii="Times New Roman" w:eastAsia="Times New Roman" w:hAnsi="Times New Roman" w:cs="Times New Roman"/>
          <w:sz w:val="24"/>
          <w:szCs w:val="24"/>
        </w:rPr>
        <w:t>, por conter mais aspectos importantes.</w:t>
      </w:r>
      <w:r w:rsidR="008E68D2" w:rsidRPr="00D03538">
        <w:rPr>
          <w:rFonts w:ascii="Times New Roman" w:eastAsia="Times New Roman" w:hAnsi="Times New Roman" w:cs="Times New Roman"/>
          <w:sz w:val="24"/>
          <w:szCs w:val="24"/>
        </w:rPr>
        <w:t xml:space="preserve"> Contudo, analisando além dessa, as postagens dos demais cursistas, </w:t>
      </w:r>
      <w:r w:rsidR="00C76A26">
        <w:rPr>
          <w:rFonts w:ascii="Times New Roman" w:eastAsia="Times New Roman" w:hAnsi="Times New Roman" w:cs="Times New Roman"/>
          <w:sz w:val="24"/>
          <w:szCs w:val="24"/>
        </w:rPr>
        <w:t>evidenciamos</w:t>
      </w:r>
      <w:r w:rsidR="008E68D2" w:rsidRPr="00D03538">
        <w:rPr>
          <w:rFonts w:ascii="Times New Roman" w:eastAsia="Times New Roman" w:hAnsi="Times New Roman" w:cs="Times New Roman"/>
          <w:sz w:val="24"/>
          <w:szCs w:val="24"/>
        </w:rPr>
        <w:t xml:space="preserve"> o quanto </w:t>
      </w:r>
      <w:r w:rsidR="00C76A26">
        <w:rPr>
          <w:rFonts w:ascii="Times New Roman" w:eastAsia="Times New Roman" w:hAnsi="Times New Roman" w:cs="Times New Roman"/>
          <w:sz w:val="24"/>
          <w:szCs w:val="24"/>
        </w:rPr>
        <w:t xml:space="preserve">os participantes </w:t>
      </w:r>
      <w:r w:rsidR="008E68D2" w:rsidRPr="00D03538">
        <w:rPr>
          <w:rFonts w:ascii="Times New Roman" w:eastAsia="Times New Roman" w:hAnsi="Times New Roman" w:cs="Times New Roman"/>
          <w:sz w:val="24"/>
          <w:szCs w:val="24"/>
        </w:rPr>
        <w:t xml:space="preserve">focam apenas nas potencialidades do </w:t>
      </w:r>
      <w:proofErr w:type="spellStart"/>
      <w:r w:rsidR="008E68D2" w:rsidRPr="00D03538">
        <w:rPr>
          <w:rFonts w:ascii="Times New Roman" w:eastAsia="Times New Roman" w:hAnsi="Times New Roman" w:cs="Times New Roman"/>
          <w:sz w:val="24"/>
          <w:szCs w:val="24"/>
        </w:rPr>
        <w:lastRenderedPageBreak/>
        <w:t>GeoGebra</w:t>
      </w:r>
      <w:proofErr w:type="spellEnd"/>
      <w:r w:rsidR="008E68D2" w:rsidRPr="00D03538">
        <w:rPr>
          <w:rFonts w:ascii="Times New Roman" w:eastAsia="Times New Roman" w:hAnsi="Times New Roman" w:cs="Times New Roman"/>
          <w:sz w:val="24"/>
          <w:szCs w:val="24"/>
        </w:rPr>
        <w:t>, não se atentando assim, as limitações do software. Diante desse contexto, reforçamos</w:t>
      </w:r>
      <w:r w:rsidR="008E68D2" w:rsidRPr="008E68D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a ideia de que </w:t>
      </w:r>
      <w:r w:rsidR="008E68D2" w:rsidRPr="00D03538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o software </w:t>
      </w:r>
      <w:proofErr w:type="spellStart"/>
      <w:r w:rsidR="008E68D2" w:rsidRPr="00D03538">
        <w:rPr>
          <w:rFonts w:ascii="Times New Roman" w:eastAsia="Times New Roman" w:hAnsi="Times New Roman" w:cs="Times New Roman"/>
          <w:sz w:val="24"/>
          <w:szCs w:val="24"/>
          <w:highlight w:val="white"/>
        </w:rPr>
        <w:t>GeoGebra</w:t>
      </w:r>
      <w:proofErr w:type="spellEnd"/>
      <w:r w:rsidR="008E68D2" w:rsidRPr="00D03538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pode se apresentar como um obstáculo epistemológico para a evolução do conhecimento acerca da articulação entre representações de </w:t>
      </w:r>
      <w:r w:rsidR="00214176">
        <w:rPr>
          <w:rFonts w:ascii="Times New Roman" w:eastAsia="Times New Roman" w:hAnsi="Times New Roman" w:cs="Times New Roman"/>
          <w:sz w:val="24"/>
          <w:szCs w:val="24"/>
          <w:highlight w:val="white"/>
        </w:rPr>
        <w:t>múltiplas</w:t>
      </w:r>
      <w:r w:rsidR="008E68D2" w:rsidRPr="00D03538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funções, diante</w:t>
      </w:r>
      <w:r w:rsidR="008E68D2" w:rsidRPr="008E68D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da Perspectiva Epistemológica de Gaston Bachelard.</w:t>
      </w:r>
    </w:p>
    <w:p w14:paraId="0940FAFF" w14:textId="77777777" w:rsidR="008E68D2" w:rsidRPr="002958CD" w:rsidRDefault="008E68D2" w:rsidP="00F700B9">
      <w:pPr>
        <w:tabs>
          <w:tab w:val="left" w:pos="567"/>
          <w:tab w:val="right" w:pos="850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E74B5" w:themeColor="accent1" w:themeShade="BF"/>
          <w:sz w:val="24"/>
          <w:szCs w:val="24"/>
          <w:highlight w:val="white"/>
        </w:rPr>
      </w:pPr>
    </w:p>
    <w:p w14:paraId="451FD23C" w14:textId="77777777" w:rsidR="00723F1C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CONSIDERAÇÕES FINAIS</w:t>
      </w:r>
    </w:p>
    <w:p w14:paraId="70D110ED" w14:textId="77777777" w:rsidR="00723F1C" w:rsidRDefault="00723F1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5CD061" w14:textId="279A0CC4" w:rsidR="00EE7785" w:rsidRPr="002F50DA" w:rsidRDefault="00EE7785" w:rsidP="00EE778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partir do nosso objetivo, buscamos analisar </w:t>
      </w:r>
      <w:r w:rsidRPr="00317D9A">
        <w:rPr>
          <w:rFonts w:ascii="Times New Roman" w:eastAsia="Times New Roman" w:hAnsi="Times New Roman" w:cs="Times New Roman"/>
          <w:sz w:val="24"/>
          <w:szCs w:val="24"/>
        </w:rPr>
        <w:t xml:space="preserve">o que </w:t>
      </w:r>
      <w:r w:rsidR="00AC4308">
        <w:rPr>
          <w:rFonts w:ascii="Times New Roman" w:eastAsia="Times New Roman" w:hAnsi="Times New Roman" w:cs="Times New Roman"/>
          <w:sz w:val="24"/>
          <w:szCs w:val="24"/>
        </w:rPr>
        <w:t>consideram</w:t>
      </w:r>
      <w:r w:rsidRPr="00317D9A">
        <w:rPr>
          <w:rFonts w:ascii="Times New Roman" w:eastAsia="Times New Roman" w:hAnsi="Times New Roman" w:cs="Times New Roman"/>
          <w:sz w:val="24"/>
          <w:szCs w:val="24"/>
        </w:rPr>
        <w:t xml:space="preserve"> os cursistas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da 21ª edição </w:t>
      </w:r>
      <w:r w:rsidRPr="00317D9A">
        <w:rPr>
          <w:rFonts w:ascii="Times New Roman" w:eastAsia="Times New Roman" w:hAnsi="Times New Roman" w:cs="Times New Roman"/>
          <w:sz w:val="24"/>
          <w:szCs w:val="24"/>
        </w:rPr>
        <w:t xml:space="preserve">do Curso de </w:t>
      </w:r>
      <w:proofErr w:type="spellStart"/>
      <w:r w:rsidRPr="00EE7785">
        <w:rPr>
          <w:rFonts w:ascii="Times New Roman" w:eastAsia="Times New Roman" w:hAnsi="Times New Roman" w:cs="Times New Roman"/>
          <w:sz w:val="24"/>
          <w:szCs w:val="24"/>
        </w:rPr>
        <w:t>GeoGebra</w:t>
      </w:r>
      <w:proofErr w:type="spellEnd"/>
      <w:r w:rsidRPr="00317D9A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317D9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94692C">
        <w:rPr>
          <w:rFonts w:ascii="Times New Roman" w:eastAsia="Times New Roman" w:hAnsi="Times New Roman" w:cs="Times New Roman"/>
          <w:sz w:val="24"/>
          <w:szCs w:val="24"/>
        </w:rPr>
        <w:t xml:space="preserve">promovido pela UNESPAR, </w:t>
      </w:r>
      <w:r w:rsidRPr="00317D9A">
        <w:rPr>
          <w:rFonts w:ascii="Times New Roman" w:eastAsia="Times New Roman" w:hAnsi="Times New Roman" w:cs="Times New Roman"/>
          <w:sz w:val="24"/>
          <w:szCs w:val="24"/>
        </w:rPr>
        <w:t xml:space="preserve">sobre o </w:t>
      </w:r>
      <w:r w:rsidRPr="00EE7785">
        <w:rPr>
          <w:rFonts w:ascii="Times New Roman" w:eastAsia="Times New Roman" w:hAnsi="Times New Roman" w:cs="Times New Roman"/>
          <w:sz w:val="24"/>
          <w:szCs w:val="24"/>
        </w:rPr>
        <w:t>software</w:t>
      </w:r>
      <w:r w:rsidRPr="00317D9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EE7785">
        <w:rPr>
          <w:rFonts w:ascii="Times New Roman" w:eastAsia="Times New Roman" w:hAnsi="Times New Roman" w:cs="Times New Roman"/>
          <w:sz w:val="24"/>
          <w:szCs w:val="24"/>
        </w:rPr>
        <w:t>GeoGebra</w:t>
      </w:r>
      <w:proofErr w:type="spellEnd"/>
      <w:r w:rsidRPr="00317D9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317D9A">
        <w:rPr>
          <w:rFonts w:ascii="Times New Roman" w:eastAsia="Times New Roman" w:hAnsi="Times New Roman" w:cs="Times New Roman"/>
          <w:sz w:val="24"/>
          <w:szCs w:val="24"/>
        </w:rPr>
        <w:t>proporcionar ou não a articulação entre representações de diversos tipos de funções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8D6A054" w14:textId="1CCFB171" w:rsidR="00D04C0C" w:rsidRDefault="00EE7785" w:rsidP="00D04C0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Dessa forma, ficou evidenciado </w:t>
      </w:r>
      <w:r w:rsidR="00D04C0C">
        <w:rPr>
          <w:rFonts w:ascii="Times New Roman" w:eastAsia="Times New Roman" w:hAnsi="Times New Roman" w:cs="Times New Roman"/>
          <w:sz w:val="24"/>
          <w:szCs w:val="24"/>
        </w:rPr>
        <w:t xml:space="preserve">que o </w:t>
      </w:r>
      <w:proofErr w:type="spellStart"/>
      <w:r w:rsidR="00D04C0C">
        <w:rPr>
          <w:rFonts w:ascii="Times New Roman" w:eastAsia="Times New Roman" w:hAnsi="Times New Roman" w:cs="Times New Roman"/>
          <w:sz w:val="24"/>
          <w:szCs w:val="24"/>
        </w:rPr>
        <w:t>GeoGebra</w:t>
      </w:r>
      <w:proofErr w:type="spellEnd"/>
      <w:r w:rsidR="00D04C0C">
        <w:rPr>
          <w:rFonts w:ascii="Times New Roman" w:eastAsia="Times New Roman" w:hAnsi="Times New Roman" w:cs="Times New Roman"/>
          <w:sz w:val="24"/>
          <w:szCs w:val="24"/>
        </w:rPr>
        <w:t xml:space="preserve"> é um software que possui múltiplas potencialidades em relação a </w:t>
      </w:r>
      <w:r w:rsidR="00D04C0C" w:rsidRPr="00317D9A">
        <w:rPr>
          <w:rFonts w:ascii="Times New Roman" w:eastAsia="Times New Roman" w:hAnsi="Times New Roman" w:cs="Times New Roman"/>
          <w:sz w:val="24"/>
          <w:szCs w:val="24"/>
        </w:rPr>
        <w:t>articulação entre representações de funções</w:t>
      </w:r>
      <w:r w:rsidR="00D04C0C">
        <w:rPr>
          <w:rFonts w:ascii="Times New Roman" w:eastAsia="Times New Roman" w:hAnsi="Times New Roman" w:cs="Times New Roman"/>
          <w:sz w:val="24"/>
          <w:szCs w:val="24"/>
        </w:rPr>
        <w:t>, contudo apresenta uma limitação em não proporcionar a conversão das representações em ambos os sentidos</w:t>
      </w:r>
      <w:r w:rsidR="004D5EFA">
        <w:rPr>
          <w:rFonts w:ascii="Times New Roman" w:eastAsia="Times New Roman" w:hAnsi="Times New Roman" w:cs="Times New Roman"/>
          <w:sz w:val="24"/>
          <w:szCs w:val="24"/>
        </w:rPr>
        <w:t>,</w:t>
      </w:r>
      <w:r w:rsidR="00D04C0C">
        <w:rPr>
          <w:rFonts w:ascii="Times New Roman" w:eastAsia="Times New Roman" w:hAnsi="Times New Roman" w:cs="Times New Roman"/>
          <w:sz w:val="24"/>
          <w:szCs w:val="24"/>
        </w:rPr>
        <w:t xml:space="preserve"> em uma mesma tela. Mesmo diante desse contexto, os cursistas que realizaram postagens envolvendo essa temática não </w:t>
      </w:r>
      <w:r w:rsidR="004D5EFA">
        <w:rPr>
          <w:rFonts w:ascii="Times New Roman" w:eastAsia="Times New Roman" w:hAnsi="Times New Roman" w:cs="Times New Roman"/>
          <w:sz w:val="24"/>
          <w:szCs w:val="24"/>
        </w:rPr>
        <w:t xml:space="preserve">notaram essa limitação, enfatizando exclusivamente as potencialidades do software. </w:t>
      </w:r>
    </w:p>
    <w:p w14:paraId="3D6A1EAE" w14:textId="5620A537" w:rsidR="00F700B9" w:rsidRPr="002958CD" w:rsidRDefault="004D5EFA" w:rsidP="0097189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E74B5" w:themeColor="accent1" w:themeShade="BF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Assim sendo, </w:t>
      </w:r>
      <w:r w:rsidR="00971896">
        <w:rPr>
          <w:rFonts w:ascii="Times New Roman" w:eastAsia="Times New Roman" w:hAnsi="Times New Roman" w:cs="Times New Roman"/>
          <w:sz w:val="24"/>
          <w:szCs w:val="24"/>
        </w:rPr>
        <w:t xml:space="preserve">tendo como base a perspectiva epistemológica de Bachelard, </w:t>
      </w:r>
      <w:r w:rsidRPr="004D5EFA">
        <w:rPr>
          <w:rFonts w:ascii="Times New Roman" w:eastAsia="Times New Roman" w:hAnsi="Times New Roman" w:cs="Times New Roman"/>
          <w:sz w:val="24"/>
          <w:szCs w:val="24"/>
        </w:rPr>
        <w:t>superar determinadas compreensões, esse senso comum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 que o software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GeoGebra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possui apenas potencialidades</w:t>
      </w:r>
      <w:r w:rsidRPr="004D5EFA">
        <w:rPr>
          <w:rFonts w:ascii="Times New Roman" w:eastAsia="Times New Roman" w:hAnsi="Times New Roman" w:cs="Times New Roman"/>
          <w:sz w:val="24"/>
          <w:szCs w:val="24"/>
        </w:rPr>
        <w:t xml:space="preserve">, é básico para </w:t>
      </w:r>
      <w:r>
        <w:rPr>
          <w:rFonts w:ascii="Times New Roman" w:eastAsia="Times New Roman" w:hAnsi="Times New Roman" w:cs="Times New Roman"/>
          <w:sz w:val="24"/>
          <w:szCs w:val="24"/>
        </w:rPr>
        <w:t>o desenvolvimento do conhecimento científico</w:t>
      </w:r>
      <w:r w:rsidR="00971896">
        <w:rPr>
          <w:rFonts w:ascii="Times New Roman" w:eastAsia="Times New Roman" w:hAnsi="Times New Roman" w:cs="Times New Roman"/>
          <w:sz w:val="24"/>
          <w:szCs w:val="24"/>
        </w:rPr>
        <w:t xml:space="preserve">, passando assim, </w:t>
      </w:r>
      <w:r w:rsidRPr="004D5EFA">
        <w:rPr>
          <w:rFonts w:ascii="Times New Roman" w:eastAsia="Times New Roman" w:hAnsi="Times New Roman" w:cs="Times New Roman"/>
          <w:sz w:val="24"/>
          <w:szCs w:val="24"/>
        </w:rPr>
        <w:t>o erro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4D5EFA">
        <w:rPr>
          <w:rFonts w:ascii="Times New Roman" w:eastAsia="Times New Roman" w:hAnsi="Times New Roman" w:cs="Times New Roman"/>
          <w:sz w:val="24"/>
          <w:szCs w:val="24"/>
        </w:rPr>
        <w:t xml:space="preserve"> estigmatizado no senso comum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4D5E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71896">
        <w:rPr>
          <w:rFonts w:ascii="Times New Roman" w:eastAsia="Times New Roman" w:hAnsi="Times New Roman" w:cs="Times New Roman"/>
          <w:sz w:val="24"/>
          <w:szCs w:val="24"/>
        </w:rPr>
        <w:t xml:space="preserve">a ser </w:t>
      </w:r>
      <w:r w:rsidRPr="004D5EFA">
        <w:rPr>
          <w:rFonts w:ascii="Times New Roman" w:eastAsia="Times New Roman" w:hAnsi="Times New Roman" w:cs="Times New Roman"/>
          <w:sz w:val="24"/>
          <w:szCs w:val="24"/>
        </w:rPr>
        <w:t>elemento de superação do atual conhecimento, permitindo uma nova abordagem.</w:t>
      </w:r>
    </w:p>
    <w:p w14:paraId="1F8338BB" w14:textId="52601310" w:rsidR="00723F1C" w:rsidRPr="00FF12B4" w:rsidRDefault="00FF12B4" w:rsidP="00E5126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Diante do contexto desse artigo, </w:t>
      </w:r>
      <w:r w:rsidRPr="00FF12B4">
        <w:rPr>
          <w:rFonts w:ascii="Times New Roman" w:eastAsia="Times New Roman" w:hAnsi="Times New Roman" w:cs="Times New Roman"/>
          <w:sz w:val="24"/>
          <w:szCs w:val="24"/>
        </w:rPr>
        <w:t>produziremos um novo discurso para o ensino acerca da articulação entre representações de diversos tipos de funções</w:t>
      </w:r>
      <w:r w:rsidR="00E512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51266" w:rsidRPr="00FF12B4">
        <w:rPr>
          <w:rFonts w:ascii="Times New Roman" w:eastAsia="Times New Roman" w:hAnsi="Times New Roman" w:cs="Times New Roman"/>
          <w:sz w:val="24"/>
          <w:szCs w:val="24"/>
        </w:rPr>
        <w:t xml:space="preserve">a partir do estudo que estamos </w:t>
      </w:r>
      <w:r w:rsidR="00E51266" w:rsidRPr="00F700B9">
        <w:rPr>
          <w:rFonts w:ascii="Times New Roman" w:eastAsia="Times New Roman" w:hAnsi="Times New Roman" w:cs="Times New Roman"/>
          <w:sz w:val="24"/>
          <w:szCs w:val="24"/>
        </w:rPr>
        <w:t>desenvolvendo na tese</w:t>
      </w:r>
      <w:r w:rsidRPr="00F700B9">
        <w:rPr>
          <w:rFonts w:ascii="Times New Roman" w:eastAsia="Times New Roman" w:hAnsi="Times New Roman" w:cs="Times New Roman"/>
          <w:sz w:val="24"/>
          <w:szCs w:val="24"/>
        </w:rPr>
        <w:t xml:space="preserve">, onde buscaremos produzir o </w:t>
      </w:r>
      <w:r w:rsidRPr="00F700B9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Atelier Function, </w:t>
      </w:r>
      <w:r w:rsidRPr="00F700B9">
        <w:rPr>
          <w:rFonts w:ascii="Times New Roman" w:eastAsia="Times New Roman" w:hAnsi="Times New Roman" w:cs="Times New Roman"/>
          <w:sz w:val="24"/>
          <w:szCs w:val="24"/>
        </w:rPr>
        <w:t xml:space="preserve">um </w:t>
      </w:r>
      <w:r w:rsidRPr="00EE7785">
        <w:rPr>
          <w:rFonts w:ascii="Times New Roman" w:eastAsia="Times New Roman" w:hAnsi="Times New Roman" w:cs="Times New Roman"/>
          <w:sz w:val="24"/>
          <w:szCs w:val="24"/>
        </w:rPr>
        <w:t>software</w:t>
      </w:r>
      <w:r w:rsidRPr="00F700B9">
        <w:rPr>
          <w:rFonts w:ascii="Times New Roman" w:eastAsia="Times New Roman" w:hAnsi="Times New Roman" w:cs="Times New Roman"/>
          <w:sz w:val="24"/>
          <w:szCs w:val="24"/>
        </w:rPr>
        <w:t xml:space="preserve"> que proporcione a capacidade de representar múltiplas representações na sua interface, permitindo, além disso, articular representações de diversos tipos de funções, tendo em vista que os </w:t>
      </w:r>
      <w:r w:rsidRPr="00EE7785">
        <w:rPr>
          <w:rFonts w:ascii="Times New Roman" w:eastAsia="Times New Roman" w:hAnsi="Times New Roman" w:cs="Times New Roman"/>
          <w:sz w:val="24"/>
          <w:szCs w:val="24"/>
        </w:rPr>
        <w:t>softwares</w:t>
      </w:r>
      <w:r w:rsidRPr="00F700B9">
        <w:rPr>
          <w:rFonts w:ascii="Times New Roman" w:eastAsia="Times New Roman" w:hAnsi="Times New Roman" w:cs="Times New Roman"/>
          <w:sz w:val="24"/>
          <w:szCs w:val="24"/>
        </w:rPr>
        <w:t xml:space="preserve"> existentes </w:t>
      </w:r>
      <w:r w:rsidRPr="00F700B9">
        <w:rPr>
          <w:rFonts w:ascii="Times New Roman" w:eastAsia="Times New Roman" w:hAnsi="Times New Roman" w:cs="Times New Roman"/>
          <w:bCs/>
          <w:sz w:val="24"/>
          <w:szCs w:val="24"/>
        </w:rPr>
        <w:t>mesmo apresentando diversas potencialidades, não possuem a característica de</w:t>
      </w:r>
      <w:r w:rsidRPr="00F700B9">
        <w:rPr>
          <w:rFonts w:ascii="Arial" w:eastAsia="Times New Roman" w:hAnsi="Arial" w:cs="Arial"/>
          <w:sz w:val="24"/>
          <w:szCs w:val="24"/>
        </w:rPr>
        <w:t xml:space="preserve"> </w:t>
      </w:r>
      <w:r w:rsidRPr="00F700B9">
        <w:rPr>
          <w:rFonts w:ascii="Times New Roman" w:eastAsia="Times New Roman" w:hAnsi="Times New Roman" w:cs="Times New Roman"/>
          <w:sz w:val="24"/>
          <w:szCs w:val="24"/>
        </w:rPr>
        <w:t>proporcionar condições para que o estudante manipule diretamente as representações através do recurso de arrastar o mouse, permitindo a transformação de outras representações simultaneamente, conservando as propriedades do objeto e possibilitando a análise através das construções</w:t>
      </w:r>
      <w:r w:rsidRPr="00F700B9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08240F51" w14:textId="77777777" w:rsidR="00723F1C" w:rsidRDefault="00723F1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5915F8" w14:textId="77777777" w:rsidR="00971896" w:rsidRDefault="0097189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D03617" w14:textId="77777777" w:rsidR="00723F1C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REFERÊNCIAS</w:t>
      </w:r>
    </w:p>
    <w:p w14:paraId="343C6F10" w14:textId="77777777" w:rsidR="00723F1C" w:rsidRDefault="00723F1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BE4F424" w14:textId="55C6BEC1" w:rsidR="003F7CE2" w:rsidRDefault="003F7CE2" w:rsidP="00B64967">
      <w:pPr>
        <w:pStyle w:val="EMTEIA-Referencias"/>
        <w:spacing w:after="0"/>
      </w:pPr>
      <w:r w:rsidRPr="003F7CE2">
        <w:t>BACHELARD, G</w:t>
      </w:r>
      <w:r>
        <w:t>.</w:t>
      </w:r>
      <w:r w:rsidRPr="003F7CE2">
        <w:t xml:space="preserve"> </w:t>
      </w:r>
      <w:r w:rsidRPr="003F7CE2">
        <w:rPr>
          <w:b/>
          <w:bCs/>
        </w:rPr>
        <w:t>A Formação do Espírito Científico</w:t>
      </w:r>
      <w:r w:rsidRPr="003F7CE2">
        <w:t>: contribuição para uma psicanálise do conhecimento</w:t>
      </w:r>
      <w:r>
        <w:t>.</w:t>
      </w:r>
      <w:r w:rsidRPr="003F7CE2">
        <w:t xml:space="preserve"> </w:t>
      </w:r>
      <w:r>
        <w:t>T</w:t>
      </w:r>
      <w:r w:rsidRPr="003F7CE2">
        <w:t xml:space="preserve">radução Esteia dos Santos Abreu. </w:t>
      </w:r>
      <w:r w:rsidR="00214176">
        <w:t xml:space="preserve">V. 1938. </w:t>
      </w:r>
      <w:r w:rsidRPr="003F7CE2">
        <w:t>Rio de Janeiro: Contraponto, 1996.</w:t>
      </w:r>
    </w:p>
    <w:p w14:paraId="52703195" w14:textId="77777777" w:rsidR="003F7CE2" w:rsidRDefault="003F7CE2" w:rsidP="00B64967">
      <w:pPr>
        <w:pStyle w:val="EMTEIA-Referencias"/>
        <w:spacing w:after="0"/>
      </w:pPr>
    </w:p>
    <w:p w14:paraId="27C3031F" w14:textId="662C4877" w:rsidR="00B64967" w:rsidRPr="00C25294" w:rsidRDefault="00B64967" w:rsidP="00B64967">
      <w:pPr>
        <w:pStyle w:val="EMTEIA-Referencias"/>
        <w:spacing w:after="0"/>
      </w:pPr>
      <w:r w:rsidRPr="00C25294">
        <w:t xml:space="preserve">CAVALCANTI, J. </w:t>
      </w:r>
      <w:r w:rsidRPr="00C25294">
        <w:rPr>
          <w:b/>
          <w:bCs/>
        </w:rPr>
        <w:t>Articulação entre a representação algébrica e a representação geométrica do objeto reta utilizando o software Function Studium</w:t>
      </w:r>
      <w:r w:rsidRPr="00C25294">
        <w:t>. Dissertação de Mestrado (</w:t>
      </w:r>
      <w:proofErr w:type="spellStart"/>
      <w:r w:rsidRPr="00C25294">
        <w:t>PPGEdumatec</w:t>
      </w:r>
      <w:proofErr w:type="spellEnd"/>
      <w:r w:rsidRPr="00C25294">
        <w:t>). Recife: UFPE, 2023.</w:t>
      </w:r>
    </w:p>
    <w:p w14:paraId="7F5B7B33" w14:textId="77777777" w:rsidR="00B64967" w:rsidRDefault="00B64967" w:rsidP="00B64967">
      <w:pPr>
        <w:pStyle w:val="EMTEIA-Referencias"/>
        <w:spacing w:after="0"/>
      </w:pPr>
    </w:p>
    <w:p w14:paraId="7392438B" w14:textId="77777777" w:rsidR="00B64967" w:rsidRDefault="00B64967" w:rsidP="00B64967">
      <w:pPr>
        <w:pStyle w:val="EMTEIA-Referencias"/>
        <w:spacing w:after="0"/>
      </w:pPr>
      <w:r w:rsidRPr="00C25294">
        <w:t xml:space="preserve">DAMM, R. F. Registros de representação. </w:t>
      </w:r>
      <w:r w:rsidRPr="00C25294">
        <w:rPr>
          <w:i/>
          <w:iCs/>
        </w:rPr>
        <w:t>In</w:t>
      </w:r>
      <w:r w:rsidRPr="00C25294">
        <w:t xml:space="preserve">: MACHADO, Silvia Dias Alcântara (Org.). </w:t>
      </w:r>
      <w:r w:rsidRPr="00C25294">
        <w:rPr>
          <w:b/>
          <w:bCs/>
        </w:rPr>
        <w:t>Educação Matemática:</w:t>
      </w:r>
      <w:r w:rsidRPr="00C25294">
        <w:t xml:space="preserve"> Uma (nova) introdução. 3. ed. São Paulo: </w:t>
      </w:r>
      <w:proofErr w:type="spellStart"/>
      <w:r w:rsidRPr="00C25294">
        <w:t>Educ</w:t>
      </w:r>
      <w:proofErr w:type="spellEnd"/>
      <w:r w:rsidRPr="00C25294">
        <w:t>, p. 167-188, 2008.</w:t>
      </w:r>
    </w:p>
    <w:p w14:paraId="4D361A9D" w14:textId="77777777" w:rsidR="00B64967" w:rsidRPr="003F7CE2" w:rsidRDefault="00B64967" w:rsidP="00B64967">
      <w:pPr>
        <w:pStyle w:val="EMTEIA-Referencias"/>
        <w:spacing w:after="0"/>
      </w:pPr>
    </w:p>
    <w:p w14:paraId="2FA7E143" w14:textId="77777777" w:rsidR="00B64967" w:rsidRPr="003F7CE2" w:rsidRDefault="00B64967" w:rsidP="00B64967">
      <w:pPr>
        <w:pStyle w:val="EMTEIA-Referencias"/>
        <w:spacing w:after="0"/>
      </w:pPr>
      <w:r w:rsidRPr="00C25294">
        <w:rPr>
          <w:lang w:val="fr-FR"/>
        </w:rPr>
        <w:t xml:space="preserve">DUVAL, R. </w:t>
      </w:r>
      <w:r w:rsidRPr="00C25294">
        <w:rPr>
          <w:b/>
          <w:lang w:val="fr-FR"/>
        </w:rPr>
        <w:t>Registres de Représentation Sémiotique et Fonctionnement Cognitif de la Pensée</w:t>
      </w:r>
      <w:r w:rsidRPr="00C25294">
        <w:rPr>
          <w:lang w:val="fr-FR"/>
        </w:rPr>
        <w:t xml:space="preserve">. </w:t>
      </w:r>
      <w:r w:rsidRPr="003F7CE2">
        <w:t>Strasbourg: ULP, 1993.</w:t>
      </w:r>
    </w:p>
    <w:p w14:paraId="56799437" w14:textId="77777777" w:rsidR="00B64967" w:rsidRDefault="00B64967" w:rsidP="00B64967">
      <w:pPr>
        <w:pStyle w:val="EMTEIA-Referencias"/>
        <w:spacing w:after="0"/>
      </w:pPr>
    </w:p>
    <w:p w14:paraId="1137E9C2" w14:textId="77777777" w:rsidR="00B64967" w:rsidRDefault="00B64967" w:rsidP="00B64967">
      <w:pPr>
        <w:pStyle w:val="EMTEIA-Referencias"/>
        <w:spacing w:after="0"/>
      </w:pPr>
      <w:r w:rsidRPr="008F71E8">
        <w:t xml:space="preserve">DUVAL, R. Registros de Representações Semióticas e Funcionamento Cognitivo da Compreensão em Matemática. </w:t>
      </w:r>
      <w:r w:rsidRPr="00430ED2">
        <w:rPr>
          <w:i/>
        </w:rPr>
        <w:t>In</w:t>
      </w:r>
      <w:r w:rsidRPr="008F71E8">
        <w:t xml:space="preserve">: MACHADO, S. D. A. (Org.). </w:t>
      </w:r>
      <w:r w:rsidRPr="008F71E8">
        <w:rPr>
          <w:b/>
          <w:bCs/>
        </w:rPr>
        <w:t>Aprendizagem em Matemática</w:t>
      </w:r>
      <w:r w:rsidRPr="008F71E8">
        <w:t>. Campinas: Papirus, 2003.</w:t>
      </w:r>
    </w:p>
    <w:p w14:paraId="290F80E8" w14:textId="77777777" w:rsidR="00B64967" w:rsidRDefault="00B64967" w:rsidP="00B64967">
      <w:pPr>
        <w:pStyle w:val="EMTEIA-Referencias"/>
        <w:spacing w:after="0"/>
      </w:pPr>
    </w:p>
    <w:p w14:paraId="52D11E6B" w14:textId="77777777" w:rsidR="00B64967" w:rsidRDefault="00B64967" w:rsidP="00B64967">
      <w:pPr>
        <w:pStyle w:val="EMTEIA-Referencias"/>
        <w:spacing w:after="0"/>
      </w:pPr>
      <w:r w:rsidRPr="00C25294">
        <w:t xml:space="preserve">GRAVINA, M. A; BARRETO, M. M.; DIAS, M. T.; MEIER, M. Geometria Dinâmica na Escola. In: GRAVINA, M. A. et al. (Org.). </w:t>
      </w:r>
      <w:r w:rsidRPr="00C25294">
        <w:rPr>
          <w:b/>
          <w:bCs/>
        </w:rPr>
        <w:t>Matemática, Mídias Digitais e Didática</w:t>
      </w:r>
      <w:r w:rsidRPr="00C25294">
        <w:t>: tripé para formação de professores de Matemática. p. 13. Porto Alegre: UFRGS, 2010.</w:t>
      </w:r>
    </w:p>
    <w:p w14:paraId="3B88DC6B" w14:textId="77777777" w:rsidR="00B64967" w:rsidRDefault="00B64967" w:rsidP="00B64967">
      <w:pPr>
        <w:pStyle w:val="EMTEIA-Referencias"/>
        <w:spacing w:after="0"/>
      </w:pPr>
    </w:p>
    <w:p w14:paraId="0C7CBDC8" w14:textId="77777777" w:rsidR="00B64967" w:rsidRPr="00C25294" w:rsidRDefault="00B64967" w:rsidP="00B64967">
      <w:pPr>
        <w:pStyle w:val="EMTEIA-Referencias"/>
        <w:spacing w:after="0"/>
      </w:pPr>
      <w:r w:rsidRPr="00C25294">
        <w:t xml:space="preserve">LOPES, W. S. </w:t>
      </w:r>
      <w:r w:rsidRPr="00C25294">
        <w:rPr>
          <w:b/>
          <w:bCs/>
        </w:rPr>
        <w:t>A importância da utilização de múltiplas representações no desenvolvimento do conceito de função</w:t>
      </w:r>
      <w:r w:rsidRPr="00C25294">
        <w:t>: uma proposta de ensino. 106 f. Dissertação (Mestrado em Educação) - Pontifícia Universidade Católica de São Paulo, São Paulo, 2003.</w:t>
      </w:r>
    </w:p>
    <w:p w14:paraId="28894B05" w14:textId="77777777" w:rsidR="00B64967" w:rsidRDefault="00B64967" w:rsidP="00B64967">
      <w:pPr>
        <w:pStyle w:val="EMTEIA-Referencias"/>
        <w:spacing w:after="0"/>
      </w:pPr>
    </w:p>
    <w:p w14:paraId="360FBC7C" w14:textId="77777777" w:rsidR="00B64967" w:rsidRDefault="00B64967" w:rsidP="00B64967">
      <w:pPr>
        <w:pStyle w:val="EMTEIA-Referencias"/>
        <w:spacing w:after="0"/>
      </w:pPr>
      <w:r w:rsidRPr="00C25294">
        <w:t xml:space="preserve">LUCENA, R.; GITIRANA, V. Articulações Internas à Matemática: a parábola e a função quadrática com o </w:t>
      </w:r>
      <w:proofErr w:type="spellStart"/>
      <w:r w:rsidRPr="00C25294">
        <w:t>GeoGebra</w:t>
      </w:r>
      <w:proofErr w:type="spellEnd"/>
      <w:r w:rsidRPr="00C25294">
        <w:t xml:space="preserve">. </w:t>
      </w:r>
      <w:r w:rsidRPr="00C25294">
        <w:rPr>
          <w:b/>
          <w:bCs/>
        </w:rPr>
        <w:t>Educação Matemática em Revista - SBEM</w:t>
      </w:r>
      <w:r w:rsidRPr="00C25294">
        <w:t>, v. 51, p. 25-34, 2016</w:t>
      </w:r>
      <w:r>
        <w:t>.</w:t>
      </w:r>
    </w:p>
    <w:p w14:paraId="14BEA755" w14:textId="77777777" w:rsidR="00B64967" w:rsidRDefault="00B64967" w:rsidP="00B64967">
      <w:pPr>
        <w:pStyle w:val="EMTEIA-Referencias"/>
        <w:spacing w:after="0"/>
      </w:pPr>
    </w:p>
    <w:p w14:paraId="712629E3" w14:textId="77777777" w:rsidR="00B64967" w:rsidRDefault="00B64967" w:rsidP="00B64967">
      <w:pPr>
        <w:pStyle w:val="EMTEIA-Referencias"/>
        <w:spacing w:after="0"/>
      </w:pPr>
      <w:r w:rsidRPr="00C25294">
        <w:t xml:space="preserve">PEREIRA, A. S.; SHITSUKA, D. M.; PARREIRA, F. J.; SHITSUKA, R. </w:t>
      </w:r>
      <w:r w:rsidRPr="00C25294">
        <w:rPr>
          <w:b/>
          <w:bCs/>
        </w:rPr>
        <w:t>Metodologia da Pesquisa Científica</w:t>
      </w:r>
      <w:r w:rsidRPr="00C25294">
        <w:t xml:space="preserve">. Santa Maria: Ed. UAB/NTE/UFSM, 2018. </w:t>
      </w:r>
      <w:r w:rsidRPr="00C25294">
        <w:rPr>
          <w:i/>
          <w:iCs/>
        </w:rPr>
        <w:t>E-book</w:t>
      </w:r>
      <w:r w:rsidRPr="00C25294">
        <w:t>.</w:t>
      </w:r>
    </w:p>
    <w:p w14:paraId="6021EAA4" w14:textId="77777777" w:rsidR="00B64967" w:rsidRDefault="00B64967" w:rsidP="00B64967">
      <w:pPr>
        <w:pStyle w:val="EMTEIA-Referencias"/>
      </w:pPr>
    </w:p>
    <w:p w14:paraId="0D7D7CB3" w14:textId="77777777" w:rsidR="00723F1C" w:rsidRDefault="00723F1C"/>
    <w:sectPr w:rsidR="00723F1C">
      <w:headerReference w:type="even" r:id="rId15"/>
      <w:headerReference w:type="default" r:id="rId16"/>
      <w:headerReference w:type="first" r:id="rId17"/>
      <w:pgSz w:w="11906" w:h="16838"/>
      <w:pgMar w:top="1701" w:right="1134" w:bottom="1134" w:left="1701" w:header="426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92C588" w14:textId="77777777" w:rsidR="00FD3C73" w:rsidRDefault="00FD3C73">
      <w:pPr>
        <w:spacing w:after="0" w:line="240" w:lineRule="auto"/>
      </w:pPr>
      <w:r>
        <w:separator/>
      </w:r>
    </w:p>
  </w:endnote>
  <w:endnote w:type="continuationSeparator" w:id="0">
    <w:p w14:paraId="6E0367D0" w14:textId="77777777" w:rsidR="00FD3C73" w:rsidRDefault="00FD3C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DB24A2" w14:textId="77777777" w:rsidR="00FD3C73" w:rsidRDefault="00FD3C73">
      <w:pPr>
        <w:spacing w:after="0" w:line="240" w:lineRule="auto"/>
      </w:pPr>
      <w:r>
        <w:separator/>
      </w:r>
    </w:p>
  </w:footnote>
  <w:footnote w:type="continuationSeparator" w:id="0">
    <w:p w14:paraId="794316B9" w14:textId="77777777" w:rsidR="00FD3C73" w:rsidRDefault="00FD3C73">
      <w:pPr>
        <w:spacing w:after="0" w:line="240" w:lineRule="auto"/>
      </w:pPr>
      <w:r>
        <w:continuationSeparator/>
      </w:r>
    </w:p>
  </w:footnote>
  <w:footnote w:id="1">
    <w:p w14:paraId="035B3F5F" w14:textId="650C9884" w:rsidR="00723F1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Apoio: </w:t>
      </w:r>
      <w:r w:rsidR="00E3646C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Grupo de Estudos Atelier Digitas; </w:t>
      </w:r>
      <w:r w:rsidR="00E3646C" w:rsidRPr="00E3646C">
        <w:rPr>
          <w:rFonts w:ascii="Times New Roman" w:eastAsia="Times New Roman" w:hAnsi="Times New Roman" w:cs="Times New Roman"/>
          <w:color w:val="000000"/>
          <w:sz w:val="20"/>
          <w:szCs w:val="20"/>
        </w:rPr>
        <w:t>Programa de Pós-Graduação em Educação Matemática e Tecnológica</w:t>
      </w:r>
      <w:r w:rsidR="00E3646C">
        <w:rPr>
          <w:rFonts w:ascii="Times New Roman" w:eastAsia="Times New Roman" w:hAnsi="Times New Roman" w:cs="Times New Roman"/>
          <w:color w:val="000000"/>
          <w:sz w:val="20"/>
          <w:szCs w:val="20"/>
        </w:rPr>
        <w:t>; Centro de Educação – Universidade Federal de Pernambuco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;</w:t>
      </w:r>
    </w:p>
  </w:footnote>
  <w:footnote w:id="2">
    <w:p w14:paraId="5E9ACFD7" w14:textId="4344829D" w:rsidR="00723F1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E3646C">
        <w:rPr>
          <w:rFonts w:ascii="Times New Roman" w:eastAsia="Times New Roman" w:hAnsi="Times New Roman" w:cs="Times New Roman"/>
          <w:color w:val="000000"/>
          <w:sz w:val="20"/>
          <w:szCs w:val="20"/>
        </w:rPr>
        <w:t>Doutorando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do </w:t>
      </w:r>
      <w:r w:rsidR="00E3646C" w:rsidRPr="00E3646C">
        <w:rPr>
          <w:rFonts w:ascii="Times New Roman" w:eastAsia="Times New Roman" w:hAnsi="Times New Roman" w:cs="Times New Roman"/>
          <w:color w:val="000000"/>
          <w:sz w:val="20"/>
          <w:szCs w:val="20"/>
        </w:rPr>
        <w:t>Programa de Pós-Graduação em Educação Matemática e Tecnológica</w:t>
      </w:r>
      <w:r w:rsidR="00E3646C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da Universidade Federal </w:t>
      </w:r>
      <w:r w:rsidR="00E3646C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de Pernambuco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 UF</w:t>
      </w:r>
      <w:r w:rsidR="00E3646C">
        <w:rPr>
          <w:rFonts w:ascii="Times New Roman" w:eastAsia="Times New Roman" w:hAnsi="Times New Roman" w:cs="Times New Roman"/>
          <w:color w:val="000000"/>
          <w:sz w:val="20"/>
          <w:szCs w:val="20"/>
        </w:rPr>
        <w:t>PE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hyperlink r:id="rId1" w:history="1">
        <w:r w:rsidR="00C05AEC" w:rsidRPr="00FE0BDA">
          <w:rPr>
            <w:rStyle w:val="Hyperlink"/>
            <w:rFonts w:ascii="Times New Roman" w:eastAsia="Times New Roman" w:hAnsi="Times New Roman" w:cs="Times New Roman"/>
            <w:sz w:val="20"/>
            <w:szCs w:val="20"/>
          </w:rPr>
          <w:t>jhonatan.cavalcanti@ufpe.</w:t>
        </w:r>
      </w:hyperlink>
      <w:r w:rsidR="00C05AEC">
        <w:rPr>
          <w:rFonts w:ascii="Times New Roman" w:eastAsia="Times New Roman" w:hAnsi="Times New Roman" w:cs="Times New Roman"/>
          <w:color w:val="0563C1"/>
          <w:sz w:val="20"/>
          <w:szCs w:val="20"/>
          <w:u w:val="single"/>
        </w:rPr>
        <w:t>br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;</w:t>
      </w:r>
    </w:p>
  </w:footnote>
  <w:footnote w:id="3">
    <w:p w14:paraId="74244B03" w14:textId="08814997" w:rsidR="00723F1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C05AEC">
        <w:rPr>
          <w:rFonts w:ascii="Times New Roman" w:eastAsia="Times New Roman" w:hAnsi="Times New Roman" w:cs="Times New Roman"/>
          <w:color w:val="000000"/>
          <w:sz w:val="20"/>
          <w:szCs w:val="20"/>
        </w:rPr>
        <w:t>Professor coorientador: d</w:t>
      </w:r>
      <w:r w:rsidR="00E3646C">
        <w:rPr>
          <w:rFonts w:ascii="Times New Roman" w:eastAsia="Times New Roman" w:hAnsi="Times New Roman" w:cs="Times New Roman"/>
          <w:color w:val="000000"/>
          <w:sz w:val="20"/>
          <w:szCs w:val="20"/>
        </w:rPr>
        <w:t>outor</w:t>
      </w:r>
      <w:r w:rsidR="00C05AEC"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 w:rsidR="00E3646C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E3646C" w:rsidRPr="00E3646C">
        <w:rPr>
          <w:rFonts w:ascii="Times New Roman" w:eastAsia="Times New Roman" w:hAnsi="Times New Roman" w:cs="Times New Roman"/>
          <w:color w:val="000000"/>
          <w:sz w:val="20"/>
          <w:szCs w:val="20"/>
        </w:rPr>
        <w:t>Programa de Pós-Graduação em Educação Matemática e Tecnológica</w:t>
      </w:r>
      <w:r w:rsidR="00C05AEC"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 w:rsidR="00E3646C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Universidade Federal de Pernambuco - UFPE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hyperlink r:id="rId2" w:history="1">
        <w:r w:rsidR="00C05AEC" w:rsidRPr="00FE0BDA">
          <w:rPr>
            <w:rStyle w:val="Hyperlink"/>
            <w:rFonts w:ascii="Times New Roman" w:eastAsia="Times New Roman" w:hAnsi="Times New Roman" w:cs="Times New Roman"/>
            <w:sz w:val="20"/>
            <w:szCs w:val="20"/>
          </w:rPr>
          <w:t>rico.tiburcio@gmail.com</w:t>
        </w:r>
      </w:hyperlink>
      <w:r>
        <w:rPr>
          <w:rFonts w:ascii="Times New Roman" w:eastAsia="Times New Roman" w:hAnsi="Times New Roman" w:cs="Times New Roman"/>
          <w:color w:val="0563C1"/>
          <w:sz w:val="20"/>
          <w:szCs w:val="20"/>
          <w:u w:val="single"/>
        </w:rPr>
        <w:t>;</w:t>
      </w:r>
    </w:p>
  </w:footnote>
  <w:footnote w:id="4">
    <w:p w14:paraId="275DE4A0" w14:textId="67A5E3A6" w:rsidR="00723F1C" w:rsidRPr="003F7CE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fr-FR"/>
        </w:rPr>
      </w:pPr>
      <w:r>
        <w:rPr>
          <w:vertAlign w:val="superscript"/>
        </w:rPr>
        <w:footnoteRef/>
      </w:r>
      <w:r w:rsidRPr="003F7CE2">
        <w:rPr>
          <w:rFonts w:ascii="Times New Roman" w:eastAsia="Times New Roman" w:hAnsi="Times New Roman" w:cs="Times New Roman"/>
          <w:color w:val="000000"/>
          <w:sz w:val="20"/>
          <w:szCs w:val="20"/>
          <w:lang w:val="fr-FR"/>
        </w:rPr>
        <w:t xml:space="preserve"> Professor orientador: </w:t>
      </w:r>
      <w:r w:rsidR="00E3646C" w:rsidRPr="003F7CE2">
        <w:rPr>
          <w:rFonts w:ascii="Times New Roman" w:eastAsia="Times New Roman" w:hAnsi="Times New Roman" w:cs="Times New Roman"/>
          <w:color w:val="000000"/>
          <w:sz w:val="20"/>
          <w:szCs w:val="20"/>
          <w:lang w:val="fr-FR"/>
        </w:rPr>
        <w:t>doutor</w:t>
      </w:r>
      <w:r w:rsidRPr="003F7CE2">
        <w:rPr>
          <w:rFonts w:ascii="Times New Roman" w:eastAsia="Times New Roman" w:hAnsi="Times New Roman" w:cs="Times New Roman"/>
          <w:color w:val="000000"/>
          <w:sz w:val="20"/>
          <w:szCs w:val="20"/>
          <w:lang w:val="fr-FR"/>
        </w:rPr>
        <w:t xml:space="preserve">, </w:t>
      </w:r>
      <w:r w:rsidR="00C05AEC" w:rsidRPr="003F7CE2">
        <w:rPr>
          <w:rFonts w:ascii="Times New Roman" w:eastAsia="Times New Roman" w:hAnsi="Times New Roman" w:cs="Times New Roman"/>
          <w:color w:val="000000"/>
          <w:sz w:val="20"/>
          <w:szCs w:val="20"/>
          <w:lang w:val="fr-FR"/>
        </w:rPr>
        <w:t>Didactique des Mathématiques, Universite Joseph Fourier</w:t>
      </w:r>
      <w:r w:rsidRPr="003F7CE2">
        <w:rPr>
          <w:rFonts w:ascii="Times New Roman" w:eastAsia="Times New Roman" w:hAnsi="Times New Roman" w:cs="Times New Roman"/>
          <w:color w:val="000000"/>
          <w:sz w:val="20"/>
          <w:szCs w:val="20"/>
          <w:lang w:val="fr-FR"/>
        </w:rPr>
        <w:t xml:space="preserve">, </w:t>
      </w:r>
      <w:hyperlink r:id="rId3" w:history="1">
        <w:r w:rsidR="00C05AEC" w:rsidRPr="003F7CE2">
          <w:rPr>
            <w:rStyle w:val="Hyperlink"/>
            <w:rFonts w:ascii="Times New Roman" w:eastAsia="Times New Roman" w:hAnsi="Times New Roman" w:cs="Times New Roman"/>
            <w:sz w:val="20"/>
            <w:szCs w:val="20"/>
            <w:lang w:val="fr-FR"/>
          </w:rPr>
          <w:t>franck.bellemain@</w:t>
        </w:r>
      </w:hyperlink>
      <w:r w:rsidR="00C05AEC" w:rsidRPr="003F7CE2">
        <w:rPr>
          <w:rFonts w:ascii="Times New Roman" w:eastAsia="Times New Roman" w:hAnsi="Times New Roman" w:cs="Times New Roman"/>
          <w:color w:val="0563C1"/>
          <w:sz w:val="20"/>
          <w:szCs w:val="20"/>
          <w:u w:val="single"/>
          <w:lang w:val="fr-FR"/>
        </w:rPr>
        <w:t>ufpe.br</w:t>
      </w:r>
      <w:r w:rsidRPr="003F7CE2">
        <w:rPr>
          <w:rFonts w:ascii="Times New Roman" w:eastAsia="Times New Roman" w:hAnsi="Times New Roman" w:cs="Times New Roman"/>
          <w:color w:val="000000"/>
          <w:sz w:val="20"/>
          <w:szCs w:val="20"/>
          <w:lang w:val="fr-FR"/>
        </w:rPr>
        <w:t xml:space="preserve">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FA888" w14:textId="77777777" w:rsidR="00723F1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56F016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453.1pt;height:641.75pt;z-index:-251656704;mso-position-horizontal:center;mso-position-horizontal-relative:margin;mso-position-vertical:center;mso-position-vertical-relative:margin">
          <v:imagedata r:id="rId1" o:title="image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BF217" w14:textId="3D623D80" w:rsidR="00C05AE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6096"/>
      </w:tabs>
      <w:spacing w:after="0" w:line="240" w:lineRule="auto"/>
      <w:rPr>
        <w:rFonts w:ascii="Times New Roman" w:eastAsia="Times New Roman" w:hAnsi="Times New Roman" w:cs="Times New Roman"/>
        <w:b/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55680" behindDoc="0" locked="0" layoutInCell="1" hidden="0" allowOverlap="1" wp14:anchorId="53AF2208" wp14:editId="00B96E3E">
          <wp:simplePos x="0" y="0"/>
          <wp:positionH relativeFrom="margin">
            <wp:posOffset>184150</wp:posOffset>
          </wp:positionH>
          <wp:positionV relativeFrom="margin">
            <wp:posOffset>-908049</wp:posOffset>
          </wp:positionV>
          <wp:extent cx="1253490" cy="546100"/>
          <wp:effectExtent l="0" t="0" r="0" b="0"/>
          <wp:wrapSquare wrapText="bothSides" distT="0" distB="0" distL="114300" distR="114300"/>
          <wp:docPr id="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53490" cy="546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</w:rPr>
      <w:drawing>
        <wp:anchor distT="0" distB="0" distL="114300" distR="114300" simplePos="0" relativeHeight="251656704" behindDoc="0" locked="0" layoutInCell="1" hidden="0" allowOverlap="1" wp14:anchorId="64C6F220" wp14:editId="3F4398E8">
          <wp:simplePos x="0" y="0"/>
          <wp:positionH relativeFrom="margin">
            <wp:posOffset>1412875</wp:posOffset>
          </wp:positionH>
          <wp:positionV relativeFrom="margin">
            <wp:posOffset>-914399</wp:posOffset>
          </wp:positionV>
          <wp:extent cx="787400" cy="576580"/>
          <wp:effectExtent l="0" t="0" r="0" b="0"/>
          <wp:wrapSquare wrapText="bothSides" distT="0" distB="0" distL="114300" distR="114300"/>
          <wp:docPr id="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7400" cy="5765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0"/>
        <w:szCs w:val="20"/>
      </w:rPr>
      <w:drawing>
        <wp:anchor distT="0" distB="0" distL="114300" distR="114300" simplePos="0" relativeHeight="251657728" behindDoc="0" locked="0" layoutInCell="1" hidden="0" allowOverlap="1" wp14:anchorId="1F4DD513" wp14:editId="07F3F6BF">
          <wp:simplePos x="0" y="0"/>
          <wp:positionH relativeFrom="margin">
            <wp:align>right</wp:align>
          </wp:positionH>
          <wp:positionV relativeFrom="margin">
            <wp:posOffset>-852804</wp:posOffset>
          </wp:positionV>
          <wp:extent cx="624205" cy="628650"/>
          <wp:effectExtent l="0" t="0" r="0" b="0"/>
          <wp:wrapSquare wrapText="bothSides" distT="0" distB="0" distL="114300" distR="114300"/>
          <wp:docPr id="10" name="image4.jpg" descr="E:\ANO A ANO\2023\UFPE\PROJETOS\PROJETO DE EXTENSÃO I CONGRESSO GEOGEBRA DE PERNAMBUCO\icone do congresso 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 descr="E:\ANO A ANO\2023\UFPE\PROJETOS\PROJETO DE EXTENSÃO I CONGRESSO GEOGEBRA DE PERNAMBUCO\icone do congresso 2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4205" cy="628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color w:val="000000"/>
        <w:sz w:val="20"/>
        <w:szCs w:val="20"/>
      </w:rPr>
      <w:t xml:space="preserve">  </w:t>
    </w:r>
    <w:r w:rsidR="00C05AEC">
      <w:rPr>
        <w:color w:val="000000"/>
        <w:sz w:val="20"/>
        <w:szCs w:val="20"/>
      </w:rPr>
      <w:t xml:space="preserve"> </w:t>
    </w:r>
    <w:r>
      <w:rPr>
        <w:color w:val="000000"/>
        <w:sz w:val="20"/>
        <w:szCs w:val="20"/>
      </w:rPr>
      <w:t xml:space="preserve">      </w:t>
    </w:r>
    <w:r>
      <w:rPr>
        <w:rFonts w:ascii="Times New Roman" w:eastAsia="Times New Roman" w:hAnsi="Times New Roman" w:cs="Times New Roman"/>
        <w:b/>
        <w:color w:val="000000"/>
        <w:sz w:val="20"/>
        <w:szCs w:val="20"/>
      </w:rPr>
      <w:t xml:space="preserve">I Congresso </w:t>
    </w:r>
    <w:proofErr w:type="spellStart"/>
    <w:r>
      <w:rPr>
        <w:rFonts w:ascii="Times New Roman" w:eastAsia="Times New Roman" w:hAnsi="Times New Roman" w:cs="Times New Roman"/>
        <w:b/>
        <w:color w:val="000000"/>
        <w:sz w:val="20"/>
        <w:szCs w:val="20"/>
      </w:rPr>
      <w:t>GeoGebra</w:t>
    </w:r>
    <w:proofErr w:type="spellEnd"/>
    <w:r>
      <w:rPr>
        <w:rFonts w:ascii="Times New Roman" w:eastAsia="Times New Roman" w:hAnsi="Times New Roman" w:cs="Times New Roman"/>
        <w:b/>
        <w:color w:val="000000"/>
        <w:sz w:val="20"/>
        <w:szCs w:val="20"/>
      </w:rPr>
      <w:t xml:space="preserve"> de Pernambuco</w:t>
    </w:r>
  </w:p>
  <w:p w14:paraId="2595D44F" w14:textId="724628DC" w:rsidR="00723F1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6096"/>
      </w:tabs>
      <w:spacing w:after="0" w:line="240" w:lineRule="auto"/>
      <w:rPr>
        <w:rFonts w:ascii="Times New Roman" w:eastAsia="Times New Roman" w:hAnsi="Times New Roman" w:cs="Times New Roman"/>
        <w:b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b/>
        <w:color w:val="000000"/>
        <w:sz w:val="20"/>
        <w:szCs w:val="20"/>
      </w:rPr>
      <w:t>“</w:t>
    </w:r>
    <w:r>
      <w:rPr>
        <w:rFonts w:ascii="Times New Roman" w:eastAsia="Times New Roman" w:hAnsi="Times New Roman" w:cs="Times New Roman"/>
        <w:b/>
        <w:i/>
        <w:color w:val="000000"/>
        <w:sz w:val="20"/>
        <w:szCs w:val="20"/>
      </w:rPr>
      <w:t xml:space="preserve">A Plataforma </w:t>
    </w:r>
    <w:proofErr w:type="spellStart"/>
    <w:r>
      <w:rPr>
        <w:rFonts w:ascii="Times New Roman" w:eastAsia="Times New Roman" w:hAnsi="Times New Roman" w:cs="Times New Roman"/>
        <w:b/>
        <w:i/>
        <w:color w:val="000000"/>
        <w:sz w:val="20"/>
        <w:szCs w:val="20"/>
      </w:rPr>
      <w:t>GeoGebra</w:t>
    </w:r>
    <w:proofErr w:type="spellEnd"/>
    <w:r>
      <w:rPr>
        <w:rFonts w:ascii="Times New Roman" w:eastAsia="Times New Roman" w:hAnsi="Times New Roman" w:cs="Times New Roman"/>
        <w:b/>
        <w:i/>
        <w:color w:val="000000"/>
        <w:sz w:val="20"/>
        <w:szCs w:val="20"/>
      </w:rPr>
      <w:t xml:space="preserve"> no contexto acadêmico”</w:t>
    </w:r>
  </w:p>
  <w:p w14:paraId="7FFE972A" w14:textId="72AA5E52" w:rsidR="00723F1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6096"/>
      </w:tabs>
      <w:spacing w:after="0" w:line="240" w:lineRule="auto"/>
      <w:rPr>
        <w:rFonts w:ascii="Times New Roman" w:eastAsia="Times New Roman" w:hAnsi="Times New Roman" w:cs="Times New Roman"/>
        <w:b/>
        <w:color w:val="000000"/>
        <w:sz w:val="20"/>
        <w:szCs w:val="20"/>
      </w:rPr>
    </w:pPr>
    <w:r>
      <w:rPr>
        <w:b/>
        <w:color w:val="000000"/>
        <w:sz w:val="20"/>
        <w:szCs w:val="20"/>
      </w:rPr>
      <w:t xml:space="preserve">                   </w:t>
    </w:r>
    <w:r>
      <w:rPr>
        <w:rFonts w:ascii="Times New Roman" w:eastAsia="Times New Roman" w:hAnsi="Times New Roman" w:cs="Times New Roman"/>
        <w:b/>
        <w:color w:val="000000"/>
        <w:sz w:val="20"/>
        <w:szCs w:val="20"/>
      </w:rPr>
      <w:t>UFPE - Campus Recife – CAC</w:t>
    </w:r>
  </w:p>
  <w:p w14:paraId="64FA2200" w14:textId="59ACF4EE" w:rsidR="00723F1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6096"/>
      </w:tabs>
      <w:spacing w:after="0" w:line="240" w:lineRule="auto"/>
      <w:rPr>
        <w:rFonts w:ascii="Times New Roman" w:eastAsia="Times New Roman" w:hAnsi="Times New Roman" w:cs="Times New Roman"/>
        <w:b/>
        <w:color w:val="000000"/>
      </w:rPr>
    </w:pPr>
    <w:r>
      <w:rPr>
        <w:b/>
        <w:color w:val="000000"/>
        <w:sz w:val="20"/>
        <w:szCs w:val="20"/>
      </w:rPr>
      <w:t xml:space="preserve">                       </w:t>
    </w:r>
    <w:r>
      <w:rPr>
        <w:rFonts w:ascii="Times New Roman" w:eastAsia="Times New Roman" w:hAnsi="Times New Roman" w:cs="Times New Roman"/>
        <w:b/>
        <w:color w:val="000000"/>
        <w:sz w:val="20"/>
        <w:szCs w:val="20"/>
      </w:rPr>
      <w:t>12 a 14 de outubro de 2023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FB0F7" w14:textId="77777777" w:rsidR="00723F1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354DC3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6" type="#_x0000_t75" alt="" style="position:absolute;margin-left:0;margin-top:0;width:453.1pt;height:641.75pt;z-index:-251657728;mso-position-horizontal:center;mso-position-horizontal-relative:margin;mso-position-vertical:center;mso-position-vertical-relative:margin">
          <v:imagedata r:id="rId1" o:title="image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476902"/>
    <w:multiLevelType w:val="multilevel"/>
    <w:tmpl w:val="69E4DABA"/>
    <w:lvl w:ilvl="0">
      <w:start w:val="1"/>
      <w:numFmt w:val="decimal"/>
      <w:lvlText w:val="%1."/>
      <w:lvlJc w:val="left"/>
      <w:pPr>
        <w:ind w:left="502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298" w:hanging="359"/>
      </w:pPr>
    </w:lvl>
    <w:lvl w:ilvl="2">
      <w:start w:val="1"/>
      <w:numFmt w:val="lowerRoman"/>
      <w:lvlText w:val="%3."/>
      <w:lvlJc w:val="right"/>
      <w:pPr>
        <w:ind w:left="2018" w:hanging="180"/>
      </w:pPr>
    </w:lvl>
    <w:lvl w:ilvl="3">
      <w:start w:val="1"/>
      <w:numFmt w:val="decimal"/>
      <w:lvlText w:val="%4."/>
      <w:lvlJc w:val="left"/>
      <w:pPr>
        <w:ind w:left="2738" w:hanging="360"/>
      </w:pPr>
    </w:lvl>
    <w:lvl w:ilvl="4">
      <w:start w:val="1"/>
      <w:numFmt w:val="lowerLetter"/>
      <w:lvlText w:val="%5."/>
      <w:lvlJc w:val="left"/>
      <w:pPr>
        <w:ind w:left="3458" w:hanging="360"/>
      </w:pPr>
    </w:lvl>
    <w:lvl w:ilvl="5">
      <w:start w:val="1"/>
      <w:numFmt w:val="lowerRoman"/>
      <w:lvlText w:val="%6."/>
      <w:lvlJc w:val="right"/>
      <w:pPr>
        <w:ind w:left="4178" w:hanging="180"/>
      </w:pPr>
    </w:lvl>
    <w:lvl w:ilvl="6">
      <w:start w:val="1"/>
      <w:numFmt w:val="decimal"/>
      <w:lvlText w:val="%7."/>
      <w:lvlJc w:val="left"/>
      <w:pPr>
        <w:ind w:left="4898" w:hanging="360"/>
      </w:pPr>
    </w:lvl>
    <w:lvl w:ilvl="7">
      <w:start w:val="1"/>
      <w:numFmt w:val="lowerLetter"/>
      <w:lvlText w:val="%8."/>
      <w:lvlJc w:val="left"/>
      <w:pPr>
        <w:ind w:left="5618" w:hanging="360"/>
      </w:pPr>
    </w:lvl>
    <w:lvl w:ilvl="8">
      <w:start w:val="1"/>
      <w:numFmt w:val="lowerRoman"/>
      <w:lvlText w:val="%9."/>
      <w:lvlJc w:val="right"/>
      <w:pPr>
        <w:ind w:left="6338" w:hanging="180"/>
      </w:pPr>
    </w:lvl>
  </w:abstractNum>
  <w:abstractNum w:abstractNumId="1" w15:restartNumberingAfterBreak="0">
    <w:nsid w:val="64DA3D74"/>
    <w:multiLevelType w:val="multilevel"/>
    <w:tmpl w:val="84EA96C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1406342394">
    <w:abstractNumId w:val="0"/>
  </w:num>
  <w:num w:numId="2" w16cid:durableId="5406749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3F1C"/>
    <w:rsid w:val="0003632E"/>
    <w:rsid w:val="000410C0"/>
    <w:rsid w:val="00053CD0"/>
    <w:rsid w:val="0006715D"/>
    <w:rsid w:val="00070561"/>
    <w:rsid w:val="000875D9"/>
    <w:rsid w:val="000D799E"/>
    <w:rsid w:val="00136633"/>
    <w:rsid w:val="001D024F"/>
    <w:rsid w:val="001D6A50"/>
    <w:rsid w:val="00214176"/>
    <w:rsid w:val="00244466"/>
    <w:rsid w:val="002958CD"/>
    <w:rsid w:val="002F3DE1"/>
    <w:rsid w:val="002F50DA"/>
    <w:rsid w:val="00317D9A"/>
    <w:rsid w:val="00320BEA"/>
    <w:rsid w:val="003224FB"/>
    <w:rsid w:val="00324781"/>
    <w:rsid w:val="00346589"/>
    <w:rsid w:val="003B19A1"/>
    <w:rsid w:val="003C1119"/>
    <w:rsid w:val="003F7CE2"/>
    <w:rsid w:val="00427FDC"/>
    <w:rsid w:val="0045348A"/>
    <w:rsid w:val="00474F99"/>
    <w:rsid w:val="004D5EFA"/>
    <w:rsid w:val="00503941"/>
    <w:rsid w:val="00505114"/>
    <w:rsid w:val="0052199E"/>
    <w:rsid w:val="00562E7B"/>
    <w:rsid w:val="005F576B"/>
    <w:rsid w:val="006005F0"/>
    <w:rsid w:val="00677D77"/>
    <w:rsid w:val="00694AA5"/>
    <w:rsid w:val="00707DA2"/>
    <w:rsid w:val="00723F1C"/>
    <w:rsid w:val="0081184D"/>
    <w:rsid w:val="008137CB"/>
    <w:rsid w:val="00867FA0"/>
    <w:rsid w:val="008E68D2"/>
    <w:rsid w:val="008F7DB2"/>
    <w:rsid w:val="009149C7"/>
    <w:rsid w:val="0094692C"/>
    <w:rsid w:val="00971896"/>
    <w:rsid w:val="009738CD"/>
    <w:rsid w:val="0097610B"/>
    <w:rsid w:val="009A2F77"/>
    <w:rsid w:val="00A4195B"/>
    <w:rsid w:val="00A46FDA"/>
    <w:rsid w:val="00AC4308"/>
    <w:rsid w:val="00AD52B4"/>
    <w:rsid w:val="00AE1BF9"/>
    <w:rsid w:val="00AF3E5D"/>
    <w:rsid w:val="00B36ECA"/>
    <w:rsid w:val="00B477AB"/>
    <w:rsid w:val="00B618BF"/>
    <w:rsid w:val="00B645E8"/>
    <w:rsid w:val="00B64967"/>
    <w:rsid w:val="00BA0078"/>
    <w:rsid w:val="00C05AEC"/>
    <w:rsid w:val="00C35F3A"/>
    <w:rsid w:val="00C76A26"/>
    <w:rsid w:val="00C960CE"/>
    <w:rsid w:val="00CC034C"/>
    <w:rsid w:val="00D03538"/>
    <w:rsid w:val="00D04C0C"/>
    <w:rsid w:val="00D075E3"/>
    <w:rsid w:val="00D36D4D"/>
    <w:rsid w:val="00D44B61"/>
    <w:rsid w:val="00D6766F"/>
    <w:rsid w:val="00DD7CB3"/>
    <w:rsid w:val="00DE7C40"/>
    <w:rsid w:val="00E25AAB"/>
    <w:rsid w:val="00E3646C"/>
    <w:rsid w:val="00E51266"/>
    <w:rsid w:val="00EA625D"/>
    <w:rsid w:val="00EE2DD1"/>
    <w:rsid w:val="00EE7785"/>
    <w:rsid w:val="00F47210"/>
    <w:rsid w:val="00F60D36"/>
    <w:rsid w:val="00F6558E"/>
    <w:rsid w:val="00F700B9"/>
    <w:rsid w:val="00FD0AE7"/>
    <w:rsid w:val="00FD3C73"/>
    <w:rsid w:val="00FE6F4F"/>
    <w:rsid w:val="00FF1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4E07C3"/>
  <w15:docId w15:val="{20C5FFFE-1649-43A7-B321-F72296730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65665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Cabealho">
    <w:name w:val="header"/>
    <w:basedOn w:val="Normal"/>
    <w:link w:val="CabealhoChar"/>
    <w:uiPriority w:val="99"/>
    <w:unhideWhenUsed/>
    <w:rsid w:val="00F249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2496C"/>
  </w:style>
  <w:style w:type="paragraph" w:styleId="Rodap">
    <w:name w:val="footer"/>
    <w:basedOn w:val="Normal"/>
    <w:link w:val="RodapChar"/>
    <w:uiPriority w:val="99"/>
    <w:unhideWhenUsed/>
    <w:rsid w:val="00F249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2496C"/>
  </w:style>
  <w:style w:type="character" w:styleId="Hyperlink">
    <w:name w:val="Hyperlink"/>
    <w:basedOn w:val="Fontepargpadro"/>
    <w:uiPriority w:val="99"/>
    <w:unhideWhenUsed/>
    <w:rsid w:val="00F2496C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083E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83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83E21"/>
    <w:rPr>
      <w:rFonts w:ascii="Tahoma" w:hAnsi="Tahoma" w:cs="Tahoma"/>
      <w:sz w:val="16"/>
      <w:szCs w:val="16"/>
    </w:rPr>
  </w:style>
  <w:style w:type="paragraph" w:customStyle="1" w:styleId="SemEspaamento1">
    <w:name w:val="Sem Espaçamento1"/>
    <w:uiPriority w:val="1"/>
    <w:qFormat/>
    <w:rsid w:val="00656655"/>
    <w:pPr>
      <w:spacing w:after="0" w:line="240" w:lineRule="auto"/>
    </w:pPr>
    <w:rPr>
      <w:rFonts w:cs="Times New Roman"/>
    </w:rPr>
  </w:style>
  <w:style w:type="paragraph" w:styleId="PargrafodaLista">
    <w:name w:val="List Paragraph"/>
    <w:basedOn w:val="Normal"/>
    <w:uiPriority w:val="34"/>
    <w:unhideWhenUsed/>
    <w:qFormat/>
    <w:rsid w:val="00656655"/>
    <w:pPr>
      <w:ind w:left="720"/>
      <w:contextualSpacing/>
    </w:pPr>
  </w:style>
  <w:style w:type="character" w:customStyle="1" w:styleId="TtuloChar">
    <w:name w:val="Título Char"/>
    <w:basedOn w:val="Fontepargpadro"/>
    <w:link w:val="Ttulo"/>
    <w:uiPriority w:val="10"/>
    <w:rsid w:val="0065665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font7">
    <w:name w:val="font_7"/>
    <w:basedOn w:val="Normal"/>
    <w:rsid w:val="0065665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85547D"/>
    <w:rPr>
      <w:b/>
      <w:bCs/>
    </w:rPr>
  </w:style>
  <w:style w:type="paragraph" w:styleId="NormalWeb">
    <w:name w:val="Normal (Web)"/>
    <w:basedOn w:val="Normal"/>
    <w:uiPriority w:val="99"/>
    <w:unhideWhenUsed/>
    <w:rsid w:val="005C5D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elacomgrade1">
    <w:name w:val="Tabela com grade1"/>
    <w:basedOn w:val="Tabelanormal"/>
    <w:next w:val="Tabelacomgrade"/>
    <w:uiPriority w:val="59"/>
    <w:rsid w:val="00577A14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link w:val="TextodenotaderodapChar"/>
    <w:rsid w:val="004159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PT"/>
    </w:rPr>
  </w:style>
  <w:style w:type="character" w:customStyle="1" w:styleId="TextodenotaderodapChar">
    <w:name w:val="Texto de nota de rodapé Char"/>
    <w:basedOn w:val="Fontepargpadro"/>
    <w:link w:val="Textodenotaderodap"/>
    <w:rsid w:val="0041597D"/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character" w:styleId="Refdenotaderodap">
    <w:name w:val="footnote reference"/>
    <w:rsid w:val="0041597D"/>
    <w:rPr>
      <w:vertAlign w:val="superscript"/>
    </w:rPr>
  </w:style>
  <w:style w:type="character" w:styleId="nfase">
    <w:name w:val="Emphasis"/>
    <w:basedOn w:val="Fontepargpadro"/>
    <w:uiPriority w:val="20"/>
    <w:qFormat/>
    <w:rsid w:val="005C473F"/>
    <w:rPr>
      <w:i/>
      <w:iCs/>
    </w:rPr>
  </w:style>
  <w:style w:type="paragraph" w:styleId="Corpodetexto">
    <w:name w:val="Body Text"/>
    <w:basedOn w:val="Normal"/>
    <w:link w:val="CorpodetextoChar"/>
    <w:rsid w:val="006F57C0"/>
    <w:pPr>
      <w:spacing w:before="120" w:after="0" w:line="240" w:lineRule="auto"/>
    </w:pPr>
    <w:rPr>
      <w:rFonts w:ascii="Times New Roman" w:eastAsia="Times New Roman" w:hAnsi="Times New Roman" w:cs="Times New Roman"/>
      <w:szCs w:val="24"/>
    </w:rPr>
  </w:style>
  <w:style w:type="character" w:customStyle="1" w:styleId="CorpodetextoChar">
    <w:name w:val="Corpo de texto Char"/>
    <w:basedOn w:val="Fontepargpadro"/>
    <w:link w:val="Corpodetexto"/>
    <w:rsid w:val="006F57C0"/>
    <w:rPr>
      <w:rFonts w:ascii="Times New Roman" w:eastAsia="Times New Roman" w:hAnsi="Times New Roman" w:cs="Times New Roman"/>
      <w:szCs w:val="24"/>
      <w:lang w:eastAsia="pt-BR"/>
    </w:rPr>
  </w:style>
  <w:style w:type="paragraph" w:customStyle="1" w:styleId="Corpodetexto21">
    <w:name w:val="Corpo de texto 21"/>
    <w:basedOn w:val="Normal"/>
    <w:rsid w:val="006F57C0"/>
    <w:pPr>
      <w:spacing w:after="0" w:line="360" w:lineRule="auto"/>
      <w:ind w:left="708"/>
    </w:pPr>
    <w:rPr>
      <w:rFonts w:ascii="Arial" w:eastAsia="Times New Roman" w:hAnsi="Arial" w:cs="Times New Roman"/>
      <w:sz w:val="24"/>
      <w:szCs w:val="20"/>
    </w:rPr>
  </w:style>
  <w:style w:type="paragraph" w:customStyle="1" w:styleId="ResumoRevista">
    <w:name w:val="ResumoRevista"/>
    <w:basedOn w:val="Normal"/>
    <w:rsid w:val="00C824FC"/>
    <w:pPr>
      <w:suppressAutoHyphens/>
      <w:spacing w:after="120" w:line="100" w:lineRule="atLeast"/>
      <w:ind w:firstLine="709"/>
      <w:jc w:val="both"/>
    </w:pPr>
    <w:rPr>
      <w:rFonts w:eastAsia="Times New Roman"/>
      <w:lang w:eastAsia="ar-SA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45" w:type="dxa"/>
        <w:right w:w="45" w:type="dxa"/>
      </w:tblCellMar>
    </w:tblPr>
  </w:style>
  <w:style w:type="character" w:styleId="MenoPendente">
    <w:name w:val="Unresolved Mention"/>
    <w:basedOn w:val="Fontepargpadro"/>
    <w:uiPriority w:val="99"/>
    <w:semiHidden/>
    <w:unhideWhenUsed/>
    <w:rsid w:val="00C05AEC"/>
    <w:rPr>
      <w:color w:val="605E5C"/>
      <w:shd w:val="clear" w:color="auto" w:fill="E1DFDD"/>
    </w:rPr>
  </w:style>
  <w:style w:type="paragraph" w:customStyle="1" w:styleId="EMTEIA-Referencias">
    <w:name w:val="EMTEIA - Referencias"/>
    <w:qFormat/>
    <w:rsid w:val="00B64967"/>
    <w:pPr>
      <w:spacing w:after="120" w:line="240" w:lineRule="auto"/>
      <w:jc w:val="both"/>
    </w:pPr>
    <w:rPr>
      <w:rFonts w:ascii="Times New Roman" w:hAnsi="Times New Roman" w:cs="Times New Roman"/>
      <w:sz w:val="24"/>
      <w:szCs w:val="24"/>
      <w:lang w:eastAsia="en-US"/>
    </w:rPr>
  </w:style>
  <w:style w:type="paragraph" w:styleId="Reviso">
    <w:name w:val="Revision"/>
    <w:hidden/>
    <w:uiPriority w:val="99"/>
    <w:semiHidden/>
    <w:rsid w:val="0081184D"/>
    <w:pPr>
      <w:spacing w:after="0" w:line="240" w:lineRule="auto"/>
    </w:pPr>
  </w:style>
  <w:style w:type="character" w:styleId="Refdecomentrio">
    <w:name w:val="annotation reference"/>
    <w:basedOn w:val="Fontepargpadro"/>
    <w:uiPriority w:val="99"/>
    <w:semiHidden/>
    <w:unhideWhenUsed/>
    <w:rsid w:val="0097610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97610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97610B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7610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7610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franck.bellemain@" TargetMode="External"/><Relationship Id="rId2" Type="http://schemas.openxmlformats.org/officeDocument/2006/relationships/hyperlink" Target="mailto:rico.tiburcio@gmail.com" TargetMode="External"/><Relationship Id="rId1" Type="http://schemas.openxmlformats.org/officeDocument/2006/relationships/hyperlink" Target="mailto:jhonatan.cavalcanti@ufpe.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g"/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XiR5wwaF3afV7lsjB+phKb9tRg==">CgMxLjAyCGguZ2pkZ3hzOAByITFlSjBXdmRPZ3VMODVpUGtuSWU2ek9GQ3I1azFKbTY1MQ==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551</TotalTime>
  <Pages>12</Pages>
  <Words>3377</Words>
  <Characters>18240</Characters>
  <Application>Microsoft Office Word</Application>
  <DocSecurity>0</DocSecurity>
  <Lines>152</Lines>
  <Paragraphs>43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CTIC</dc:creator>
  <cp:lastModifiedBy>Jhonatan Cavalcanti</cp:lastModifiedBy>
  <cp:revision>35</cp:revision>
  <dcterms:created xsi:type="dcterms:W3CDTF">2023-06-15T14:28:00Z</dcterms:created>
  <dcterms:modified xsi:type="dcterms:W3CDTF">2023-10-27T11:19:00Z</dcterms:modified>
</cp:coreProperties>
</file>