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073C" w14:textId="60B7C364" w:rsidR="0024682D" w:rsidRDefault="0024682D" w:rsidP="0024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56">
        <w:rPr>
          <w:rFonts w:ascii="Times New Roman" w:hAnsi="Times New Roman" w:cs="Times New Roman"/>
          <w:b/>
          <w:sz w:val="24"/>
          <w:szCs w:val="24"/>
        </w:rPr>
        <w:t>PREVALÊNCIA DE DORES MUSCULOESQUELÉTICAS EM ATLETAS AMADORES DA VAQUE</w:t>
      </w:r>
      <w:r w:rsidR="00A47EF0">
        <w:rPr>
          <w:rFonts w:ascii="Times New Roman" w:hAnsi="Times New Roman" w:cs="Times New Roman"/>
          <w:b/>
          <w:sz w:val="24"/>
          <w:szCs w:val="24"/>
        </w:rPr>
        <w:t>J</w:t>
      </w:r>
      <w:r w:rsidRPr="00BF5456">
        <w:rPr>
          <w:rFonts w:ascii="Times New Roman" w:hAnsi="Times New Roman" w:cs="Times New Roman"/>
          <w:b/>
          <w:sz w:val="24"/>
          <w:szCs w:val="24"/>
        </w:rPr>
        <w:t xml:space="preserve">ADA </w:t>
      </w:r>
    </w:p>
    <w:p w14:paraId="04CFAA66" w14:textId="2DC8C114" w:rsidR="00A47EF0" w:rsidRDefault="00A47EF0" w:rsidP="0024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4B114" w14:textId="2F40CCBF" w:rsidR="00FF3872" w:rsidRDefault="00FF3872" w:rsidP="00FF3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1E40E6B" w14:textId="07498DE9" w:rsidR="00FF3872" w:rsidRDefault="00FF3872" w:rsidP="00FF3872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56">
        <w:rPr>
          <w:rFonts w:ascii="Times New Roman" w:hAnsi="Times New Roman" w:cs="Times New Roman"/>
          <w:color w:val="000000"/>
          <w:sz w:val="24"/>
          <w:szCs w:val="24"/>
        </w:rPr>
        <w:t>A vaquejada trata-se de um esporte onde dois cavalos percorrem uma pista de arei</w:t>
      </w:r>
      <w:r>
        <w:rPr>
          <w:rFonts w:ascii="Times New Roman" w:hAnsi="Times New Roman" w:cs="Times New Roman"/>
          <w:color w:val="000000"/>
          <w:sz w:val="24"/>
          <w:szCs w:val="24"/>
        </w:rPr>
        <w:t>a de aproximadamente 100 metros</w:t>
      </w:r>
      <w:r w:rsidRPr="00BF5456">
        <w:rPr>
          <w:rFonts w:ascii="Times New Roman" w:hAnsi="Times New Roman" w:cs="Times New Roman"/>
          <w:sz w:val="24"/>
          <w:szCs w:val="24"/>
        </w:rPr>
        <w:t xml:space="preserve">. O trabalho apresentado traz como objetivo geral </w:t>
      </w:r>
      <w:r w:rsidRPr="00BF5456">
        <w:rPr>
          <w:rFonts w:ascii="Times New Roman" w:hAnsi="Times New Roman" w:cs="Times New Roman"/>
          <w:color w:val="000000"/>
          <w:sz w:val="24"/>
          <w:szCs w:val="24"/>
        </w:rPr>
        <w:t>apontar quais segmentos corporais mais acometidos por dores musculoesqueléticas em atletas amadores de vaquejada</w:t>
      </w:r>
      <w:r w:rsidRPr="00BF5456">
        <w:rPr>
          <w:rFonts w:ascii="Times New Roman" w:hAnsi="Times New Roman" w:cs="Times New Roman"/>
          <w:sz w:val="24"/>
          <w:szCs w:val="24"/>
        </w:rPr>
        <w:t xml:space="preserve">. O trabalho trata-se de uma pesquisa de campo de cunho descritivo e de abordagem quantitativa. Foi aplicado um questionário com questões objetivas, na qual </w:t>
      </w:r>
      <w:r>
        <w:rPr>
          <w:rFonts w:ascii="Times New Roman" w:hAnsi="Times New Roman" w:cs="Times New Roman"/>
          <w:sz w:val="24"/>
          <w:szCs w:val="24"/>
        </w:rPr>
        <w:t>foi coletado dados referentes à</w:t>
      </w:r>
      <w:r w:rsidRPr="00BF5456">
        <w:rPr>
          <w:rFonts w:ascii="Times New Roman" w:hAnsi="Times New Roman" w:cs="Times New Roman"/>
          <w:sz w:val="24"/>
          <w:szCs w:val="24"/>
        </w:rPr>
        <w:t xml:space="preserve"> idade, sexo, posicionamento, membro dominante, tempo de prática esportiva, prevalência de dores nos últimos 2 meses de atuação, tempo de afastamento, segmentos corpóreos mais acometidos e utilização de m</w:t>
      </w:r>
      <w:r>
        <w:rPr>
          <w:rFonts w:ascii="Times New Roman" w:hAnsi="Times New Roman" w:cs="Times New Roman"/>
          <w:sz w:val="24"/>
          <w:szCs w:val="24"/>
        </w:rPr>
        <w:t>ateriais de proteção individual</w:t>
      </w:r>
      <w:r w:rsidRPr="00BF5456">
        <w:rPr>
          <w:rFonts w:ascii="Times New Roman" w:hAnsi="Times New Roman" w:cs="Times New Roman"/>
          <w:sz w:val="24"/>
          <w:szCs w:val="24"/>
        </w:rPr>
        <w:t>. Foram encontrados 22 tipos de queixas relacionadas às dores musculoesqueléticas, em diferentes segmentos corporais. E</w:t>
      </w:r>
      <w:r>
        <w:rPr>
          <w:rFonts w:ascii="Times New Roman" w:hAnsi="Times New Roman" w:cs="Times New Roman"/>
          <w:sz w:val="24"/>
          <w:szCs w:val="24"/>
        </w:rPr>
        <w:t xml:space="preserve">ntre os mais acometidos estão: Punho (50%); </w:t>
      </w:r>
      <w:r w:rsidRPr="00BF5456">
        <w:rPr>
          <w:rFonts w:ascii="Times New Roman" w:hAnsi="Times New Roman" w:cs="Times New Roman"/>
          <w:sz w:val="24"/>
          <w:szCs w:val="24"/>
        </w:rPr>
        <w:t>Ombro (40,90%); Cabeça (4,55%); 4°dedo (4,55%). A vaquejada apresentou alta prevalência de dores na população estudada, por vezes afastando os competidores por longos períodos.</w:t>
      </w:r>
    </w:p>
    <w:p w14:paraId="471A8161" w14:textId="70EF7EF8" w:rsidR="00FF3872" w:rsidRDefault="00FF3872" w:rsidP="00FF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56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BF5456">
        <w:rPr>
          <w:rFonts w:ascii="Times New Roman" w:hAnsi="Times New Roman" w:cs="Times New Roman"/>
          <w:sz w:val="24"/>
          <w:szCs w:val="24"/>
        </w:rPr>
        <w:t>Vaquejada. Amadores. Dores Musculoesqueléticas. Prevalência.</w:t>
      </w:r>
    </w:p>
    <w:p w14:paraId="2EE6D626" w14:textId="74B4D72C" w:rsidR="00030C06" w:rsidRDefault="00030C06" w:rsidP="00FF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Manrick de Sousa Silva (89)99446-8300</w:t>
      </w:r>
    </w:p>
    <w:p w14:paraId="58AFB3C9" w14:textId="294433E8" w:rsidR="00030C06" w:rsidRPr="00BF5456" w:rsidRDefault="00000000" w:rsidP="00FF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30C06" w:rsidRPr="00A327AF">
          <w:rPr>
            <w:rStyle w:val="Hyperlink"/>
            <w:rFonts w:ascii="Times New Roman" w:hAnsi="Times New Roman" w:cs="Times New Roman"/>
            <w:sz w:val="24"/>
            <w:szCs w:val="24"/>
          </w:rPr>
          <w:t>marcosmanrick@gmail.com</w:t>
        </w:r>
      </w:hyperlink>
      <w:r w:rsidR="00030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5E0B6" w14:textId="77777777" w:rsidR="00FF3872" w:rsidRPr="00BF5456" w:rsidRDefault="00FF3872" w:rsidP="00FF3872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B7C7F" w14:textId="1A10EF19" w:rsidR="00FF3872" w:rsidRDefault="006A6C65" w:rsidP="00FF3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6B1464F" w14:textId="29E30F54" w:rsidR="006A6C65" w:rsidRDefault="006A6C65" w:rsidP="00FF3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39E27" w14:textId="45574DF3" w:rsidR="006A6C65" w:rsidRPr="006A6C65" w:rsidRDefault="006A6C65" w:rsidP="006A6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>A vaquejada trata-se de um esporte criado no Brasil, contando mais de 100 anos de tradição.</w:t>
      </w:r>
      <w:r w:rsidRPr="006A6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Oficialmente, a vaquejada foi regulamentada como esporte pela Lei Federal </w:t>
      </w:r>
      <w:hyperlink r:id="rId7">
        <w:r w:rsidRPr="006A6C65">
          <w:rPr>
            <w:rFonts w:ascii="Times New Roman" w:eastAsia="Arial" w:hAnsi="Times New Roman" w:cs="Times New Roman"/>
            <w:color w:val="000000"/>
            <w:sz w:val="24"/>
            <w:szCs w:val="24"/>
            <w:highlight w:val="white"/>
            <w:u w:val="single"/>
          </w:rPr>
          <w:t>LEI n°13.873</w:t>
        </w:r>
      </w:hyperlink>
      <w:r w:rsidRPr="006A6C6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, de dezessete de setembro de 2019</w:t>
      </w: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(CONGRESSO NACIONAL DA REPUBLICA DO BRASIL, 2016). </w:t>
      </w:r>
    </w:p>
    <w:p w14:paraId="00170BA6" w14:textId="77777777" w:rsidR="006A6C65" w:rsidRPr="006A6C65" w:rsidRDefault="006A6C65" w:rsidP="006A6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>As corridas são praticadas por dois atletas, que montados em seus cavalos perseguem pela pista um boi que frequentemente sai em velocidade do curral e tentam derrubá-lo dentro da demarcação feita na pista, normalmente com 10 metros de largura (ABQM, 2005; CAMPEV, 2009).</w:t>
      </w:r>
    </w:p>
    <w:p w14:paraId="0F268BBE" w14:textId="77777777" w:rsidR="006A6C65" w:rsidRPr="006A6C65" w:rsidRDefault="006A6C65" w:rsidP="006A6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Atividades equestres são consideradas, por alguns, como esporte de alto risco (CUENCA et al., 2009). </w:t>
      </w:r>
    </w:p>
    <w:p w14:paraId="54CBA07C" w14:textId="27EFFA3B" w:rsidR="006A6C65" w:rsidRPr="006A6C65" w:rsidRDefault="006A6C65" w:rsidP="006A6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Este trabalho se originou pela necessidade da apresentação de dados relevantes e atualizados sobre a </w:t>
      </w:r>
      <w:r w:rsidR="007701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prevalência </w:t>
      </w: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dores musculoesqueléticas em atletas amadores praticantes de vaquejada, uma vez que são escassas as informações sobre o tema. </w:t>
      </w:r>
    </w:p>
    <w:p w14:paraId="22D89FD7" w14:textId="192170EB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C65">
        <w:rPr>
          <w:rFonts w:ascii="Times New Roman" w:hAnsi="Times New Roman" w:cs="Times New Roman"/>
          <w:color w:val="000000"/>
          <w:sz w:val="24"/>
          <w:szCs w:val="24"/>
        </w:rPr>
        <w:t xml:space="preserve">O presente trabalho teve com objetivo geral apontar quais segmentos corporais mais acometidos por dores musculoesqueléticas em atletas amadores de vaquejada. E como objetivos específicos observar </w:t>
      </w:r>
      <w:r w:rsidRPr="006A6C65">
        <w:rPr>
          <w:rFonts w:ascii="Times New Roman" w:hAnsi="Times New Roman" w:cs="Times New Roman"/>
          <w:bCs/>
          <w:sz w:val="24"/>
          <w:szCs w:val="24"/>
        </w:rPr>
        <w:t xml:space="preserve">os diferentes tipos de </w:t>
      </w:r>
      <w:r w:rsidR="00461C9F">
        <w:rPr>
          <w:rFonts w:ascii="Times New Roman" w:hAnsi="Times New Roman" w:cs="Times New Roman"/>
          <w:bCs/>
          <w:sz w:val="24"/>
          <w:szCs w:val="24"/>
        </w:rPr>
        <w:t>mecanismos</w:t>
      </w:r>
      <w:r w:rsidRPr="006A6C65">
        <w:rPr>
          <w:rFonts w:ascii="Times New Roman" w:hAnsi="Times New Roman" w:cs="Times New Roman"/>
          <w:bCs/>
          <w:sz w:val="24"/>
          <w:szCs w:val="24"/>
        </w:rPr>
        <w:t xml:space="preserve"> de dor em Atletas da Vaquejada, identificar quais equipamentos de proteção mais utilizados entre os Vaqueiros.</w:t>
      </w:r>
    </w:p>
    <w:p w14:paraId="0000D42A" w14:textId="3AD7F027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24D80C" w14:textId="119E60D0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03F4D2F9" w14:textId="624E51E7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61EE0" w14:textId="77777777" w:rsidR="006A6C65" w:rsidRPr="006A6C65" w:rsidRDefault="006A6C65" w:rsidP="006A6C65">
      <w:pPr>
        <w:pStyle w:val="PargrafodaList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C65">
        <w:rPr>
          <w:rFonts w:ascii="Times New Roman" w:hAnsi="Times New Roman" w:cs="Times New Roman"/>
          <w:sz w:val="24"/>
          <w:szCs w:val="24"/>
        </w:rPr>
        <w:t xml:space="preserve">O presente estudo trata-se de uma pesquisa de campo de caráter de descritivo e abordagem quantitativa. </w:t>
      </w:r>
    </w:p>
    <w:p w14:paraId="7ECB6032" w14:textId="017D0FA2" w:rsidR="006A6C65" w:rsidRPr="006A6C65" w:rsidRDefault="006A6C65" w:rsidP="006A6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65">
        <w:rPr>
          <w:rFonts w:ascii="Times New Roman" w:hAnsi="Times New Roman" w:cs="Times New Roman"/>
          <w:sz w:val="24"/>
          <w:szCs w:val="24"/>
        </w:rPr>
        <w:t xml:space="preserve">As pesquisas foram realizadas durante a 3° Vaquejada do Parque de Vaquejada Manoel Simão, e a 4° Vaquejada do Parque de Vaquejada </w:t>
      </w: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Sebastião &amp; </w:t>
      </w:r>
      <w:proofErr w:type="spellStart"/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>Raislla</w:t>
      </w:r>
      <w:proofErr w:type="spellEnd"/>
      <w:r w:rsidRPr="006A6C65">
        <w:rPr>
          <w:rFonts w:ascii="Times New Roman" w:hAnsi="Times New Roman" w:cs="Times New Roman"/>
          <w:sz w:val="24"/>
          <w:szCs w:val="24"/>
        </w:rPr>
        <w:t>, em Itainópolis (PI), cidade situada na região centro-sul do estado e, localizada à 365 km da capital Teresina. A escolhas do</w:t>
      </w:r>
      <w:r w:rsidR="00CF668A">
        <w:rPr>
          <w:rFonts w:ascii="Times New Roman" w:hAnsi="Times New Roman" w:cs="Times New Roman"/>
          <w:sz w:val="24"/>
          <w:szCs w:val="24"/>
        </w:rPr>
        <w:t>s</w:t>
      </w:r>
      <w:r w:rsidRPr="006A6C65">
        <w:rPr>
          <w:rFonts w:ascii="Times New Roman" w:hAnsi="Times New Roman" w:cs="Times New Roman"/>
          <w:sz w:val="24"/>
          <w:szCs w:val="24"/>
        </w:rPr>
        <w:t xml:space="preserve"> locais se deu por uma maior quantidade de vaqueiros, devido à proporção das duas vaquejadas em relação às demais. A coleta dos dados foi durante o período de Maio de 2022.</w:t>
      </w:r>
    </w:p>
    <w:p w14:paraId="5B3662DC" w14:textId="77777777" w:rsidR="006A6C65" w:rsidRPr="006A6C65" w:rsidRDefault="006A6C65" w:rsidP="006A6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C65">
        <w:rPr>
          <w:rFonts w:ascii="Times New Roman" w:hAnsi="Times New Roman" w:cs="Times New Roman"/>
          <w:sz w:val="24"/>
          <w:szCs w:val="24"/>
        </w:rPr>
        <w:t xml:space="preserve">A população abordada para o presente estudo ocorreu de forma não </w:t>
      </w:r>
      <w:proofErr w:type="spellStart"/>
      <w:r w:rsidRPr="006A6C65">
        <w:rPr>
          <w:rFonts w:ascii="Times New Roman" w:hAnsi="Times New Roman" w:cs="Times New Roman"/>
          <w:sz w:val="24"/>
          <w:szCs w:val="24"/>
        </w:rPr>
        <w:t>probabilística</w:t>
      </w:r>
      <w:proofErr w:type="spellEnd"/>
      <w:r w:rsidRPr="006A6C65">
        <w:rPr>
          <w:rFonts w:ascii="Times New Roman" w:hAnsi="Times New Roman" w:cs="Times New Roman"/>
          <w:sz w:val="24"/>
          <w:szCs w:val="24"/>
        </w:rPr>
        <w:t xml:space="preserve"> e de modo intencional do pesquisador, onde foram convidados a participar dos estudos 20 vaqueiros que estejam nas respectivas vaquejadas em Itainópolis-Pi.</w:t>
      </w:r>
    </w:p>
    <w:p w14:paraId="507B8623" w14:textId="77777777" w:rsidR="006A6C65" w:rsidRPr="006A6C65" w:rsidRDefault="006A6C65" w:rsidP="006A6C65">
      <w:pPr>
        <w:pStyle w:val="PargrafodaList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>Foram incluídos na listagem atletas amadores puxadores e/ou esteiras na faixa etária entre 18 e 45 anos de idade, e que pratiquem ou participem de competições e/ou treino no mínimo uma vez por semana.</w:t>
      </w:r>
    </w:p>
    <w:p w14:paraId="2DD5BBFE" w14:textId="77777777" w:rsidR="006A6C65" w:rsidRPr="006A6C65" w:rsidRDefault="006A6C65" w:rsidP="006A6C65">
      <w:pPr>
        <w:pStyle w:val="PargrafodaList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65">
        <w:rPr>
          <w:rFonts w:ascii="Times New Roman" w:hAnsi="Times New Roman" w:cs="Times New Roman"/>
          <w:sz w:val="24"/>
          <w:szCs w:val="24"/>
        </w:rPr>
        <w:t xml:space="preserve">Foram excluídos os </w:t>
      </w:r>
      <w:r w:rsidRPr="006A6C65">
        <w:rPr>
          <w:rFonts w:ascii="Times New Roman" w:eastAsia="Arial" w:hAnsi="Times New Roman" w:cs="Times New Roman"/>
          <w:color w:val="000000"/>
          <w:sz w:val="24"/>
          <w:szCs w:val="24"/>
        </w:rPr>
        <w:t>atletas das categorias: profissional e aspirante,</w:t>
      </w:r>
      <w:r w:rsidRPr="006A6C65">
        <w:rPr>
          <w:rFonts w:ascii="Times New Roman" w:hAnsi="Times New Roman" w:cs="Times New Roman"/>
          <w:sz w:val="24"/>
          <w:szCs w:val="24"/>
        </w:rPr>
        <w:t xml:space="preserve"> e/ou se recusarem a assinar o Termo de Consentimento Livre Esclarecido.</w:t>
      </w:r>
    </w:p>
    <w:p w14:paraId="71A8F4A4" w14:textId="1C8A4952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B9A2C" w14:textId="08371C99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4550CC75" w14:textId="47C08B28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75187" w14:textId="0D261552" w:rsidR="006A6C65" w:rsidRDefault="006A6C65" w:rsidP="006A6C65">
      <w:pPr>
        <w:tabs>
          <w:tab w:val="center" w:pos="4252"/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65">
        <w:rPr>
          <w:rFonts w:ascii="Times New Roman" w:hAnsi="Times New Roman" w:cs="Times New Roman"/>
          <w:sz w:val="24"/>
          <w:szCs w:val="24"/>
        </w:rPr>
        <w:t>Dos questionados, todos do sexo masculino, 15 88,24% atuam na posição de puxador, 2 11,74% de esteira. 15 88,24% destros, e 2 11,74% canhotos. Os segmentos corporais mais acometidos estão expressos na figura abaixo:</w:t>
      </w:r>
    </w:p>
    <w:p w14:paraId="456AF981" w14:textId="77777777" w:rsidR="006A6C65" w:rsidRPr="006A6C65" w:rsidRDefault="006A6C65" w:rsidP="006A6C65">
      <w:pPr>
        <w:tabs>
          <w:tab w:val="center" w:pos="4252"/>
          <w:tab w:val="left" w:pos="730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C65">
        <w:rPr>
          <w:rFonts w:ascii="Times New Roman" w:hAnsi="Times New Roman" w:cs="Times New Roman"/>
          <w:b/>
          <w:sz w:val="24"/>
          <w:szCs w:val="24"/>
        </w:rPr>
        <w:t>Figura 1</w:t>
      </w:r>
      <w:r w:rsidRPr="006A6C65">
        <w:rPr>
          <w:rFonts w:ascii="Times New Roman" w:hAnsi="Times New Roman" w:cs="Times New Roman"/>
          <w:bCs/>
          <w:sz w:val="24"/>
          <w:szCs w:val="24"/>
        </w:rPr>
        <w:t xml:space="preserve">. Distribuições dos segmentos corporais mais acometidos por dores musculoesqueléticas em atletas amadores da vaquejada. </w:t>
      </w:r>
    </w:p>
    <w:p w14:paraId="090CA6E3" w14:textId="6A9A50D2" w:rsidR="006A6C65" w:rsidRPr="006A6C65" w:rsidRDefault="006A6C65" w:rsidP="006A6C65">
      <w:pPr>
        <w:tabs>
          <w:tab w:val="center" w:pos="4252"/>
          <w:tab w:val="left" w:pos="730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365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C657A3E" wp14:editId="5C0F9FA6">
            <wp:extent cx="3581400" cy="2164876"/>
            <wp:effectExtent l="76200" t="76200" r="133350" b="1403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481E9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1" t="35883" r="20118" b="12274"/>
                    <a:stretch/>
                  </pic:blipFill>
                  <pic:spPr bwMode="auto">
                    <a:xfrm>
                      <a:off x="0" y="0"/>
                      <a:ext cx="3584034" cy="21664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3AA43" w14:textId="40957FBB" w:rsidR="006A6C65" w:rsidRDefault="006A6C65" w:rsidP="006A6C65">
      <w:pPr>
        <w:tabs>
          <w:tab w:val="center" w:pos="4252"/>
          <w:tab w:val="left" w:pos="7305"/>
        </w:tabs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Fonte:</w:t>
      </w:r>
      <w:r w:rsidRPr="006A6C65">
        <w:t xml:space="preserve"> </w:t>
      </w:r>
      <w:hyperlink r:id="rId9" w:history="1">
        <w:r w:rsidRPr="009641DB">
          <w:rPr>
            <w:rFonts w:ascii="Arial" w:hAnsi="Arial" w:cs="Arial"/>
            <w:sz w:val="20"/>
            <w:szCs w:val="20"/>
          </w:rPr>
          <w:t>https://th.bing.com/th/id/R.59ea668eb88103a7be81ecc781913da2?rik=8QFDuE0COJNEhQ&amp;riu=http%3a%2f%2fwww.myify.net%2fwp-content%2fuploads%2f2016%2f11%2fevangeliza%c3%83%c2%a7%c3%83%c2%a3o_esp%c3%83%c2%adrita_infantil__aula_2.jpg&amp;ehk=zIw9aysm1avEjXDiQJ8f%2f8KlPGxoIaSGM6YTFdp7Ejc%3d&amp;risl=&amp;pid=ImgRaw&amp;r=0</w:t>
        </w:r>
      </w:hyperlink>
    </w:p>
    <w:p w14:paraId="60946857" w14:textId="301B066F" w:rsidR="006A6C65" w:rsidRPr="006A6C65" w:rsidRDefault="006A6C65" w:rsidP="006A6C65">
      <w:pPr>
        <w:tabs>
          <w:tab w:val="center" w:pos="4252"/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6C65">
        <w:rPr>
          <w:rFonts w:ascii="Times New Roman" w:hAnsi="Times New Roman" w:cs="Times New Roman"/>
          <w:sz w:val="24"/>
          <w:szCs w:val="24"/>
        </w:rPr>
        <w:t>De acordo com os achados na tabela, observou-se que o segmento corporal mais acometido por dores são as regiões de ombro e punho</w:t>
      </w:r>
      <w:r w:rsidRPr="006A6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em concordância com os achados de </w:t>
      </w:r>
      <w:proofErr w:type="spellStart"/>
      <w:r w:rsidRPr="006A6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Wilk</w:t>
      </w:r>
      <w:proofErr w:type="spellEnd"/>
      <w:r w:rsidRPr="006A6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 em apontar que, a maior prevalência de lesões relatadas ocorreu em membros superiores especificando o ombro, o local anatômico mais acometido. </w:t>
      </w:r>
    </w:p>
    <w:p w14:paraId="3873B76F" w14:textId="77777777" w:rsidR="006A6C65" w:rsidRPr="006A6C65" w:rsidRDefault="006A6C65" w:rsidP="006A6C65">
      <w:pPr>
        <w:tabs>
          <w:tab w:val="center" w:pos="4252"/>
          <w:tab w:val="left" w:pos="730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C65">
        <w:rPr>
          <w:rFonts w:ascii="Times New Roman" w:hAnsi="Times New Roman" w:cs="Times New Roman"/>
          <w:b/>
          <w:sz w:val="24"/>
          <w:szCs w:val="24"/>
        </w:rPr>
        <w:t>Tabela 1</w:t>
      </w:r>
      <w:r w:rsidRPr="006A6C65">
        <w:rPr>
          <w:rFonts w:ascii="Times New Roman" w:hAnsi="Times New Roman" w:cs="Times New Roman"/>
          <w:bCs/>
          <w:sz w:val="24"/>
          <w:szCs w:val="24"/>
        </w:rPr>
        <w:t xml:space="preserve">. Diferentes tipos de Mecanismo de dor em Atletas da Vaquejada </w:t>
      </w:r>
    </w:p>
    <w:tbl>
      <w:tblPr>
        <w:tblStyle w:val="SombreamentoMdio1"/>
        <w:tblW w:w="0" w:type="auto"/>
        <w:tblLook w:val="04A0" w:firstRow="1" w:lastRow="0" w:firstColumn="1" w:lastColumn="0" w:noHBand="0" w:noVBand="1"/>
      </w:tblPr>
      <w:tblGrid>
        <w:gridCol w:w="2833"/>
        <w:gridCol w:w="2834"/>
        <w:gridCol w:w="2817"/>
      </w:tblGrid>
      <w:tr w:rsidR="006A6C65" w:rsidRPr="00994C41" w14:paraId="3C84BFCF" w14:textId="77777777" w:rsidTr="00D2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4A50F165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Mecanismo da dor</w:t>
            </w:r>
          </w:p>
        </w:tc>
        <w:tc>
          <w:tcPr>
            <w:tcW w:w="2881" w:type="dxa"/>
          </w:tcPr>
          <w:p w14:paraId="1E4981E4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882" w:type="dxa"/>
          </w:tcPr>
          <w:p w14:paraId="0508C546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6C65" w:rsidRPr="00994C41" w14:paraId="2A2366C6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4BBF3693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Queda</w:t>
            </w:r>
          </w:p>
        </w:tc>
        <w:tc>
          <w:tcPr>
            <w:tcW w:w="2881" w:type="dxa"/>
          </w:tcPr>
          <w:p w14:paraId="019D7F18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14:paraId="12217F75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27,27%</w:t>
            </w:r>
          </w:p>
        </w:tc>
      </w:tr>
      <w:tr w:rsidR="006A6C65" w:rsidRPr="00994C41" w14:paraId="12E56C1E" w14:textId="77777777" w:rsidTr="00D21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2B2A92E9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Momento da puxada</w:t>
            </w:r>
          </w:p>
        </w:tc>
        <w:tc>
          <w:tcPr>
            <w:tcW w:w="2881" w:type="dxa"/>
          </w:tcPr>
          <w:p w14:paraId="1B52AFBA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14:paraId="4E2C41CE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31,82%</w:t>
            </w:r>
          </w:p>
        </w:tc>
      </w:tr>
      <w:tr w:rsidR="006A6C65" w:rsidRPr="00994C41" w14:paraId="19F9FB0E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067188D4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Coque com o boi</w:t>
            </w:r>
          </w:p>
        </w:tc>
        <w:tc>
          <w:tcPr>
            <w:tcW w:w="2881" w:type="dxa"/>
          </w:tcPr>
          <w:p w14:paraId="4C9ADCE5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14:paraId="6C1919A7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18,60%</w:t>
            </w:r>
          </w:p>
        </w:tc>
      </w:tr>
    </w:tbl>
    <w:p w14:paraId="26210468" w14:textId="77777777" w:rsidR="006A6C65" w:rsidRPr="00994C41" w:rsidRDefault="006A6C65" w:rsidP="006A6C65">
      <w:pPr>
        <w:tabs>
          <w:tab w:val="center" w:pos="4252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4C41">
        <w:rPr>
          <w:rFonts w:ascii="Times New Roman" w:hAnsi="Times New Roman" w:cs="Times New Roman"/>
          <w:b/>
          <w:sz w:val="24"/>
          <w:szCs w:val="24"/>
        </w:rPr>
        <w:t xml:space="preserve">Fonte: </w:t>
      </w:r>
      <w:r w:rsidRPr="00994C41">
        <w:rPr>
          <w:rFonts w:ascii="Times New Roman" w:hAnsi="Times New Roman" w:cs="Times New Roman"/>
          <w:sz w:val="24"/>
          <w:szCs w:val="24"/>
        </w:rPr>
        <w:t>Próprio pesquisador, 2022</w:t>
      </w:r>
    </w:p>
    <w:p w14:paraId="5BB2C5B9" w14:textId="77777777" w:rsidR="006A6C65" w:rsidRPr="00994C41" w:rsidRDefault="006A6C65" w:rsidP="00994C41">
      <w:pPr>
        <w:tabs>
          <w:tab w:val="center" w:pos="4252"/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C41">
        <w:rPr>
          <w:rFonts w:ascii="Times New Roman" w:hAnsi="Times New Roman" w:cs="Times New Roman"/>
          <w:sz w:val="24"/>
          <w:szCs w:val="24"/>
        </w:rPr>
        <w:t xml:space="preserve">Os resultados apontam que houve 22 mecanismos de dores. De acordo também com a Revista Brasil Ciência do Esporte, Florianópolis, as quedas são relativamente frequentes na vaquejada, representando o segundo mecanismo </w:t>
      </w:r>
      <w:proofErr w:type="spellStart"/>
      <w:r w:rsidRPr="00994C41">
        <w:rPr>
          <w:rFonts w:ascii="Times New Roman" w:hAnsi="Times New Roman" w:cs="Times New Roman"/>
          <w:sz w:val="24"/>
          <w:szCs w:val="24"/>
        </w:rPr>
        <w:t>lesional</w:t>
      </w:r>
      <w:proofErr w:type="spellEnd"/>
      <w:r w:rsidRPr="00994C41">
        <w:rPr>
          <w:rFonts w:ascii="Times New Roman" w:hAnsi="Times New Roman" w:cs="Times New Roman"/>
          <w:sz w:val="24"/>
          <w:szCs w:val="24"/>
        </w:rPr>
        <w:t xml:space="preserve"> mais comum. Na maioria das vezes acomete o atleta puxador quando o boi diminui abruptamente a velocidade e o cavaleiro está com a mão laçada em seu rabo e não consegue se desvencilhar rapidamente.</w:t>
      </w:r>
    </w:p>
    <w:p w14:paraId="74583008" w14:textId="77777777" w:rsidR="006A6C65" w:rsidRPr="00994C41" w:rsidRDefault="006A6C65" w:rsidP="006A6C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C41">
        <w:rPr>
          <w:rFonts w:ascii="Times New Roman" w:hAnsi="Times New Roman" w:cs="Times New Roman"/>
          <w:b/>
          <w:sz w:val="24"/>
          <w:szCs w:val="24"/>
        </w:rPr>
        <w:t xml:space="preserve">Tabela 2. </w:t>
      </w:r>
      <w:r w:rsidRPr="00994C41">
        <w:rPr>
          <w:rFonts w:ascii="Times New Roman" w:hAnsi="Times New Roman" w:cs="Times New Roman"/>
          <w:bCs/>
          <w:sz w:val="24"/>
          <w:szCs w:val="24"/>
        </w:rPr>
        <w:t>Equipamentos de proteção mais utilizados entre os Vaqueiros.</w:t>
      </w:r>
    </w:p>
    <w:tbl>
      <w:tblPr>
        <w:tblStyle w:val="GradeMdia1-nfase2"/>
        <w:tblW w:w="8045" w:type="dxa"/>
        <w:tblLook w:val="04A0" w:firstRow="1" w:lastRow="0" w:firstColumn="1" w:lastColumn="0" w:noHBand="0" w:noVBand="1"/>
      </w:tblPr>
      <w:tblGrid>
        <w:gridCol w:w="1647"/>
        <w:gridCol w:w="1461"/>
        <w:gridCol w:w="1101"/>
        <w:gridCol w:w="959"/>
        <w:gridCol w:w="959"/>
        <w:gridCol w:w="959"/>
        <w:gridCol w:w="959"/>
      </w:tblGrid>
      <w:tr w:rsidR="006A6C65" w14:paraId="6CAEF2E9" w14:textId="77777777" w:rsidTr="00D2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6379D56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Equipamento individual</w:t>
            </w:r>
          </w:p>
        </w:tc>
        <w:tc>
          <w:tcPr>
            <w:tcW w:w="1149" w:type="dxa"/>
          </w:tcPr>
          <w:p w14:paraId="4E9BE4F3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 xml:space="preserve">Quantidade </w:t>
            </w:r>
          </w:p>
        </w:tc>
        <w:tc>
          <w:tcPr>
            <w:tcW w:w="1149" w:type="dxa"/>
          </w:tcPr>
          <w:p w14:paraId="4DAB3018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9" w:type="dxa"/>
          </w:tcPr>
          <w:p w14:paraId="3B60DF30" w14:textId="77777777" w:rsidR="006A6C65" w:rsidRPr="00994C41" w:rsidRDefault="006A6C65" w:rsidP="00D21D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E5EFF72" w14:textId="77777777" w:rsidR="006A6C65" w:rsidRDefault="006A6C65" w:rsidP="00D21D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D7A6512" w14:textId="77777777" w:rsidR="006A6C65" w:rsidRDefault="006A6C65" w:rsidP="00D21D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B844746" w14:textId="77777777" w:rsidR="006A6C65" w:rsidRDefault="006A6C65" w:rsidP="00D21D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A6C65" w14:paraId="22E8B9E7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0EA9D47A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Capacete</w:t>
            </w:r>
          </w:p>
        </w:tc>
        <w:tc>
          <w:tcPr>
            <w:tcW w:w="1149" w:type="dxa"/>
          </w:tcPr>
          <w:p w14:paraId="2448FB4D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9" w:type="dxa"/>
          </w:tcPr>
          <w:p w14:paraId="1EDD8E8B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37,84%</w:t>
            </w:r>
          </w:p>
        </w:tc>
        <w:tc>
          <w:tcPr>
            <w:tcW w:w="1149" w:type="dxa"/>
          </w:tcPr>
          <w:p w14:paraId="34B22E9B" w14:textId="77777777" w:rsidR="006A6C65" w:rsidRPr="00994C41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2B2CE6B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0A5BE1C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417AE67A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C65" w14:paraId="4B74B7CC" w14:textId="77777777" w:rsidTr="00D2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53095C1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Luva</w:t>
            </w:r>
          </w:p>
        </w:tc>
        <w:tc>
          <w:tcPr>
            <w:tcW w:w="1149" w:type="dxa"/>
          </w:tcPr>
          <w:p w14:paraId="43EDE7DA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9" w:type="dxa"/>
          </w:tcPr>
          <w:p w14:paraId="18E46EC3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37,84%</w:t>
            </w:r>
          </w:p>
        </w:tc>
        <w:tc>
          <w:tcPr>
            <w:tcW w:w="1149" w:type="dxa"/>
          </w:tcPr>
          <w:p w14:paraId="0E79FD25" w14:textId="77777777" w:rsidR="006A6C65" w:rsidRPr="00994C41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78F120CC" w14:textId="77777777" w:rsidR="006A6C65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55842054" w14:textId="77777777" w:rsidR="006A6C65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48D917D9" w14:textId="77777777" w:rsidR="006A6C65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C65" w14:paraId="5ED638A6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7BBF063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Perneira</w:t>
            </w:r>
          </w:p>
        </w:tc>
        <w:tc>
          <w:tcPr>
            <w:tcW w:w="1149" w:type="dxa"/>
          </w:tcPr>
          <w:p w14:paraId="6001F9A7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14:paraId="46D366E4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13,51%</w:t>
            </w:r>
          </w:p>
        </w:tc>
        <w:tc>
          <w:tcPr>
            <w:tcW w:w="1149" w:type="dxa"/>
          </w:tcPr>
          <w:p w14:paraId="371F0FE5" w14:textId="77777777" w:rsidR="006A6C65" w:rsidRPr="00994C41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DB1A094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626A262E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D479971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C65" w14:paraId="492BBA72" w14:textId="77777777" w:rsidTr="00D2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B4825C6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Ombreira</w:t>
            </w:r>
          </w:p>
        </w:tc>
        <w:tc>
          <w:tcPr>
            <w:tcW w:w="1149" w:type="dxa"/>
          </w:tcPr>
          <w:p w14:paraId="79DE053A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557B7C47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5,41%</w:t>
            </w:r>
          </w:p>
        </w:tc>
        <w:tc>
          <w:tcPr>
            <w:tcW w:w="1149" w:type="dxa"/>
          </w:tcPr>
          <w:p w14:paraId="7D5B9385" w14:textId="77777777" w:rsidR="006A6C65" w:rsidRPr="00994C41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D374C74" w14:textId="77777777" w:rsidR="006A6C65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D7CD0CA" w14:textId="77777777" w:rsidR="006A6C65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8629646" w14:textId="77777777" w:rsidR="006A6C65" w:rsidRDefault="006A6C65" w:rsidP="00D21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C65" w14:paraId="5CA1C132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2D9C780A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Caneleira</w:t>
            </w:r>
          </w:p>
        </w:tc>
        <w:tc>
          <w:tcPr>
            <w:tcW w:w="1149" w:type="dxa"/>
          </w:tcPr>
          <w:p w14:paraId="66B5DC31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69CD255B" w14:textId="77777777" w:rsidR="006A6C65" w:rsidRPr="00994C41" w:rsidRDefault="006A6C65" w:rsidP="00D21DB2">
            <w:pPr>
              <w:tabs>
                <w:tab w:val="center" w:pos="4252"/>
                <w:tab w:val="left" w:pos="7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41">
              <w:rPr>
                <w:rFonts w:ascii="Times New Roman" w:hAnsi="Times New Roman" w:cs="Times New Roman"/>
                <w:sz w:val="24"/>
                <w:szCs w:val="24"/>
              </w:rPr>
              <w:t>5,41%</w:t>
            </w:r>
          </w:p>
        </w:tc>
        <w:tc>
          <w:tcPr>
            <w:tcW w:w="1149" w:type="dxa"/>
          </w:tcPr>
          <w:p w14:paraId="7E1F00ED" w14:textId="77777777" w:rsidR="006A6C65" w:rsidRPr="00994C41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06738162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83734B1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8ED2499" w14:textId="77777777" w:rsidR="006A6C65" w:rsidRDefault="006A6C65" w:rsidP="00D21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37CAF1" w14:textId="77777777" w:rsidR="006A6C65" w:rsidRPr="00994C41" w:rsidRDefault="006A6C65" w:rsidP="006A6C65">
      <w:pPr>
        <w:rPr>
          <w:rFonts w:ascii="Times New Roman" w:hAnsi="Times New Roman" w:cs="Times New Roman"/>
        </w:rPr>
      </w:pPr>
      <w:r w:rsidRPr="00994C41">
        <w:rPr>
          <w:rFonts w:ascii="Times New Roman" w:hAnsi="Times New Roman" w:cs="Times New Roman"/>
          <w:b/>
        </w:rPr>
        <w:t xml:space="preserve">Fonte: </w:t>
      </w:r>
      <w:r w:rsidRPr="00994C41">
        <w:rPr>
          <w:rFonts w:ascii="Times New Roman" w:hAnsi="Times New Roman" w:cs="Times New Roman"/>
        </w:rPr>
        <w:t>Próprio pesquisador, 2022.</w:t>
      </w:r>
    </w:p>
    <w:p w14:paraId="42520B9D" w14:textId="00713DBF" w:rsidR="006A6C65" w:rsidRPr="00994C41" w:rsidRDefault="006A6C65" w:rsidP="00994C41">
      <w:pPr>
        <w:tabs>
          <w:tab w:val="center" w:pos="4252"/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C41">
        <w:rPr>
          <w:rFonts w:ascii="Times New Roman" w:hAnsi="Times New Roman" w:cs="Times New Roman"/>
          <w:sz w:val="24"/>
          <w:szCs w:val="24"/>
        </w:rPr>
        <w:t xml:space="preserve">Ratificando com o trabalho de GHOSH et al., lesões associadas à prática da vaquejada e a partir disto chamar a atenção de atletas por meio das federações e associações quanto às medidas de proteção que podem ser adotadas para minimizar os riscos de lesões graves. Em especial a conscientização da utilização do capacete para prevenir os traumatismos </w:t>
      </w:r>
      <w:proofErr w:type="spellStart"/>
      <w:r w:rsidRPr="00994C41">
        <w:rPr>
          <w:rFonts w:ascii="Times New Roman" w:hAnsi="Times New Roman" w:cs="Times New Roman"/>
          <w:sz w:val="24"/>
          <w:szCs w:val="24"/>
        </w:rPr>
        <w:t>cranioencefálicos</w:t>
      </w:r>
      <w:proofErr w:type="spellEnd"/>
      <w:r w:rsidRPr="00994C41">
        <w:rPr>
          <w:rFonts w:ascii="Times New Roman" w:hAnsi="Times New Roman" w:cs="Times New Roman"/>
          <w:sz w:val="24"/>
          <w:szCs w:val="24"/>
        </w:rPr>
        <w:t xml:space="preserve"> frequentes em atividades equestres em geral.</w:t>
      </w:r>
    </w:p>
    <w:p w14:paraId="06CFE010" w14:textId="23151714" w:rsidR="006A6C65" w:rsidRDefault="006A6C65" w:rsidP="00FF3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30E0A" w14:textId="1EEDE438" w:rsidR="00994C41" w:rsidRDefault="00994C41" w:rsidP="00994C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CONCLUSÃO</w:t>
      </w:r>
    </w:p>
    <w:p w14:paraId="2758E9E0" w14:textId="05339D7B" w:rsidR="00994C41" w:rsidRDefault="00994C41" w:rsidP="0099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C41">
        <w:rPr>
          <w:rFonts w:ascii="Times New Roman" w:hAnsi="Times New Roman" w:cs="Times New Roman"/>
          <w:sz w:val="24"/>
          <w:szCs w:val="24"/>
        </w:rPr>
        <w:t>A vaquejada apresentou alta prevalência de dores na população estudada, por vezes afastando os competidores por longos períodos. Devido à ausência de trabalhos realizados nesse tipo de esporte o presente estudo demonstra dados importantes com relação ao per</w:t>
      </w:r>
      <w:r w:rsidR="00CF668A">
        <w:rPr>
          <w:rFonts w:ascii="Times New Roman" w:hAnsi="Times New Roman" w:cs="Times New Roman"/>
          <w:sz w:val="24"/>
          <w:szCs w:val="24"/>
        </w:rPr>
        <w:t>fi</w:t>
      </w:r>
      <w:r w:rsidRPr="00994C41">
        <w:rPr>
          <w:rFonts w:ascii="Times New Roman" w:hAnsi="Times New Roman" w:cs="Times New Roman"/>
          <w:sz w:val="24"/>
          <w:szCs w:val="24"/>
        </w:rPr>
        <w:t>l epidemiológico do esporte em questão. Esta pesquisa pode fornecer um rumo para elaboração de programas de caráter preventivo e orientação aos atletas e demais envolvida neste esporte.</w:t>
      </w:r>
    </w:p>
    <w:p w14:paraId="14F4E9FB" w14:textId="12C0FBA8" w:rsidR="00994C41" w:rsidRDefault="00994C41" w:rsidP="0099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31BB9" w14:textId="2805D78E" w:rsidR="00994C41" w:rsidRDefault="00994C41" w:rsidP="00994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32B2CD8" w14:textId="2A640E2C" w:rsidR="00994C41" w:rsidRDefault="00994C41" w:rsidP="00994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A373E" w14:textId="77777777" w:rsidR="00030C06" w:rsidRPr="00994C41" w:rsidRDefault="00030C06" w:rsidP="00994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DA61878" w14:textId="1CBD257B" w:rsidR="00030C06" w:rsidRDefault="00030C06" w:rsidP="00994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ABQM. </w:t>
      </w:r>
      <w:r w:rsidRPr="00994C41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Regulamento Geral de Vaquejada do Ano 2005</w:t>
      </w:r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In: Associação Brasileira de Criadores de Cavalo Quarto de Milha. v. 8. São Paulo: ABQM, 2005. Disponível em: https://www.abvaq.com.br/regulamento-. Acesso em: 25 </w:t>
      </w:r>
      <w:proofErr w:type="spellStart"/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>julh</w:t>
      </w:r>
      <w:proofErr w:type="spellEnd"/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>. 2021.</w:t>
      </w:r>
    </w:p>
    <w:p w14:paraId="1F53A36C" w14:textId="77777777" w:rsidR="00030C06" w:rsidRPr="00994C41" w:rsidRDefault="00030C06" w:rsidP="00994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5905A" w14:textId="66B12180" w:rsidR="00030C06" w:rsidRDefault="00030C06" w:rsidP="00994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CAMPEV. </w:t>
      </w:r>
      <w:r w:rsidRPr="00994C41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Regulamento do Campeonato Pernambucano de Vaquejada.</w:t>
      </w:r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In: Congresso Nacional da República do Brasil. Casa Civil, Subchefia para assuntos jurídicos, Lei n. 10.220, 11 de abril de 2001. Brasília, 2001. Disponível em: https://tvdiario.verdesmares.com.br/noticias/arquivos/conheca-as-regras-da-disputa-do-campeonato-pernanbucano-de-vaquejada-campev-1.979870. Acesso em: 25 </w:t>
      </w:r>
      <w:proofErr w:type="spellStart"/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>julh</w:t>
      </w:r>
      <w:proofErr w:type="spellEnd"/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>. 2021.</w:t>
      </w:r>
    </w:p>
    <w:p w14:paraId="345F1F57" w14:textId="77777777" w:rsidR="00030C06" w:rsidRPr="00994C41" w:rsidRDefault="00030C06" w:rsidP="00994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FC7F5" w14:textId="40421F67" w:rsidR="00030C06" w:rsidRDefault="00030C06" w:rsidP="00994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C41">
        <w:rPr>
          <w:rFonts w:ascii="Times New Roman" w:hAnsi="Times New Roman" w:cs="Times New Roman"/>
          <w:color w:val="000000"/>
          <w:sz w:val="24"/>
          <w:szCs w:val="24"/>
        </w:rPr>
        <w:t>CUENCA, A. G. </w:t>
      </w:r>
      <w:r w:rsidRPr="00994C41">
        <w:rPr>
          <w:rFonts w:ascii="Times New Roman" w:hAnsi="Times New Roman" w:cs="Times New Roman"/>
          <w:i/>
          <w:color w:val="000000"/>
          <w:sz w:val="24"/>
          <w:szCs w:val="24"/>
        </w:rPr>
        <w:t>et al.</w:t>
      </w:r>
      <w:r w:rsidRPr="00994C4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94C41">
        <w:rPr>
          <w:rFonts w:ascii="Times New Roman" w:hAnsi="Times New Roman" w:cs="Times New Roman"/>
          <w:b/>
          <w:color w:val="000000"/>
          <w:sz w:val="24"/>
          <w:szCs w:val="24"/>
        </w:rPr>
        <w:t>Equestrian</w:t>
      </w:r>
      <w:proofErr w:type="spellEnd"/>
      <w:r w:rsidRPr="00994C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injuries in </w:t>
      </w:r>
      <w:proofErr w:type="spellStart"/>
      <w:r w:rsidRPr="00994C41">
        <w:rPr>
          <w:rFonts w:ascii="Times New Roman" w:hAnsi="Times New Roman" w:cs="Times New Roman"/>
          <w:b/>
          <w:color w:val="000000"/>
          <w:sz w:val="24"/>
          <w:szCs w:val="24"/>
        </w:rPr>
        <w:t>children</w:t>
      </w:r>
      <w:proofErr w:type="spellEnd"/>
      <w:r w:rsidRPr="00994C41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994C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 </w:t>
      </w:r>
      <w:proofErr w:type="spellStart"/>
      <w:r w:rsidRPr="00994C41">
        <w:rPr>
          <w:rFonts w:ascii="Times New Roman" w:hAnsi="Times New Roman" w:cs="Times New Roman"/>
          <w:i/>
          <w:color w:val="000000"/>
          <w:sz w:val="24"/>
          <w:szCs w:val="24"/>
        </w:rPr>
        <w:t>Pediatr</w:t>
      </w:r>
      <w:proofErr w:type="spellEnd"/>
      <w:r w:rsidRPr="00994C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94C41">
        <w:rPr>
          <w:rFonts w:ascii="Times New Roman" w:hAnsi="Times New Roman" w:cs="Times New Roman"/>
          <w:i/>
          <w:color w:val="000000"/>
          <w:sz w:val="24"/>
          <w:szCs w:val="24"/>
        </w:rPr>
        <w:t>Surg</w:t>
      </w:r>
      <w:proofErr w:type="spellEnd"/>
      <w:r w:rsidRPr="00994C4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94C41">
        <w:rPr>
          <w:rFonts w:ascii="Times New Roman" w:hAnsi="Times New Roman" w:cs="Times New Roman"/>
          <w:color w:val="000000"/>
          <w:sz w:val="24"/>
          <w:szCs w:val="24"/>
        </w:rPr>
        <w:t xml:space="preserve"> v. 44, p. 148-50, 2009. Disponível em: https://pubmed.ncbi.nlm.nih.gov/19159733/. Acesso em: 17 </w:t>
      </w:r>
      <w:proofErr w:type="spellStart"/>
      <w:r w:rsidRPr="00994C41">
        <w:rPr>
          <w:rFonts w:ascii="Times New Roman" w:hAnsi="Times New Roman" w:cs="Times New Roman"/>
          <w:color w:val="000000"/>
          <w:sz w:val="24"/>
          <w:szCs w:val="24"/>
        </w:rPr>
        <w:t>julh</w:t>
      </w:r>
      <w:proofErr w:type="spellEnd"/>
      <w:r w:rsidRPr="00994C41">
        <w:rPr>
          <w:rFonts w:ascii="Times New Roman" w:hAnsi="Times New Roman" w:cs="Times New Roman"/>
          <w:color w:val="000000"/>
          <w:sz w:val="24"/>
          <w:szCs w:val="24"/>
        </w:rPr>
        <w:t>. 2021.</w:t>
      </w:r>
    </w:p>
    <w:p w14:paraId="43BB813E" w14:textId="77777777" w:rsidR="00030C06" w:rsidRPr="00994C41" w:rsidRDefault="00030C06" w:rsidP="00994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6ADD7" w14:textId="77777777" w:rsidR="00030C06" w:rsidRPr="00994C41" w:rsidRDefault="00030C06" w:rsidP="00994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94C41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GHOSH, A. </w:t>
      </w:r>
      <w:r w:rsidRPr="00994C4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et al.</w:t>
      </w:r>
      <w:r w:rsidRPr="00994C4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pt-BR"/>
        </w:rPr>
        <w:t> </w:t>
      </w:r>
      <w:proofErr w:type="spellStart"/>
      <w:r w:rsidRPr="00994C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Horse-related</w:t>
      </w:r>
      <w:proofErr w:type="spellEnd"/>
      <w:r w:rsidRPr="00994C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injuries in </w:t>
      </w:r>
      <w:proofErr w:type="spellStart"/>
      <w:r w:rsidRPr="00994C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pediatric</w:t>
      </w:r>
      <w:proofErr w:type="spellEnd"/>
      <w:r w:rsidRPr="00994C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994C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patients</w:t>
      </w:r>
      <w:proofErr w:type="spellEnd"/>
      <w:r w:rsidRPr="00994C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Pr="00994C4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J </w:t>
      </w:r>
      <w:proofErr w:type="spellStart"/>
      <w:r w:rsidRPr="00994C4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Pediatr</w:t>
      </w:r>
      <w:proofErr w:type="spellEnd"/>
      <w:r w:rsidRPr="00994C4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994C4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Surg</w:t>
      </w:r>
      <w:proofErr w:type="spellEnd"/>
      <w:r w:rsidRPr="00994C41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, v. 35, p. 1766-70, 2000. Disponível em: https://pubmed.ncbi.nlm.nih.gov/11101733/. Acesso em: 17 </w:t>
      </w:r>
      <w:proofErr w:type="spellStart"/>
      <w:r w:rsidRPr="00994C41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julh</w:t>
      </w:r>
      <w:proofErr w:type="spellEnd"/>
      <w:r w:rsidRPr="00994C41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 2021.</w:t>
      </w:r>
    </w:p>
    <w:p w14:paraId="177198C5" w14:textId="77777777" w:rsidR="00030C06" w:rsidRDefault="00030C06" w:rsidP="00994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E7CE8C" w14:textId="0B5A04AA" w:rsidR="00030C06" w:rsidRPr="00994C41" w:rsidRDefault="00030C06" w:rsidP="00994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Lei nº 13.873, DE 17 DE SETEMBRO DE 2019. </w:t>
      </w:r>
      <w:r w:rsidRPr="00994C41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Institui normas gerais relativas à atividade de peão de rodeio, equiparando-o a atleta profissional.</w:t>
      </w:r>
      <w:r w:rsidRPr="00994C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Disponível em: http://www.planalto.gov.br/ccivil_03/leis/LEIS_2001/L10220.htm&gt;. Acesso em: 15 mar. 2021. </w:t>
      </w:r>
    </w:p>
    <w:p w14:paraId="4997DC30" w14:textId="77777777" w:rsidR="0052521B" w:rsidRDefault="0052521B" w:rsidP="0099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BA89A" w14:textId="244D6E94" w:rsidR="00030C06" w:rsidRPr="00994C41" w:rsidRDefault="00030C06" w:rsidP="0099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C41">
        <w:rPr>
          <w:rFonts w:ascii="Times New Roman" w:hAnsi="Times New Roman" w:cs="Times New Roman"/>
          <w:sz w:val="24"/>
          <w:szCs w:val="24"/>
        </w:rPr>
        <w:t xml:space="preserve">Revista </w:t>
      </w:r>
      <w:r w:rsidRPr="00994C41">
        <w:rPr>
          <w:rFonts w:ascii="Times New Roman" w:hAnsi="Times New Roman" w:cs="Times New Roman"/>
          <w:b/>
          <w:sz w:val="24"/>
          <w:szCs w:val="24"/>
        </w:rPr>
        <w:t>Brasil</w:t>
      </w:r>
      <w:r w:rsidRPr="00994C41">
        <w:rPr>
          <w:rFonts w:ascii="Times New Roman" w:hAnsi="Times New Roman" w:cs="Times New Roman"/>
          <w:sz w:val="24"/>
          <w:szCs w:val="24"/>
        </w:rPr>
        <w:t xml:space="preserve"> </w:t>
      </w:r>
      <w:r w:rsidRPr="00994C41">
        <w:rPr>
          <w:rFonts w:ascii="Times New Roman" w:hAnsi="Times New Roman" w:cs="Times New Roman"/>
          <w:b/>
          <w:sz w:val="24"/>
          <w:szCs w:val="24"/>
        </w:rPr>
        <w:t>Ciência do Esporte</w:t>
      </w:r>
      <w:r w:rsidRPr="00994C41">
        <w:rPr>
          <w:rFonts w:ascii="Times New Roman" w:hAnsi="Times New Roman" w:cs="Times New Roman"/>
          <w:sz w:val="24"/>
          <w:szCs w:val="24"/>
        </w:rPr>
        <w:t xml:space="preserve">, Florianópolis, v. 33, n. 1, p. 207-217, jan./mar. 2011. Disponível em: http://revista.cbce.org.br/index.php/RBCE. Acesso em: 11 </w:t>
      </w:r>
      <w:proofErr w:type="spellStart"/>
      <w:r w:rsidRPr="00994C41">
        <w:rPr>
          <w:rFonts w:ascii="Times New Roman" w:hAnsi="Times New Roman" w:cs="Times New Roman"/>
          <w:sz w:val="24"/>
          <w:szCs w:val="24"/>
        </w:rPr>
        <w:t>julh</w:t>
      </w:r>
      <w:proofErr w:type="spellEnd"/>
      <w:r w:rsidRPr="00994C41">
        <w:rPr>
          <w:rFonts w:ascii="Times New Roman" w:hAnsi="Times New Roman" w:cs="Times New Roman"/>
          <w:sz w:val="24"/>
          <w:szCs w:val="24"/>
        </w:rPr>
        <w:t>. 2021.</w:t>
      </w:r>
    </w:p>
    <w:p w14:paraId="735E9F56" w14:textId="77777777" w:rsidR="0052521B" w:rsidRDefault="0052521B" w:rsidP="00994C41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</w:p>
    <w:p w14:paraId="69AFEA51" w14:textId="61E6EEA8" w:rsidR="00030C06" w:rsidRPr="00994C41" w:rsidRDefault="00030C06" w:rsidP="00994C41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lastRenderedPageBreak/>
        <w:t>Wilk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KE,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Obma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P, Simpson CD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2nd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,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Clain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EL,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Dugas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JR, Andrews JR. </w:t>
      </w:r>
      <w:proofErr w:type="spellStart"/>
      <w:r w:rsidRPr="00994C41">
        <w:rPr>
          <w:rFonts w:ascii="Times New Roman" w:hAnsi="Times New Roman" w:cs="Times New Roman"/>
          <w:b/>
          <w:color w:val="403D39"/>
          <w:sz w:val="24"/>
          <w:szCs w:val="24"/>
          <w:shd w:val="clear" w:color="auto" w:fill="FFFFFF"/>
        </w:rPr>
        <w:t>Shoulder</w:t>
      </w:r>
      <w:proofErr w:type="spellEnd"/>
      <w:r w:rsidRPr="00994C41">
        <w:rPr>
          <w:rFonts w:ascii="Times New Roman" w:hAnsi="Times New Roman" w:cs="Times New Roman"/>
          <w:b/>
          <w:color w:val="403D39"/>
          <w:sz w:val="24"/>
          <w:szCs w:val="24"/>
          <w:shd w:val="clear" w:color="auto" w:fill="FFFFFF"/>
        </w:rPr>
        <w:t xml:space="preserve"> injuries in the </w:t>
      </w:r>
      <w:proofErr w:type="spellStart"/>
      <w:r w:rsidRPr="00994C41">
        <w:rPr>
          <w:rFonts w:ascii="Times New Roman" w:hAnsi="Times New Roman" w:cs="Times New Roman"/>
          <w:b/>
          <w:color w:val="403D39"/>
          <w:sz w:val="24"/>
          <w:szCs w:val="24"/>
          <w:shd w:val="clear" w:color="auto" w:fill="FFFFFF"/>
        </w:rPr>
        <w:t>overhead</w:t>
      </w:r>
      <w:proofErr w:type="spellEnd"/>
      <w:r w:rsidRPr="00994C41">
        <w:rPr>
          <w:rFonts w:ascii="Times New Roman" w:hAnsi="Times New Roman" w:cs="Times New Roman"/>
          <w:b/>
          <w:color w:val="403D39"/>
          <w:sz w:val="24"/>
          <w:szCs w:val="24"/>
          <w:shd w:val="clear" w:color="auto" w:fill="FFFFFF"/>
        </w:rPr>
        <w:t xml:space="preserve"> </w:t>
      </w:r>
      <w:proofErr w:type="spellStart"/>
      <w:r w:rsidRPr="00994C41">
        <w:rPr>
          <w:rFonts w:ascii="Times New Roman" w:hAnsi="Times New Roman" w:cs="Times New Roman"/>
          <w:b/>
          <w:color w:val="403D39"/>
          <w:sz w:val="24"/>
          <w:szCs w:val="24"/>
          <w:shd w:val="clear" w:color="auto" w:fill="FFFFFF"/>
        </w:rPr>
        <w:t>athlete</w:t>
      </w:r>
      <w:proofErr w:type="spellEnd"/>
      <w:r w:rsidRPr="00994C41">
        <w:rPr>
          <w:rFonts w:ascii="Times New Roman" w:hAnsi="Times New Roman" w:cs="Times New Roman"/>
          <w:b/>
          <w:color w:val="403D39"/>
          <w:sz w:val="24"/>
          <w:szCs w:val="24"/>
          <w:shd w:val="clear" w:color="auto" w:fill="FFFFFF"/>
        </w:rPr>
        <w:t>.</w:t>
      </w:r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J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Orthop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Sports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Phys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Ther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. 2009. Disponível em: https://pubmed.ncbi.nlm.nih.gov/19194026/. Acesso em: 11 </w:t>
      </w:r>
      <w:proofErr w:type="spellStart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julh</w:t>
      </w:r>
      <w:proofErr w:type="spellEnd"/>
      <w:r w:rsidRPr="00994C41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 2021.</w:t>
      </w:r>
    </w:p>
    <w:p w14:paraId="5B806E33" w14:textId="77777777" w:rsidR="00994C41" w:rsidRPr="00994C41" w:rsidRDefault="00994C41" w:rsidP="00994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4C41" w:rsidRPr="00994C41" w:rsidSect="0024682D">
      <w:head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C9B2" w14:textId="77777777" w:rsidR="00513FC1" w:rsidRDefault="00513FC1" w:rsidP="00A47EF0">
      <w:pPr>
        <w:spacing w:after="0" w:line="240" w:lineRule="auto"/>
      </w:pPr>
      <w:r>
        <w:separator/>
      </w:r>
    </w:p>
  </w:endnote>
  <w:endnote w:type="continuationSeparator" w:id="0">
    <w:p w14:paraId="42D7242C" w14:textId="77777777" w:rsidR="00513FC1" w:rsidRDefault="00513FC1" w:rsidP="00A4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33E3" w14:textId="77777777" w:rsidR="00513FC1" w:rsidRDefault="00513FC1" w:rsidP="00A47EF0">
      <w:pPr>
        <w:spacing w:after="0" w:line="240" w:lineRule="auto"/>
      </w:pPr>
      <w:r>
        <w:separator/>
      </w:r>
    </w:p>
  </w:footnote>
  <w:footnote w:type="continuationSeparator" w:id="0">
    <w:p w14:paraId="2140998D" w14:textId="77777777" w:rsidR="00513FC1" w:rsidRDefault="00513FC1" w:rsidP="00A4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D3C7" w14:textId="56BFBE52" w:rsidR="00A47EF0" w:rsidRDefault="00A47EF0" w:rsidP="00A47EF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F5456">
      <w:rPr>
        <w:rFonts w:ascii="Times New Roman" w:hAnsi="Times New Roman" w:cs="Times New Roman"/>
        <w:b/>
        <w:sz w:val="24"/>
        <w:szCs w:val="24"/>
      </w:rPr>
      <w:t>PREVALÊNCIA DE DORES MUSCULOESQUELÉTICAS EM ATLETAS AMADORES DA VAQUE</w:t>
    </w:r>
    <w:r w:rsidR="00CF668A">
      <w:rPr>
        <w:rFonts w:ascii="Times New Roman" w:hAnsi="Times New Roman" w:cs="Times New Roman"/>
        <w:b/>
        <w:sz w:val="24"/>
        <w:szCs w:val="24"/>
      </w:rPr>
      <w:t>J</w:t>
    </w:r>
    <w:r w:rsidRPr="00BF5456">
      <w:rPr>
        <w:rFonts w:ascii="Times New Roman" w:hAnsi="Times New Roman" w:cs="Times New Roman"/>
        <w:b/>
        <w:sz w:val="24"/>
        <w:szCs w:val="24"/>
      </w:rPr>
      <w:t xml:space="preserve">ADA </w:t>
    </w:r>
  </w:p>
  <w:p w14:paraId="181EE20C" w14:textId="6475C321" w:rsidR="00A47EF0" w:rsidRDefault="009C43EC" w:rsidP="00A47EF0">
    <w:pPr>
      <w:spacing w:after="0" w:line="240" w:lineRule="auto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 xml:space="preserve">Marcos Manrick de </w:t>
    </w:r>
    <w:r>
      <w:rPr>
        <w:rFonts w:ascii="Times New Roman" w:hAnsi="Times New Roman" w:cs="Times New Roman"/>
        <w:b/>
        <w:sz w:val="24"/>
        <w:szCs w:val="24"/>
      </w:rPr>
      <w:t xml:space="preserve">Sousa </w:t>
    </w:r>
    <w:r>
      <w:rPr>
        <w:rFonts w:ascii="Times New Roman" w:hAnsi="Times New Roman" w:cs="Times New Roman"/>
        <w:bCs/>
        <w:sz w:val="24"/>
        <w:szCs w:val="24"/>
      </w:rPr>
      <w:t>IESRSA E-mail:</w:t>
    </w:r>
    <w:r w:rsidR="002A25AC">
      <w:rPr>
        <w:rFonts w:ascii="Times New Roman" w:hAnsi="Times New Roman" w:cs="Times New Roman"/>
        <w:bCs/>
        <w:sz w:val="24"/>
        <w:szCs w:val="24"/>
      </w:rPr>
      <w:t xml:space="preserve"> </w:t>
    </w:r>
    <w:hyperlink r:id="rId1" w:history="1">
      <w:r w:rsidR="002A25AC" w:rsidRPr="003C0A72">
        <w:rPr>
          <w:rStyle w:val="Hyperlink"/>
          <w:rFonts w:ascii="Times New Roman" w:hAnsi="Times New Roman" w:cs="Times New Roman"/>
          <w:bCs/>
          <w:sz w:val="24"/>
          <w:szCs w:val="24"/>
        </w:rPr>
        <w:t>marcosmanrick@gmail.com</w:t>
      </w:r>
    </w:hyperlink>
  </w:p>
  <w:p w14:paraId="682BE6AD" w14:textId="5F19CA52" w:rsidR="002A25AC" w:rsidRDefault="002A25AC" w:rsidP="00A47EF0">
    <w:pPr>
      <w:spacing w:after="0" w:line="240" w:lineRule="auto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 xml:space="preserve">Murilo Régis de </w:t>
    </w:r>
    <w:r>
      <w:rPr>
        <w:rFonts w:ascii="Times New Roman" w:hAnsi="Times New Roman" w:cs="Times New Roman"/>
        <w:b/>
        <w:sz w:val="24"/>
        <w:szCs w:val="24"/>
      </w:rPr>
      <w:t xml:space="preserve">Carvalho </w:t>
    </w:r>
    <w:r>
      <w:rPr>
        <w:rFonts w:ascii="Times New Roman" w:hAnsi="Times New Roman" w:cs="Times New Roman"/>
        <w:bCs/>
        <w:sz w:val="24"/>
        <w:szCs w:val="24"/>
      </w:rPr>
      <w:t xml:space="preserve">IESRSA E-mail: </w:t>
    </w:r>
    <w:hyperlink r:id="rId2" w:history="1">
      <w:r w:rsidR="006A6C65" w:rsidRPr="00A327AF">
        <w:rPr>
          <w:rStyle w:val="Hyperlink"/>
          <w:rFonts w:ascii="Times New Roman" w:hAnsi="Times New Roman" w:cs="Times New Roman"/>
          <w:bCs/>
          <w:sz w:val="24"/>
          <w:szCs w:val="24"/>
        </w:rPr>
        <w:t>murilocarvalho16@hotmail.com</w:t>
      </w:r>
    </w:hyperlink>
  </w:p>
  <w:p w14:paraId="5AC3265E" w14:textId="2CC2649B" w:rsidR="006A6C65" w:rsidRPr="002A25AC" w:rsidRDefault="006A6C65" w:rsidP="00A47EF0">
    <w:pPr>
      <w:spacing w:after="0" w:line="240" w:lineRule="auto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 xml:space="preserve">Antonio de Sousa Leite </w:t>
    </w:r>
    <w:r w:rsidRPr="006A6C65">
      <w:rPr>
        <w:rFonts w:ascii="Times New Roman" w:hAnsi="Times New Roman" w:cs="Times New Roman"/>
        <w:b/>
        <w:sz w:val="24"/>
        <w:szCs w:val="24"/>
      </w:rPr>
      <w:t>Júnior</w:t>
    </w:r>
    <w:r>
      <w:rPr>
        <w:rFonts w:ascii="Times New Roman" w:hAnsi="Times New Roman" w:cs="Times New Roman"/>
        <w:bCs/>
        <w:sz w:val="24"/>
        <w:szCs w:val="24"/>
      </w:rPr>
      <w:t xml:space="preserve"> IESRSA E-mail: </w:t>
    </w:r>
    <w:proofErr w:type="spellStart"/>
    <w:r>
      <w:rPr>
        <w:rFonts w:ascii="Times New Roman" w:hAnsi="Times New Roman" w:cs="Times New Roman"/>
        <w:bCs/>
        <w:sz w:val="24"/>
        <w:szCs w:val="24"/>
      </w:rPr>
      <w:t>antoniojr16</w:t>
    </w:r>
    <w:proofErr w:type="spellEnd"/>
    <w:r>
      <w:rPr>
        <w:rFonts w:ascii="Times New Roman" w:hAnsi="Times New Roman" w:cs="Times New Roman"/>
        <w:bCs/>
        <w:sz w:val="24"/>
        <w:szCs w:val="24"/>
      </w:rPr>
      <w:t>@outlook.com.br</w:t>
    </w:r>
  </w:p>
  <w:p w14:paraId="628E5190" w14:textId="77777777" w:rsidR="00A47EF0" w:rsidRDefault="00A47E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2D"/>
    <w:rsid w:val="00020575"/>
    <w:rsid w:val="00030C06"/>
    <w:rsid w:val="002119EA"/>
    <w:rsid w:val="0024682D"/>
    <w:rsid w:val="00277CCB"/>
    <w:rsid w:val="002A25AC"/>
    <w:rsid w:val="00461C9F"/>
    <w:rsid w:val="00513FC1"/>
    <w:rsid w:val="0052521B"/>
    <w:rsid w:val="005F1F39"/>
    <w:rsid w:val="006A6C65"/>
    <w:rsid w:val="007201CE"/>
    <w:rsid w:val="00737FE7"/>
    <w:rsid w:val="00770165"/>
    <w:rsid w:val="00955AD6"/>
    <w:rsid w:val="00994C41"/>
    <w:rsid w:val="009C43EC"/>
    <w:rsid w:val="009C55ED"/>
    <w:rsid w:val="00A47EF0"/>
    <w:rsid w:val="00CF668A"/>
    <w:rsid w:val="00ED0D3B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51B7"/>
  <w15:chartTrackingRefBased/>
  <w15:docId w15:val="{828E381E-E351-460A-A31B-A047F10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7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EF0"/>
  </w:style>
  <w:style w:type="paragraph" w:styleId="Rodap">
    <w:name w:val="footer"/>
    <w:basedOn w:val="Normal"/>
    <w:link w:val="RodapChar"/>
    <w:uiPriority w:val="99"/>
    <w:unhideWhenUsed/>
    <w:rsid w:val="00A47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EF0"/>
  </w:style>
  <w:style w:type="character" w:styleId="Hyperlink">
    <w:name w:val="Hyperlink"/>
    <w:basedOn w:val="Fontepargpadro"/>
    <w:uiPriority w:val="99"/>
    <w:unhideWhenUsed/>
    <w:rsid w:val="002A25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25A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A6C65"/>
    <w:pPr>
      <w:ind w:left="720"/>
      <w:contextualSpacing/>
    </w:pPr>
  </w:style>
  <w:style w:type="table" w:styleId="SombreamentoMdio1">
    <w:name w:val="Medium Shading 1"/>
    <w:basedOn w:val="Tabelanormal"/>
    <w:uiPriority w:val="63"/>
    <w:rsid w:val="006A6C6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2">
    <w:name w:val="Medium Grid 1 Accent 2"/>
    <w:basedOn w:val="Tabelanormal"/>
    <w:uiPriority w:val="67"/>
    <w:rsid w:val="006A6C6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webSettings" Target="webSettings.xml"/><Relationship Id="rId7" Type="http://schemas.openxmlformats.org/officeDocument/2006/relationships/hyperlink" Target="http://legislacao.planalto.gov.br/legisla/Legislacao.nsf/b110756561cd26fd03256ff500612662/5c995c52c4c77e1b832584790041ad8d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smanrick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h.bing.com/th/id/R.59ea668eb88103a7be81ecc781913da2?rik=8QFDuE0COJNEhQ&amp;riu=http%3a%2f%2fwww.myify.net%2fwp-content%2fuploads%2f2016%2f11%2fevangeliza%c3%83%c2%a7%c3%83%c2%a3o_esp%c3%83%c2%adrita_infantil__aula_2.jpg&amp;ehk=zIw9aysm1avEjXDiQJ8f%2f8KlPGxoIaSGM6YTFdp7Ejc%3d&amp;risl=&amp;pid=ImgRaw&amp;r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rilocarvalho16@hotmail.com" TargetMode="External"/><Relationship Id="rId1" Type="http://schemas.openxmlformats.org/officeDocument/2006/relationships/hyperlink" Target="mailto:marcosmanrick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1338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neto</dc:creator>
  <cp:keywords/>
  <dc:description/>
  <cp:lastModifiedBy>Marcos Manrick</cp:lastModifiedBy>
  <cp:revision>7</cp:revision>
  <dcterms:created xsi:type="dcterms:W3CDTF">2022-11-11T11:51:00Z</dcterms:created>
  <dcterms:modified xsi:type="dcterms:W3CDTF">2022-11-11T18:05:00Z</dcterms:modified>
</cp:coreProperties>
</file>