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8ADCF" w14:textId="721759DF" w:rsidR="00C92D01" w:rsidRDefault="00C92D01" w:rsidP="00271A56">
      <w:pPr>
        <w:jc w:val="center"/>
        <w:rPr>
          <w:noProof/>
        </w:rPr>
      </w:pPr>
      <w:r>
        <w:rPr>
          <w:noProof/>
        </w:rPr>
        <w:drawing>
          <wp:inline distT="0" distB="0" distL="0" distR="0" wp14:anchorId="04DFC6F6" wp14:editId="4416B206">
            <wp:extent cx="5619750" cy="1587500"/>
            <wp:effectExtent l="0" t="0" r="0" b="0"/>
            <wp:docPr id="383954804" name="Imagem 1" descr="Placa com informação na frente de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54804" name="Imagem 1" descr="Placa com informação na frente de água&#10;&#10;Descrição gerada automaticamente com confiança média"/>
                    <pic:cNvPicPr/>
                  </pic:nvPicPr>
                  <pic:blipFill rotWithShape="1">
                    <a:blip r:embed="rId6"/>
                    <a:srcRect l="22107" r="22154" b="47742"/>
                    <a:stretch/>
                  </pic:blipFill>
                  <pic:spPr bwMode="auto">
                    <a:xfrm>
                      <a:off x="0" y="0"/>
                      <a:ext cx="5619750" cy="1587500"/>
                    </a:xfrm>
                    <a:prstGeom prst="rect">
                      <a:avLst/>
                    </a:prstGeom>
                    <a:ln>
                      <a:noFill/>
                    </a:ln>
                    <a:extLst>
                      <a:ext uri="{53640926-AAD7-44D8-BBD7-CCE9431645EC}">
                        <a14:shadowObscured xmlns:a14="http://schemas.microsoft.com/office/drawing/2010/main"/>
                      </a:ext>
                    </a:extLst>
                  </pic:spPr>
                </pic:pic>
              </a:graphicData>
            </a:graphic>
          </wp:inline>
        </w:drawing>
      </w:r>
    </w:p>
    <w:p w14:paraId="78ED21E5" w14:textId="77777777" w:rsidR="00BD5D54" w:rsidRDefault="00BD5D54" w:rsidP="00BD5D54">
      <w:pPr>
        <w:pStyle w:val="NormalWeb"/>
        <w:spacing w:before="240" w:beforeAutospacing="0" w:after="0" w:afterAutospacing="0"/>
        <w:jc w:val="center"/>
      </w:pPr>
      <w:r>
        <w:rPr>
          <w:b/>
          <w:bCs/>
          <w:color w:val="000000"/>
        </w:rPr>
        <w:t>Higienização das Mãos na Ótica da Educação Permanente</w:t>
      </w:r>
    </w:p>
    <w:p w14:paraId="262C4E01" w14:textId="2DADFE97" w:rsidR="000713CF" w:rsidRPr="007B5A77" w:rsidRDefault="00BD5D54"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LUZ</w:t>
      </w:r>
      <w:r w:rsidR="000713CF" w:rsidRPr="007B5A77">
        <w:rPr>
          <w:rFonts w:ascii="Times New Roman" w:hAnsi="Times New Roman"/>
          <w:color w:val="000000"/>
          <w:sz w:val="20"/>
          <w:szCs w:val="20"/>
        </w:rPr>
        <w:t xml:space="preserve">, </w:t>
      </w:r>
      <w:r>
        <w:rPr>
          <w:rFonts w:ascii="Times New Roman" w:hAnsi="Times New Roman"/>
          <w:color w:val="000000"/>
          <w:sz w:val="20"/>
          <w:szCs w:val="20"/>
        </w:rPr>
        <w:t>Thayza</w:t>
      </w:r>
      <w:r w:rsidR="000713CF" w:rsidRPr="007B5A77">
        <w:rPr>
          <w:rFonts w:ascii="Times New Roman" w:hAnsi="Times New Roman"/>
          <w:color w:val="000000"/>
          <w:sz w:val="20"/>
          <w:szCs w:val="20"/>
        </w:rPr>
        <w:t xml:space="preserve"> (AUTOR)</w:t>
      </w:r>
      <w:r w:rsidR="000713CF" w:rsidRPr="007B5A77">
        <w:rPr>
          <w:rFonts w:ascii="Times New Roman" w:hAnsi="Times New Roman"/>
          <w:color w:val="000000"/>
          <w:sz w:val="20"/>
          <w:szCs w:val="20"/>
          <w:vertAlign w:val="superscript"/>
        </w:rPr>
        <w:t>1</w:t>
      </w:r>
    </w:p>
    <w:p w14:paraId="0CB946FF" w14:textId="69278D92" w:rsidR="000713CF" w:rsidRPr="007B5A77" w:rsidRDefault="00B81E50"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BEVILÁQUA</w:t>
      </w:r>
      <w:r w:rsidR="000713CF" w:rsidRPr="007B5A77">
        <w:rPr>
          <w:rFonts w:ascii="Times New Roman" w:hAnsi="Times New Roman"/>
          <w:color w:val="000000"/>
          <w:sz w:val="20"/>
          <w:szCs w:val="20"/>
        </w:rPr>
        <w:t xml:space="preserve">, </w:t>
      </w:r>
      <w:r w:rsidR="00BD5D54">
        <w:rPr>
          <w:rFonts w:ascii="Times New Roman" w:hAnsi="Times New Roman"/>
          <w:color w:val="000000"/>
          <w:sz w:val="20"/>
          <w:szCs w:val="20"/>
        </w:rPr>
        <w:t>Jannaina</w:t>
      </w:r>
      <w:r w:rsidR="000713CF" w:rsidRPr="007B5A77">
        <w:rPr>
          <w:rFonts w:ascii="Times New Roman" w:hAnsi="Times New Roman"/>
          <w:color w:val="000000"/>
          <w:sz w:val="20"/>
          <w:szCs w:val="20"/>
        </w:rPr>
        <w:t xml:space="preserve"> (AUTOR)</w:t>
      </w:r>
      <w:r w:rsidR="000713CF" w:rsidRPr="007B5A77">
        <w:rPr>
          <w:rFonts w:ascii="Times New Roman" w:hAnsi="Times New Roman"/>
          <w:color w:val="000000"/>
          <w:sz w:val="20"/>
          <w:szCs w:val="20"/>
          <w:vertAlign w:val="superscript"/>
        </w:rPr>
        <w:t>2</w:t>
      </w:r>
    </w:p>
    <w:p w14:paraId="3AE554D1" w14:textId="2902608B" w:rsidR="000713CF" w:rsidRDefault="00B67C98" w:rsidP="007B5A77">
      <w:pPr>
        <w:pStyle w:val="Corpodetexto"/>
        <w:spacing w:before="0" w:beforeAutospacing="0" w:after="0" w:afterAutospacing="0"/>
        <w:jc w:val="both"/>
        <w:rPr>
          <w:rFonts w:ascii="Times New Roman" w:hAnsi="Times New Roman"/>
          <w:color w:val="000000"/>
          <w:sz w:val="20"/>
          <w:szCs w:val="20"/>
          <w:vertAlign w:val="superscript"/>
        </w:rPr>
      </w:pPr>
      <w:r>
        <w:rPr>
          <w:rFonts w:ascii="Times New Roman" w:hAnsi="Times New Roman"/>
          <w:color w:val="000000"/>
          <w:sz w:val="20"/>
          <w:szCs w:val="20"/>
        </w:rPr>
        <w:t>FONSECA</w:t>
      </w:r>
      <w:r w:rsidR="000713CF" w:rsidRPr="007B5A77">
        <w:rPr>
          <w:rFonts w:ascii="Times New Roman" w:hAnsi="Times New Roman"/>
          <w:color w:val="000000"/>
          <w:sz w:val="20"/>
          <w:szCs w:val="20"/>
        </w:rPr>
        <w:t xml:space="preserve">, </w:t>
      </w:r>
      <w:r w:rsidR="00361A33">
        <w:rPr>
          <w:rFonts w:ascii="Times New Roman" w:hAnsi="Times New Roman"/>
          <w:color w:val="000000"/>
          <w:sz w:val="20"/>
          <w:szCs w:val="20"/>
        </w:rPr>
        <w:t>Ednilce</w:t>
      </w:r>
      <w:r w:rsidR="000713CF" w:rsidRPr="007B5A77">
        <w:rPr>
          <w:rFonts w:ascii="Times New Roman" w:hAnsi="Times New Roman"/>
          <w:color w:val="000000"/>
          <w:sz w:val="20"/>
          <w:szCs w:val="20"/>
        </w:rPr>
        <w:t xml:space="preserve"> (AUTOR</w:t>
      </w:r>
      <w:r w:rsidR="000713CF" w:rsidRPr="007B5A77">
        <w:rPr>
          <w:rFonts w:ascii="Times New Roman" w:hAnsi="Times New Roman"/>
          <w:color w:val="000000"/>
          <w:sz w:val="20"/>
          <w:szCs w:val="20"/>
          <w:vertAlign w:val="superscript"/>
        </w:rPr>
        <w:t>)3</w:t>
      </w:r>
    </w:p>
    <w:p w14:paraId="49AE7C62" w14:textId="6BF9D895" w:rsidR="008B1F8D" w:rsidRDefault="00137B2D" w:rsidP="007B5A77">
      <w:pPr>
        <w:pStyle w:val="Corpodetexto"/>
        <w:spacing w:before="0" w:beforeAutospacing="0" w:after="0" w:afterAutospacing="0"/>
        <w:jc w:val="both"/>
        <w:rPr>
          <w:rFonts w:ascii="Times New Roman" w:hAnsi="Times New Roman"/>
          <w:color w:val="000000"/>
          <w:sz w:val="20"/>
          <w:szCs w:val="20"/>
          <w:vertAlign w:val="superscript"/>
        </w:rPr>
      </w:pPr>
      <w:r>
        <w:rPr>
          <w:rFonts w:ascii="Times New Roman" w:hAnsi="Times New Roman"/>
          <w:color w:val="000000"/>
          <w:sz w:val="20"/>
          <w:szCs w:val="20"/>
        </w:rPr>
        <w:t>FERREIRA</w:t>
      </w:r>
      <w:r w:rsidR="008B1F8D" w:rsidRPr="007B5A77">
        <w:rPr>
          <w:rFonts w:ascii="Times New Roman" w:hAnsi="Times New Roman"/>
          <w:color w:val="000000"/>
          <w:sz w:val="20"/>
          <w:szCs w:val="20"/>
        </w:rPr>
        <w:t xml:space="preserve">, </w:t>
      </w:r>
      <w:r w:rsidR="00563910">
        <w:rPr>
          <w:rFonts w:ascii="Times New Roman" w:hAnsi="Times New Roman"/>
          <w:color w:val="000000"/>
          <w:sz w:val="20"/>
          <w:szCs w:val="20"/>
        </w:rPr>
        <w:t>Elizangela</w:t>
      </w:r>
      <w:r w:rsidR="008B1F8D" w:rsidRPr="007B5A77">
        <w:rPr>
          <w:rFonts w:ascii="Times New Roman" w:hAnsi="Times New Roman"/>
          <w:color w:val="000000"/>
          <w:sz w:val="20"/>
          <w:szCs w:val="20"/>
        </w:rPr>
        <w:t xml:space="preserve"> (AUTOR</w:t>
      </w:r>
      <w:r w:rsidR="008B1F8D" w:rsidRPr="007B5A77">
        <w:rPr>
          <w:rFonts w:ascii="Times New Roman" w:hAnsi="Times New Roman"/>
          <w:color w:val="000000"/>
          <w:sz w:val="20"/>
          <w:szCs w:val="20"/>
          <w:vertAlign w:val="superscript"/>
        </w:rPr>
        <w:t>)</w:t>
      </w:r>
      <w:r w:rsidR="008B1F8D">
        <w:rPr>
          <w:rFonts w:ascii="Times New Roman" w:hAnsi="Times New Roman"/>
          <w:color w:val="000000"/>
          <w:sz w:val="20"/>
          <w:szCs w:val="20"/>
          <w:vertAlign w:val="superscript"/>
        </w:rPr>
        <w:t>4</w:t>
      </w:r>
    </w:p>
    <w:p w14:paraId="284A6B70" w14:textId="76CF3D32" w:rsidR="008B1F8D" w:rsidRDefault="00137B2D" w:rsidP="007B5A77">
      <w:pPr>
        <w:pStyle w:val="Corpodetexto"/>
        <w:spacing w:before="0" w:beforeAutospacing="0" w:after="0" w:afterAutospacing="0"/>
        <w:jc w:val="both"/>
        <w:rPr>
          <w:rFonts w:ascii="Times New Roman" w:hAnsi="Times New Roman"/>
          <w:color w:val="000000"/>
          <w:sz w:val="20"/>
          <w:szCs w:val="20"/>
          <w:vertAlign w:val="superscript"/>
        </w:rPr>
      </w:pPr>
      <w:r>
        <w:rPr>
          <w:rFonts w:ascii="Times New Roman" w:hAnsi="Times New Roman"/>
          <w:color w:val="000000"/>
          <w:sz w:val="20"/>
          <w:szCs w:val="20"/>
        </w:rPr>
        <w:t>NASCIMENTO</w:t>
      </w:r>
      <w:r w:rsidR="008B1F8D" w:rsidRPr="007B5A77">
        <w:rPr>
          <w:rFonts w:ascii="Times New Roman" w:hAnsi="Times New Roman"/>
          <w:color w:val="000000"/>
          <w:sz w:val="20"/>
          <w:szCs w:val="20"/>
        </w:rPr>
        <w:t xml:space="preserve">, </w:t>
      </w:r>
      <w:r w:rsidR="0033306F">
        <w:rPr>
          <w:rFonts w:ascii="Times New Roman" w:hAnsi="Times New Roman"/>
          <w:color w:val="000000"/>
          <w:sz w:val="20"/>
          <w:szCs w:val="20"/>
        </w:rPr>
        <w:t>Silvia</w:t>
      </w:r>
      <w:r w:rsidR="0033306F" w:rsidRPr="007B5A77">
        <w:rPr>
          <w:rFonts w:ascii="Times New Roman" w:hAnsi="Times New Roman"/>
          <w:color w:val="000000"/>
          <w:sz w:val="20"/>
          <w:szCs w:val="20"/>
        </w:rPr>
        <w:t xml:space="preserve"> </w:t>
      </w:r>
      <w:r w:rsidR="008B1F8D" w:rsidRPr="007B5A77">
        <w:rPr>
          <w:rFonts w:ascii="Times New Roman" w:hAnsi="Times New Roman"/>
          <w:color w:val="000000"/>
          <w:sz w:val="20"/>
          <w:szCs w:val="20"/>
        </w:rPr>
        <w:t>(AUTOR</w:t>
      </w:r>
      <w:r w:rsidR="008B1F8D" w:rsidRPr="007B5A77">
        <w:rPr>
          <w:rFonts w:ascii="Times New Roman" w:hAnsi="Times New Roman"/>
          <w:color w:val="000000"/>
          <w:sz w:val="20"/>
          <w:szCs w:val="20"/>
          <w:vertAlign w:val="superscript"/>
        </w:rPr>
        <w:t>)</w:t>
      </w:r>
      <w:r w:rsidR="008B1F8D">
        <w:rPr>
          <w:rFonts w:ascii="Times New Roman" w:hAnsi="Times New Roman"/>
          <w:color w:val="000000"/>
          <w:sz w:val="20"/>
          <w:szCs w:val="20"/>
          <w:vertAlign w:val="superscript"/>
        </w:rPr>
        <w:t>5</w:t>
      </w:r>
    </w:p>
    <w:p w14:paraId="51284C2F" w14:textId="6A8C5611" w:rsidR="008B1F8D" w:rsidRPr="008B1F8D" w:rsidRDefault="0033306F" w:rsidP="007B5A77">
      <w:pPr>
        <w:pStyle w:val="Corpodetexto"/>
        <w:spacing w:before="0" w:beforeAutospacing="0" w:after="0" w:afterAutospacing="0"/>
        <w:jc w:val="both"/>
        <w:rPr>
          <w:rFonts w:ascii="Times New Roman" w:hAnsi="Times New Roman"/>
          <w:color w:val="000000"/>
          <w:sz w:val="20"/>
          <w:szCs w:val="20"/>
          <w:vertAlign w:val="superscript"/>
        </w:rPr>
      </w:pPr>
      <w:r>
        <w:rPr>
          <w:rFonts w:ascii="Times New Roman" w:hAnsi="Times New Roman"/>
          <w:color w:val="000000"/>
          <w:sz w:val="20"/>
          <w:szCs w:val="20"/>
        </w:rPr>
        <w:t>PARENTE</w:t>
      </w:r>
      <w:r w:rsidR="008B1F8D" w:rsidRPr="007B5A77">
        <w:rPr>
          <w:rFonts w:ascii="Times New Roman" w:hAnsi="Times New Roman"/>
          <w:color w:val="000000"/>
          <w:sz w:val="20"/>
          <w:szCs w:val="20"/>
        </w:rPr>
        <w:t>,</w:t>
      </w:r>
      <w:r>
        <w:rPr>
          <w:rFonts w:ascii="Times New Roman" w:hAnsi="Times New Roman"/>
          <w:color w:val="000000"/>
          <w:sz w:val="20"/>
          <w:szCs w:val="20"/>
        </w:rPr>
        <w:t xml:space="preserve"> Andressa</w:t>
      </w:r>
      <w:r w:rsidR="008B1F8D" w:rsidRPr="007B5A77">
        <w:rPr>
          <w:rFonts w:ascii="Times New Roman" w:hAnsi="Times New Roman"/>
          <w:color w:val="000000"/>
          <w:sz w:val="20"/>
          <w:szCs w:val="20"/>
        </w:rPr>
        <w:t xml:space="preserve"> (AUTOR</w:t>
      </w:r>
      <w:r w:rsidR="008B1F8D" w:rsidRPr="007B5A77">
        <w:rPr>
          <w:rFonts w:ascii="Times New Roman" w:hAnsi="Times New Roman"/>
          <w:color w:val="000000"/>
          <w:sz w:val="20"/>
          <w:szCs w:val="20"/>
          <w:vertAlign w:val="superscript"/>
        </w:rPr>
        <w:t>)</w:t>
      </w:r>
      <w:r w:rsidR="008B1F8D">
        <w:rPr>
          <w:rFonts w:ascii="Times New Roman" w:hAnsi="Times New Roman"/>
          <w:color w:val="000000"/>
          <w:sz w:val="20"/>
          <w:szCs w:val="20"/>
          <w:vertAlign w:val="superscript"/>
        </w:rPr>
        <w:t>6</w:t>
      </w:r>
    </w:p>
    <w:p w14:paraId="0AF3A7E7" w14:textId="3215CB83" w:rsidR="000713CF" w:rsidRPr="007B5A77" w:rsidRDefault="0033306F" w:rsidP="007B5A77">
      <w:pPr>
        <w:pStyle w:val="Corpodetexto"/>
        <w:spacing w:before="0" w:beforeAutospacing="0" w:after="0" w:afterAutospacing="0"/>
        <w:jc w:val="both"/>
        <w:rPr>
          <w:rFonts w:ascii="Times New Roman" w:hAnsi="Times New Roman"/>
          <w:color w:val="000000"/>
          <w:sz w:val="20"/>
          <w:szCs w:val="20"/>
          <w:vertAlign w:val="superscript"/>
        </w:rPr>
      </w:pPr>
      <w:r>
        <w:rPr>
          <w:rFonts w:ascii="Times New Roman" w:hAnsi="Times New Roman"/>
          <w:color w:val="000000"/>
          <w:sz w:val="20"/>
          <w:szCs w:val="20"/>
        </w:rPr>
        <w:t>CAMACHO</w:t>
      </w:r>
      <w:r w:rsidR="000713CF" w:rsidRPr="007B5A77">
        <w:rPr>
          <w:rFonts w:ascii="Times New Roman" w:hAnsi="Times New Roman"/>
          <w:color w:val="000000"/>
          <w:sz w:val="20"/>
          <w:szCs w:val="20"/>
        </w:rPr>
        <w:t xml:space="preserve">, </w:t>
      </w:r>
      <w:r w:rsidR="00B67C98">
        <w:rPr>
          <w:rFonts w:ascii="Times New Roman" w:hAnsi="Times New Roman"/>
          <w:color w:val="000000"/>
          <w:sz w:val="20"/>
          <w:szCs w:val="20"/>
        </w:rPr>
        <w:t>Elyade</w:t>
      </w:r>
      <w:r w:rsidR="000713CF" w:rsidRPr="007B5A77">
        <w:rPr>
          <w:rFonts w:ascii="Times New Roman" w:hAnsi="Times New Roman"/>
          <w:color w:val="000000"/>
          <w:sz w:val="20"/>
          <w:szCs w:val="20"/>
        </w:rPr>
        <w:t xml:space="preserve"> (AUTOR, ORIENTADOR)</w:t>
      </w:r>
      <w:r w:rsidR="000713CF" w:rsidRPr="007B5A77">
        <w:rPr>
          <w:rFonts w:ascii="Times New Roman" w:hAnsi="Times New Roman"/>
          <w:color w:val="000000"/>
          <w:sz w:val="20"/>
          <w:szCs w:val="20"/>
          <w:vertAlign w:val="superscript"/>
        </w:rPr>
        <w:t>7</w:t>
      </w:r>
    </w:p>
    <w:p w14:paraId="12D31E77" w14:textId="77777777" w:rsidR="007B5A77" w:rsidRPr="007B5A77" w:rsidRDefault="007B5A77" w:rsidP="007B5A77">
      <w:pPr>
        <w:pStyle w:val="Corpodetexto"/>
        <w:spacing w:before="0" w:beforeAutospacing="0" w:after="0" w:afterAutospacing="0"/>
        <w:jc w:val="both"/>
        <w:rPr>
          <w:rFonts w:ascii="Times New Roman" w:hAnsi="Times New Roman"/>
          <w:color w:val="000000"/>
          <w:sz w:val="16"/>
          <w:szCs w:val="16"/>
        </w:rPr>
      </w:pPr>
    </w:p>
    <w:p w14:paraId="64D13AEA" w14:textId="7A738B5C" w:rsidR="00B81E50" w:rsidRPr="00B81E50" w:rsidRDefault="007B5A77" w:rsidP="00B81E50">
      <w:pPr>
        <w:pStyle w:val="Corpodetexto"/>
        <w:spacing w:before="0" w:beforeAutospacing="0" w:after="0" w:afterAutospacing="0"/>
        <w:jc w:val="both"/>
        <w:rPr>
          <w:rFonts w:ascii="Times New Roman" w:hAnsi="Times New Roman"/>
          <w:color w:val="000000"/>
        </w:rPr>
      </w:pPr>
      <w:r w:rsidRPr="00B81E50">
        <w:rPr>
          <w:rStyle w:val="15"/>
          <w:rFonts w:ascii="Times New Roman" w:hAnsi="Times New Roman" w:hint="default"/>
          <w:color w:val="000000"/>
        </w:rPr>
        <w:t>Introdução</w:t>
      </w:r>
      <w:r w:rsidR="00B81E50" w:rsidRPr="00B81E50">
        <w:rPr>
          <w:rFonts w:ascii="Times New Roman" w:hAnsi="Times New Roman"/>
          <w:color w:val="000000"/>
        </w:rPr>
        <w:t>:</w:t>
      </w:r>
      <w:r w:rsidR="00B81E50" w:rsidRPr="00B81E50">
        <w:rPr>
          <w:rFonts w:ascii="Times New Roman" w:eastAsiaTheme="minorHAnsi" w:hAnsi="Times New Roman"/>
          <w:color w:val="000000"/>
          <w:sz w:val="22"/>
          <w:szCs w:val="22"/>
          <w:lang w:eastAsia="en-US"/>
        </w:rPr>
        <w:t xml:space="preserve"> </w:t>
      </w:r>
      <w:r w:rsidR="00B81E50" w:rsidRPr="00B81E50">
        <w:rPr>
          <w:rFonts w:ascii="Times New Roman" w:hAnsi="Times New Roman"/>
          <w:color w:val="000000"/>
        </w:rPr>
        <w:t xml:space="preserve">As Infecções Relacionadas à Assistência à Saúde (IRAS) afeta milhares de pessoas diariamente, caracterizando uma das principais causas de complicações e óbitos em indivíduos hospitalizados </w:t>
      </w:r>
      <w:r w:rsidR="0033306F" w:rsidRPr="00B81E50">
        <w:rPr>
          <w:rFonts w:ascii="Times New Roman" w:hAnsi="Times New Roman"/>
          <w:color w:val="000000"/>
        </w:rPr>
        <w:t>mundialmente. ¹</w:t>
      </w:r>
      <w:r w:rsidR="00B81E50" w:rsidRPr="00B81E50">
        <w:rPr>
          <w:rFonts w:ascii="Times New Roman" w:hAnsi="Times New Roman"/>
          <w:color w:val="000000"/>
        </w:rPr>
        <w:t xml:space="preserve"> Sua prevenção e controle dependem da adesão dos profissionais de saúde às medidas preventivas, sendo a higienização das mãos (HM) a medida mais simples e de menor custo a fim. </w:t>
      </w:r>
      <w:r w:rsidRPr="00B81E50">
        <w:rPr>
          <w:rStyle w:val="15"/>
          <w:rFonts w:ascii="Times New Roman" w:hAnsi="Times New Roman" w:hint="default"/>
          <w:color w:val="000000"/>
        </w:rPr>
        <w:t>Objetivo</w:t>
      </w:r>
      <w:r w:rsidR="000713CF" w:rsidRPr="00B81E50">
        <w:rPr>
          <w:rStyle w:val="15"/>
          <w:rFonts w:ascii="Times New Roman" w:hAnsi="Times New Roman" w:hint="default"/>
          <w:color w:val="000000"/>
        </w:rPr>
        <w:t>:</w:t>
      </w:r>
      <w:r w:rsidR="00B81E50" w:rsidRPr="00B81E50">
        <w:rPr>
          <w:rFonts w:ascii="Times New Roman" w:eastAsiaTheme="minorHAnsi" w:hAnsi="Times New Roman"/>
          <w:color w:val="000000"/>
          <w:sz w:val="22"/>
          <w:szCs w:val="22"/>
          <w:lang w:eastAsia="en-US"/>
        </w:rPr>
        <w:t xml:space="preserve"> </w:t>
      </w:r>
      <w:r w:rsidR="00B81E50" w:rsidRPr="00B81E50">
        <w:rPr>
          <w:rFonts w:ascii="Times New Roman" w:hAnsi="Times New Roman"/>
          <w:color w:val="000000"/>
        </w:rPr>
        <w:t xml:space="preserve">Descrever a experiência de internos, junto à Comissão de Controle de Infecção Hospitalar (CCIH) no treinamento sobre HM e a prevenção das IRAS, entre profissionais de saúde. </w:t>
      </w:r>
      <w:r w:rsidRPr="00B81E50">
        <w:rPr>
          <w:rStyle w:val="15"/>
          <w:rFonts w:ascii="Times New Roman" w:hAnsi="Times New Roman" w:hint="default"/>
          <w:color w:val="000000"/>
        </w:rPr>
        <w:t>Metodologia</w:t>
      </w:r>
      <w:r w:rsidR="000713CF" w:rsidRPr="00B81E50">
        <w:rPr>
          <w:rStyle w:val="15"/>
          <w:rFonts w:ascii="Times New Roman" w:hAnsi="Times New Roman" w:hint="default"/>
          <w:color w:val="000000"/>
        </w:rPr>
        <w:t>:</w:t>
      </w:r>
      <w:r w:rsidR="00B81E50" w:rsidRPr="00B81E50">
        <w:rPr>
          <w:rFonts w:ascii="Times New Roman" w:eastAsiaTheme="minorHAnsi" w:hAnsi="Times New Roman"/>
          <w:b/>
          <w:bCs/>
          <w:color w:val="000000"/>
          <w:sz w:val="22"/>
          <w:szCs w:val="22"/>
          <w:lang w:eastAsia="en-US"/>
        </w:rPr>
        <w:t xml:space="preserve"> </w:t>
      </w:r>
      <w:r w:rsidR="00B81E50" w:rsidRPr="00B81E50">
        <w:rPr>
          <w:rFonts w:ascii="Times New Roman" w:hAnsi="Times New Roman"/>
          <w:b/>
          <w:bCs/>
          <w:color w:val="000000"/>
        </w:rPr>
        <w:t> </w:t>
      </w:r>
      <w:r w:rsidR="00B81E50" w:rsidRPr="00B81E50">
        <w:rPr>
          <w:rFonts w:ascii="Times New Roman" w:hAnsi="Times New Roman"/>
          <w:color w:val="000000"/>
        </w:rPr>
        <w:t xml:space="preserve">Estudo descritivo, tipo relato de experiência, acerca da vivência a partir de atividade de educação permanente realizada na Fundação Hospital de Clínicas Gaspar Vianna, em abril de 2023. Utilizando como instrumento de fundamentação teórica a apresentação de slides e dinâmica junto a plateia, demonstrando a técnica correta de higienização das mãos. A ação ocorreu nos setores assistenciais em todos os turnos de trabalho, coordenada por colaboradores da CCIH. </w:t>
      </w:r>
      <w:r w:rsidRPr="00B81E50">
        <w:rPr>
          <w:rStyle w:val="15"/>
          <w:rFonts w:ascii="Times New Roman" w:hAnsi="Times New Roman" w:hint="default"/>
          <w:color w:val="000000"/>
        </w:rPr>
        <w:t>Resultados e discussão</w:t>
      </w:r>
      <w:r w:rsidR="000713CF" w:rsidRPr="00B81E50">
        <w:rPr>
          <w:rFonts w:ascii="Times New Roman" w:hAnsi="Times New Roman"/>
          <w:color w:val="000000"/>
        </w:rPr>
        <w:t xml:space="preserve">: </w:t>
      </w:r>
      <w:r w:rsidR="00B81E50" w:rsidRPr="00B81E50">
        <w:rPr>
          <w:rFonts w:ascii="Times New Roman" w:hAnsi="Times New Roman"/>
          <w:color w:val="000000"/>
        </w:rPr>
        <w:t xml:space="preserve">Participaram da ação 264 profissionais, abrangendo 10 setores, durante 16 dias. Abordaram-se os cinco momentos da HM, estabelecido pela Agência Nacional de Vigilância Sanitária, e os antissépticos adequados: água e sabão ou álcool, incluindo situações hipotéticas do fluxo de trabalho, podendo fazer uma autoavaliação da técnica identificando as oportunidades que estão sendo perdidas. Finalizando, houve demonstração dos seis passos para realização da técnica correta. Resultou em uma adesão satisfatória dos profissionais, porém a resistência que se manifesta na indisponibilidade de tempo, ainda são desafios na mudança de comportamentos e condutas que não corroboram com as boas práticas em saúde. </w:t>
      </w:r>
      <w:r w:rsidRPr="00B81E50">
        <w:rPr>
          <w:rStyle w:val="15"/>
          <w:rFonts w:ascii="Times New Roman" w:hAnsi="Times New Roman" w:hint="default"/>
          <w:color w:val="000000"/>
        </w:rPr>
        <w:t>Considerações finais/ Contribuições para a Enfermagem</w:t>
      </w:r>
      <w:r w:rsidR="000713CF" w:rsidRPr="00B81E50">
        <w:rPr>
          <w:rStyle w:val="15"/>
          <w:rFonts w:ascii="Times New Roman" w:hAnsi="Times New Roman" w:hint="default"/>
          <w:color w:val="000000"/>
        </w:rPr>
        <w:t xml:space="preserve">: </w:t>
      </w:r>
      <w:r w:rsidR="00B81E50" w:rsidRPr="00B81E50">
        <w:rPr>
          <w:rFonts w:ascii="Times New Roman" w:hAnsi="Times New Roman"/>
          <w:b/>
          <w:bCs/>
          <w:color w:val="000000"/>
        </w:rPr>
        <w:t> </w:t>
      </w:r>
      <w:r w:rsidR="00B81E50" w:rsidRPr="00B81E50">
        <w:rPr>
          <w:rFonts w:ascii="Times New Roman" w:hAnsi="Times New Roman"/>
          <w:color w:val="000000"/>
        </w:rPr>
        <w:t>Essas atividades promovem a cultura de segurança do paciente como meta a ser incorporada a equipe de saúde, sendo a enfermagem importante canal para a melhoria do cuidado.</w:t>
      </w:r>
    </w:p>
    <w:p w14:paraId="7F502C47" w14:textId="189124EA" w:rsidR="000713CF" w:rsidRPr="00A66E7C" w:rsidRDefault="000713CF" w:rsidP="00633C6E">
      <w:pPr>
        <w:pStyle w:val="Corpodetexto"/>
        <w:spacing w:before="0" w:beforeAutospacing="0" w:after="0" w:afterAutospacing="0"/>
        <w:jc w:val="both"/>
        <w:rPr>
          <w:rFonts w:ascii="Times New Roman" w:hAnsi="Times New Roman"/>
          <w:sz w:val="20"/>
          <w:szCs w:val="20"/>
        </w:rPr>
      </w:pPr>
      <w:r w:rsidRPr="00A66E7C">
        <w:rPr>
          <w:rStyle w:val="15"/>
          <w:rFonts w:ascii="Times New Roman" w:hAnsi="Times New Roman" w:hint="default"/>
          <w:color w:val="000000"/>
          <w:sz w:val="20"/>
          <w:szCs w:val="20"/>
        </w:rPr>
        <w:t xml:space="preserve">Descritores (DeCS – ID): </w:t>
      </w:r>
      <w:r w:rsidR="00B81E50" w:rsidRPr="00B6532F">
        <w:rPr>
          <w:rFonts w:ascii="Times New Roman" w:hAnsi="Times New Roman"/>
          <w:color w:val="000000"/>
          <w:sz w:val="20"/>
          <w:szCs w:val="20"/>
        </w:rPr>
        <w:t>Educação Permanente</w:t>
      </w:r>
      <w:r w:rsidRPr="00B6532F">
        <w:rPr>
          <w:rFonts w:ascii="Times New Roman" w:hAnsi="Times New Roman"/>
          <w:color w:val="000000"/>
          <w:sz w:val="20"/>
          <w:szCs w:val="20"/>
        </w:rPr>
        <w:t xml:space="preserve"> (ID</w:t>
      </w:r>
      <w:r w:rsidR="008B1F8D" w:rsidRPr="00B6532F">
        <w:rPr>
          <w:rFonts w:ascii="Times New Roman" w:hAnsi="Times New Roman"/>
          <w:color w:val="000000"/>
          <w:sz w:val="20"/>
          <w:szCs w:val="20"/>
        </w:rPr>
        <w:t>-</w:t>
      </w:r>
      <w:r w:rsidR="008B1F8D" w:rsidRPr="00B6532F">
        <w:rPr>
          <w:rFonts w:ascii="Arial" w:hAnsi="Arial" w:cs="Arial"/>
          <w:color w:val="212529"/>
          <w:sz w:val="20"/>
          <w:szCs w:val="20"/>
          <w:shd w:val="clear" w:color="auto" w:fill="FFFFFF"/>
        </w:rPr>
        <w:t xml:space="preserve"> </w:t>
      </w:r>
      <w:r w:rsidR="008B1F8D" w:rsidRPr="00B6532F">
        <w:rPr>
          <w:rFonts w:ascii="Times New Roman" w:hAnsi="Times New Roman"/>
          <w:sz w:val="20"/>
          <w:szCs w:val="20"/>
          <w:shd w:val="clear" w:color="auto" w:fill="FFFFFF"/>
        </w:rPr>
        <w:t>D004496</w:t>
      </w:r>
      <w:r w:rsidRPr="00B6532F">
        <w:rPr>
          <w:rFonts w:ascii="Times New Roman" w:hAnsi="Times New Roman"/>
          <w:color w:val="000000"/>
          <w:sz w:val="20"/>
          <w:szCs w:val="20"/>
        </w:rPr>
        <w:t xml:space="preserve">); </w:t>
      </w:r>
      <w:r w:rsidR="008B1F8D" w:rsidRPr="00B6532F">
        <w:rPr>
          <w:rFonts w:ascii="Times New Roman" w:hAnsi="Times New Roman"/>
          <w:sz w:val="20"/>
          <w:szCs w:val="20"/>
          <w:shd w:val="clear" w:color="auto" w:fill="FFFFFF"/>
        </w:rPr>
        <w:t>Higiene das Mãos</w:t>
      </w:r>
      <w:r w:rsidR="008B1F8D" w:rsidRPr="00B6532F">
        <w:rPr>
          <w:rFonts w:ascii="Times New Roman" w:hAnsi="Times New Roman"/>
          <w:sz w:val="20"/>
          <w:szCs w:val="20"/>
        </w:rPr>
        <w:t xml:space="preserve"> </w:t>
      </w:r>
      <w:r w:rsidRPr="00B6532F">
        <w:rPr>
          <w:rFonts w:ascii="Times New Roman" w:hAnsi="Times New Roman"/>
          <w:color w:val="000000"/>
          <w:sz w:val="20"/>
          <w:szCs w:val="20"/>
        </w:rPr>
        <w:t>(ID</w:t>
      </w:r>
      <w:r w:rsidR="008B1F8D" w:rsidRPr="00B6532F">
        <w:rPr>
          <w:rFonts w:ascii="Times New Roman" w:hAnsi="Times New Roman"/>
          <w:color w:val="000000"/>
          <w:sz w:val="20"/>
          <w:szCs w:val="20"/>
        </w:rPr>
        <w:t>-</w:t>
      </w:r>
      <w:r w:rsidR="008B1F8D" w:rsidRPr="00B6532F">
        <w:rPr>
          <w:rFonts w:ascii="Arial" w:hAnsi="Arial" w:cs="Arial"/>
          <w:color w:val="212529"/>
          <w:sz w:val="20"/>
          <w:szCs w:val="20"/>
          <w:shd w:val="clear" w:color="auto" w:fill="FFFFFF"/>
        </w:rPr>
        <w:t xml:space="preserve"> </w:t>
      </w:r>
      <w:r w:rsidR="008B1F8D" w:rsidRPr="00B6532F">
        <w:rPr>
          <w:rFonts w:ascii="Times New Roman" w:hAnsi="Times New Roman"/>
          <w:sz w:val="20"/>
          <w:szCs w:val="20"/>
          <w:shd w:val="clear" w:color="auto" w:fill="FFFFFF"/>
        </w:rPr>
        <w:t>D063373</w:t>
      </w:r>
      <w:r w:rsidRPr="00B6532F">
        <w:rPr>
          <w:rFonts w:ascii="Times New Roman" w:hAnsi="Times New Roman"/>
          <w:color w:val="000000"/>
          <w:sz w:val="20"/>
          <w:szCs w:val="20"/>
        </w:rPr>
        <w:t xml:space="preserve">); </w:t>
      </w:r>
      <w:r w:rsidR="008B1F8D" w:rsidRPr="00B6532F">
        <w:rPr>
          <w:rFonts w:ascii="Times New Roman" w:hAnsi="Times New Roman"/>
          <w:sz w:val="20"/>
          <w:szCs w:val="20"/>
          <w:shd w:val="clear" w:color="auto" w:fill="FFFFFF"/>
        </w:rPr>
        <w:t>Programa de Controle de Infecção Hospitalar</w:t>
      </w:r>
      <w:r w:rsidRPr="00B6532F">
        <w:rPr>
          <w:rFonts w:ascii="Times New Roman" w:hAnsi="Times New Roman"/>
          <w:color w:val="000000"/>
          <w:sz w:val="20"/>
          <w:szCs w:val="20"/>
        </w:rPr>
        <w:t xml:space="preserve"> (ID</w:t>
      </w:r>
      <w:r w:rsidR="008B1F8D" w:rsidRPr="00B6532F">
        <w:rPr>
          <w:rFonts w:ascii="Times New Roman" w:hAnsi="Times New Roman"/>
          <w:color w:val="000000"/>
          <w:sz w:val="20"/>
          <w:szCs w:val="20"/>
        </w:rPr>
        <w:t>-</w:t>
      </w:r>
      <w:r w:rsidR="008B1F8D" w:rsidRPr="00B6532F">
        <w:rPr>
          <w:rFonts w:ascii="Arial" w:hAnsi="Arial" w:cs="Arial"/>
          <w:color w:val="212529"/>
          <w:sz w:val="20"/>
          <w:szCs w:val="20"/>
          <w:shd w:val="clear" w:color="auto" w:fill="FFFFFF"/>
        </w:rPr>
        <w:t xml:space="preserve"> </w:t>
      </w:r>
      <w:r w:rsidR="008B1F8D" w:rsidRPr="00B6532F">
        <w:rPr>
          <w:rFonts w:ascii="Times New Roman" w:hAnsi="Times New Roman"/>
          <w:sz w:val="20"/>
          <w:szCs w:val="20"/>
          <w:shd w:val="clear" w:color="auto" w:fill="FFFFFF"/>
        </w:rPr>
        <w:t>DDCS051546</w:t>
      </w:r>
      <w:r w:rsidRPr="00B6532F">
        <w:rPr>
          <w:rFonts w:ascii="Times New Roman" w:hAnsi="Times New Roman"/>
          <w:color w:val="000000"/>
          <w:sz w:val="20"/>
          <w:szCs w:val="20"/>
        </w:rPr>
        <w:t>).</w:t>
      </w:r>
    </w:p>
    <w:p w14:paraId="46F9FE3A" w14:textId="77777777" w:rsidR="001F7347" w:rsidRDefault="001F7347" w:rsidP="00633C6E">
      <w:pPr>
        <w:pStyle w:val="Corpodetexto"/>
        <w:spacing w:before="0" w:beforeAutospacing="0" w:after="0" w:afterAutospacing="0"/>
        <w:jc w:val="both"/>
        <w:rPr>
          <w:rStyle w:val="15"/>
          <w:rFonts w:ascii="Times New Roman" w:hAnsi="Times New Roman" w:hint="default"/>
          <w:color w:val="000000"/>
          <w:sz w:val="20"/>
          <w:szCs w:val="20"/>
        </w:rPr>
      </w:pPr>
    </w:p>
    <w:p w14:paraId="59E7662D" w14:textId="77777777" w:rsidR="00B67C98" w:rsidRDefault="00B67C98" w:rsidP="00633C6E">
      <w:pPr>
        <w:pStyle w:val="Corpodetexto"/>
        <w:spacing w:before="0" w:beforeAutospacing="0" w:after="0" w:afterAutospacing="0"/>
        <w:jc w:val="both"/>
        <w:rPr>
          <w:rStyle w:val="15"/>
          <w:rFonts w:ascii="Times New Roman" w:hAnsi="Times New Roman" w:hint="default"/>
          <w:color w:val="000000"/>
          <w:sz w:val="20"/>
          <w:szCs w:val="20"/>
        </w:rPr>
      </w:pPr>
    </w:p>
    <w:p w14:paraId="41BFA22B" w14:textId="334DB3DD" w:rsidR="000713CF" w:rsidRPr="003B1737" w:rsidRDefault="007B5A77" w:rsidP="00633C6E">
      <w:pPr>
        <w:pStyle w:val="Corpodetexto"/>
        <w:spacing w:before="0" w:beforeAutospacing="0" w:after="0" w:afterAutospacing="0"/>
        <w:jc w:val="both"/>
        <w:rPr>
          <w:rFonts w:ascii="Times New Roman" w:hAnsi="Times New Roman"/>
        </w:rPr>
      </w:pPr>
      <w:r w:rsidRPr="003B1737">
        <w:rPr>
          <w:rStyle w:val="15"/>
          <w:rFonts w:ascii="Times New Roman" w:hAnsi="Times New Roman" w:hint="default"/>
          <w:color w:val="000000"/>
        </w:rPr>
        <w:t>Referências</w:t>
      </w:r>
    </w:p>
    <w:p w14:paraId="138B4E35" w14:textId="1E4419E7" w:rsidR="00B81E50" w:rsidRPr="00B81E50" w:rsidRDefault="00B81E50" w:rsidP="00B81E50">
      <w:pPr>
        <w:spacing w:after="0" w:line="240" w:lineRule="auto"/>
        <w:rPr>
          <w:rFonts w:ascii="Times New Roman" w:eastAsia="Times New Roman" w:hAnsi="Times New Roman" w:cs="Times New Roman"/>
          <w:sz w:val="24"/>
          <w:szCs w:val="24"/>
          <w:lang w:eastAsia="pt-BR"/>
        </w:rPr>
      </w:pPr>
      <w:r w:rsidRPr="00B81E50">
        <w:rPr>
          <w:rFonts w:ascii="Times New Roman" w:eastAsia="Times New Roman" w:hAnsi="Times New Roman" w:cs="Times New Roman"/>
          <w:b/>
          <w:bCs/>
          <w:color w:val="000000"/>
          <w:sz w:val="24"/>
          <w:szCs w:val="24"/>
          <w:lang w:eastAsia="pt-BR"/>
        </w:rPr>
        <w:t>1.</w:t>
      </w:r>
      <w:r w:rsidRPr="00B81E50">
        <w:rPr>
          <w:rFonts w:ascii="Times New Roman" w:eastAsia="Times New Roman" w:hAnsi="Times New Roman" w:cs="Times New Roman"/>
          <w:color w:val="000000"/>
          <w:sz w:val="24"/>
          <w:szCs w:val="24"/>
          <w:lang w:eastAsia="pt-BR"/>
        </w:rPr>
        <w:t xml:space="preserve">Saleem Z, et al. A multicenter point prevalence survey of healthcare–associated infections in Pakistan: Findings and implications. Am J Infect Control, abril 2019; 47(4):421-424. </w:t>
      </w:r>
      <w:r w:rsidRPr="00B81E50">
        <w:rPr>
          <w:rFonts w:ascii="Times New Roman" w:eastAsia="Times New Roman" w:hAnsi="Times New Roman" w:cs="Times New Roman"/>
          <w:color w:val="1155CC"/>
          <w:sz w:val="24"/>
          <w:szCs w:val="24"/>
          <w:u w:val="single"/>
          <w:lang w:eastAsia="pt-BR"/>
        </w:rPr>
        <w:t>https://dx.doi.org/10.1016/j.ajic.2018.09.025</w:t>
      </w:r>
    </w:p>
    <w:p w14:paraId="6243FA94" w14:textId="77777777" w:rsidR="00B81E50" w:rsidRPr="00B81E50" w:rsidRDefault="00B81E50" w:rsidP="00B81E50">
      <w:pPr>
        <w:spacing w:after="0" w:line="240" w:lineRule="auto"/>
        <w:rPr>
          <w:rFonts w:ascii="Times New Roman" w:eastAsia="Times New Roman" w:hAnsi="Times New Roman" w:cs="Times New Roman"/>
          <w:sz w:val="24"/>
          <w:szCs w:val="24"/>
          <w:lang w:eastAsia="pt-BR"/>
        </w:rPr>
      </w:pPr>
    </w:p>
    <w:p w14:paraId="64F0E9DD" w14:textId="77777777" w:rsidR="00B81E50" w:rsidRPr="00B81E50" w:rsidRDefault="00B81E50" w:rsidP="00B81E50">
      <w:pPr>
        <w:spacing w:after="0" w:line="240" w:lineRule="auto"/>
        <w:rPr>
          <w:rFonts w:ascii="Times New Roman" w:eastAsia="Times New Roman" w:hAnsi="Times New Roman" w:cs="Times New Roman"/>
          <w:sz w:val="24"/>
          <w:szCs w:val="24"/>
          <w:lang w:eastAsia="pt-BR"/>
        </w:rPr>
      </w:pPr>
      <w:r w:rsidRPr="00B81E50">
        <w:rPr>
          <w:rFonts w:ascii="Times New Roman" w:eastAsia="Times New Roman" w:hAnsi="Times New Roman" w:cs="Times New Roman"/>
          <w:b/>
          <w:bCs/>
          <w:color w:val="000000"/>
          <w:sz w:val="24"/>
          <w:szCs w:val="24"/>
          <w:lang w:eastAsia="pt-BR"/>
        </w:rPr>
        <w:t xml:space="preserve">2. </w:t>
      </w:r>
      <w:r w:rsidRPr="00B81E50">
        <w:rPr>
          <w:rFonts w:ascii="Times New Roman" w:eastAsia="Times New Roman" w:hAnsi="Times New Roman" w:cs="Times New Roman"/>
          <w:color w:val="000000"/>
          <w:sz w:val="24"/>
          <w:szCs w:val="24"/>
          <w:lang w:eastAsia="pt-BR"/>
        </w:rPr>
        <w:t>BRASIL. AGÊNCIA NACIONAL DE VIGILÂNCIA SANITÁRIA – ANVISA. Assistência Segura: Uma Reflexão Teórica Aplicada à Prática. Série Segurança do Paciente e Qualidade em Serviços de Saúde. Brasília, 2013.</w:t>
      </w:r>
      <w:r w:rsidRPr="00B81E50">
        <w:rPr>
          <w:rFonts w:ascii="Times New Roman" w:eastAsia="Times New Roman" w:hAnsi="Times New Roman" w:cs="Times New Roman"/>
          <w:b/>
          <w:bCs/>
          <w:color w:val="000000"/>
          <w:sz w:val="24"/>
          <w:szCs w:val="24"/>
          <w:lang w:eastAsia="pt-BR"/>
        </w:rPr>
        <w:t>  </w:t>
      </w:r>
    </w:p>
    <w:p w14:paraId="33C03109" w14:textId="77777777" w:rsidR="00B81E50" w:rsidRDefault="00B81E50" w:rsidP="00B81E50">
      <w:pPr>
        <w:spacing w:after="0" w:line="240" w:lineRule="auto"/>
        <w:rPr>
          <w:rFonts w:ascii="Times New Roman" w:eastAsia="Times New Roman" w:hAnsi="Times New Roman" w:cs="Times New Roman"/>
          <w:sz w:val="24"/>
          <w:szCs w:val="24"/>
          <w:lang w:eastAsia="pt-BR"/>
        </w:rPr>
      </w:pPr>
    </w:p>
    <w:p w14:paraId="42EB98D9" w14:textId="35A2706F" w:rsidR="00B81E50" w:rsidRPr="00B81E50" w:rsidRDefault="00B81E50" w:rsidP="00B81E50">
      <w:pPr>
        <w:spacing w:after="0" w:line="240" w:lineRule="auto"/>
        <w:rPr>
          <w:rFonts w:ascii="Times New Roman" w:eastAsia="Times New Roman" w:hAnsi="Times New Roman" w:cs="Times New Roman"/>
          <w:sz w:val="24"/>
          <w:szCs w:val="24"/>
          <w:lang w:eastAsia="pt-BR"/>
        </w:rPr>
      </w:pPr>
      <w:r w:rsidRPr="00B81E50">
        <w:rPr>
          <w:rFonts w:ascii="Times New Roman" w:eastAsia="Times New Roman" w:hAnsi="Times New Roman" w:cs="Times New Roman"/>
          <w:color w:val="000000"/>
          <w:sz w:val="24"/>
          <w:szCs w:val="24"/>
          <w:lang w:eastAsia="pt-BR"/>
        </w:rPr>
        <w:t>3. Brasil. Ministério da saúde. Documento de referência para o Programa Nacional de Segurança do Paciente. 2014 [citado 22 abr 2023]. Disponível em: http://bvsms.saude.gov.br/bvs/publicacoes/documento_referencia_programa_nacional_seguranca.pdf.</w:t>
      </w:r>
    </w:p>
    <w:p w14:paraId="46A36DEB" w14:textId="77777777" w:rsidR="000713CF" w:rsidRPr="007B5A77" w:rsidRDefault="000713CF" w:rsidP="007B5A77">
      <w:pPr>
        <w:pStyle w:val="Corpodetexto"/>
        <w:spacing w:before="0" w:beforeAutospacing="0" w:after="0" w:afterAutospacing="0"/>
        <w:jc w:val="both"/>
        <w:rPr>
          <w:rFonts w:ascii="Times New Roman" w:hAnsi="Times New Roman"/>
          <w:color w:val="000000"/>
          <w:sz w:val="20"/>
          <w:szCs w:val="20"/>
        </w:rPr>
      </w:pPr>
      <w:r w:rsidRPr="007B5A77">
        <w:rPr>
          <w:rFonts w:ascii="Times New Roman" w:hAnsi="Times New Roman"/>
          <w:color w:val="000000"/>
          <w:sz w:val="20"/>
          <w:szCs w:val="20"/>
        </w:rPr>
        <w:t>___________________________________________________</w:t>
      </w:r>
    </w:p>
    <w:p w14:paraId="06BCA99D" w14:textId="37E51115" w:rsidR="000713CF" w:rsidRPr="007B5A77" w:rsidRDefault="000713CF" w:rsidP="000713CF">
      <w:pPr>
        <w:pStyle w:val="Corpodetexto"/>
        <w:spacing w:before="0" w:beforeAutospacing="0" w:after="0" w:afterAutospacing="0"/>
        <w:jc w:val="both"/>
        <w:rPr>
          <w:rFonts w:ascii="Times New Roman" w:hAnsi="Times New Roman"/>
          <w:color w:val="000000"/>
          <w:sz w:val="20"/>
          <w:szCs w:val="20"/>
        </w:rPr>
      </w:pPr>
      <w:r w:rsidRPr="007B5A77">
        <w:rPr>
          <w:rFonts w:ascii="Times New Roman" w:hAnsi="Times New Roman"/>
          <w:color w:val="000000"/>
          <w:sz w:val="20"/>
          <w:szCs w:val="20"/>
          <w:vertAlign w:val="superscript"/>
        </w:rPr>
        <w:t xml:space="preserve">1 </w:t>
      </w:r>
      <w:r w:rsidR="00361A33">
        <w:rPr>
          <w:rFonts w:ascii="Times New Roman" w:hAnsi="Times New Roman"/>
          <w:color w:val="000000"/>
          <w:sz w:val="20"/>
          <w:szCs w:val="20"/>
        </w:rPr>
        <w:t>Acadêmico</w:t>
      </w:r>
      <w:r w:rsidRPr="007B5A77">
        <w:rPr>
          <w:rFonts w:ascii="Times New Roman" w:hAnsi="Times New Roman"/>
          <w:color w:val="000000"/>
          <w:sz w:val="20"/>
          <w:szCs w:val="20"/>
        </w:rPr>
        <w:t>.</w:t>
      </w:r>
      <w:r w:rsidR="00B6532F">
        <w:rPr>
          <w:rFonts w:ascii="Times New Roman" w:hAnsi="Times New Roman"/>
          <w:color w:val="000000"/>
          <w:sz w:val="20"/>
          <w:szCs w:val="20"/>
        </w:rPr>
        <w:t xml:space="preserve"> Discente</w:t>
      </w:r>
      <w:r w:rsidRPr="007B5A77">
        <w:rPr>
          <w:rFonts w:ascii="Times New Roman" w:hAnsi="Times New Roman"/>
          <w:color w:val="000000"/>
          <w:sz w:val="20"/>
          <w:szCs w:val="20"/>
        </w:rPr>
        <w:t xml:space="preserve">. </w:t>
      </w:r>
      <w:r w:rsidR="00B6532F">
        <w:rPr>
          <w:rFonts w:ascii="Times New Roman" w:hAnsi="Times New Roman"/>
          <w:color w:val="000000"/>
          <w:sz w:val="20"/>
          <w:szCs w:val="20"/>
        </w:rPr>
        <w:t>Universidade Federal do Pará</w:t>
      </w:r>
      <w:r w:rsidRPr="007B5A77">
        <w:rPr>
          <w:rFonts w:ascii="Times New Roman" w:hAnsi="Times New Roman"/>
          <w:color w:val="000000"/>
          <w:sz w:val="20"/>
          <w:szCs w:val="20"/>
        </w:rPr>
        <w:t xml:space="preserve">. </w:t>
      </w:r>
      <w:r w:rsidR="00B6532F">
        <w:rPr>
          <w:rFonts w:ascii="Times New Roman" w:hAnsi="Times New Roman"/>
          <w:color w:val="000000"/>
          <w:sz w:val="20"/>
          <w:szCs w:val="20"/>
        </w:rPr>
        <w:t>thayzamendes3@gmail.com</w:t>
      </w:r>
      <w:r w:rsidRPr="007B5A77">
        <w:rPr>
          <w:rFonts w:ascii="Times New Roman" w:hAnsi="Times New Roman"/>
          <w:color w:val="000000"/>
          <w:sz w:val="20"/>
          <w:szCs w:val="20"/>
        </w:rPr>
        <w:t>.</w:t>
      </w:r>
    </w:p>
    <w:p w14:paraId="0EC3AC54" w14:textId="6514B873" w:rsidR="000713CF" w:rsidRPr="007B5A77" w:rsidRDefault="000713CF" w:rsidP="000713CF">
      <w:pPr>
        <w:pStyle w:val="Corpodetexto"/>
        <w:spacing w:before="0" w:beforeAutospacing="0" w:after="0" w:afterAutospacing="0"/>
        <w:jc w:val="both"/>
        <w:rPr>
          <w:rFonts w:ascii="Times New Roman" w:hAnsi="Times New Roman"/>
          <w:color w:val="000000"/>
          <w:sz w:val="20"/>
          <w:szCs w:val="20"/>
        </w:rPr>
      </w:pPr>
      <w:r w:rsidRPr="007B5A77">
        <w:rPr>
          <w:rFonts w:ascii="Times New Roman" w:hAnsi="Times New Roman"/>
          <w:color w:val="000000"/>
          <w:sz w:val="20"/>
          <w:szCs w:val="20"/>
          <w:vertAlign w:val="superscript"/>
        </w:rPr>
        <w:t>2</w:t>
      </w:r>
      <w:r w:rsidRPr="007B5A77">
        <w:rPr>
          <w:rFonts w:ascii="Times New Roman" w:hAnsi="Times New Roman"/>
          <w:color w:val="000000"/>
          <w:sz w:val="20"/>
          <w:szCs w:val="20"/>
        </w:rPr>
        <w:t xml:space="preserve"> </w:t>
      </w:r>
      <w:r w:rsidR="00B6532F">
        <w:rPr>
          <w:rFonts w:ascii="Times New Roman" w:hAnsi="Times New Roman"/>
          <w:color w:val="000000"/>
          <w:sz w:val="20"/>
          <w:szCs w:val="20"/>
        </w:rPr>
        <w:t>Acadêmico</w:t>
      </w:r>
      <w:r w:rsidRPr="007B5A77">
        <w:rPr>
          <w:rFonts w:ascii="Times New Roman" w:hAnsi="Times New Roman"/>
          <w:color w:val="000000"/>
          <w:sz w:val="20"/>
          <w:szCs w:val="20"/>
        </w:rPr>
        <w:t>.</w:t>
      </w:r>
      <w:r w:rsidR="00B6532F">
        <w:rPr>
          <w:rFonts w:ascii="Times New Roman" w:hAnsi="Times New Roman"/>
          <w:color w:val="000000"/>
          <w:sz w:val="20"/>
          <w:szCs w:val="20"/>
        </w:rPr>
        <w:t xml:space="preserve"> Discente</w:t>
      </w:r>
      <w:r w:rsidRPr="007B5A77">
        <w:rPr>
          <w:rFonts w:ascii="Times New Roman" w:hAnsi="Times New Roman"/>
          <w:color w:val="000000"/>
          <w:sz w:val="20"/>
          <w:szCs w:val="20"/>
        </w:rPr>
        <w:t xml:space="preserve">. </w:t>
      </w:r>
      <w:r w:rsidR="00B6532F">
        <w:rPr>
          <w:rFonts w:ascii="Times New Roman" w:hAnsi="Times New Roman"/>
          <w:color w:val="000000"/>
          <w:sz w:val="20"/>
          <w:szCs w:val="20"/>
        </w:rPr>
        <w:t>Universidade Federal do Pará</w:t>
      </w:r>
      <w:r w:rsidRPr="007B5A77">
        <w:rPr>
          <w:rFonts w:ascii="Times New Roman" w:hAnsi="Times New Roman"/>
          <w:color w:val="000000"/>
          <w:sz w:val="20"/>
          <w:szCs w:val="20"/>
        </w:rPr>
        <w:t>.</w:t>
      </w:r>
    </w:p>
    <w:p w14:paraId="03B6C027" w14:textId="0267D851" w:rsidR="000713CF" w:rsidRDefault="000713CF" w:rsidP="000713CF">
      <w:pPr>
        <w:pStyle w:val="Corpodetexto"/>
        <w:spacing w:before="0" w:beforeAutospacing="0" w:after="0" w:afterAutospacing="0"/>
        <w:jc w:val="both"/>
        <w:rPr>
          <w:rFonts w:ascii="Times New Roman" w:hAnsi="Times New Roman"/>
          <w:color w:val="000000"/>
          <w:sz w:val="20"/>
          <w:szCs w:val="20"/>
        </w:rPr>
      </w:pPr>
      <w:r w:rsidRPr="007B5A77">
        <w:rPr>
          <w:rFonts w:ascii="Times New Roman" w:hAnsi="Times New Roman"/>
          <w:color w:val="000000"/>
          <w:sz w:val="20"/>
          <w:szCs w:val="20"/>
          <w:vertAlign w:val="superscript"/>
        </w:rPr>
        <w:t xml:space="preserve">3 </w:t>
      </w:r>
      <w:r w:rsidR="0033306F">
        <w:rPr>
          <w:rFonts w:ascii="Times New Roman" w:hAnsi="Times New Roman"/>
          <w:color w:val="000000"/>
          <w:sz w:val="20"/>
          <w:szCs w:val="20"/>
        </w:rPr>
        <w:t>Pós-graduada</w:t>
      </w:r>
      <w:r w:rsidR="00667045">
        <w:rPr>
          <w:rFonts w:ascii="Times New Roman" w:hAnsi="Times New Roman"/>
          <w:color w:val="000000"/>
          <w:sz w:val="20"/>
          <w:szCs w:val="20"/>
        </w:rPr>
        <w:t xml:space="preserve"> em UTI</w:t>
      </w:r>
      <w:r w:rsidR="0033306F">
        <w:rPr>
          <w:rFonts w:ascii="Times New Roman" w:hAnsi="Times New Roman"/>
          <w:color w:val="000000"/>
          <w:sz w:val="20"/>
          <w:szCs w:val="20"/>
        </w:rPr>
        <w:t>. E</w:t>
      </w:r>
      <w:r w:rsidR="00B67C98">
        <w:rPr>
          <w:rFonts w:ascii="Times New Roman" w:hAnsi="Times New Roman"/>
          <w:color w:val="000000"/>
          <w:sz w:val="20"/>
          <w:szCs w:val="20"/>
        </w:rPr>
        <w:t>nfermeira Intensivista</w:t>
      </w:r>
      <w:r w:rsidR="0033306F">
        <w:rPr>
          <w:rFonts w:ascii="Times New Roman" w:hAnsi="Times New Roman"/>
          <w:color w:val="000000"/>
          <w:sz w:val="20"/>
          <w:szCs w:val="20"/>
        </w:rPr>
        <w:t>, Atuante da CCIH.</w:t>
      </w:r>
      <w:r w:rsidRPr="007B5A77">
        <w:rPr>
          <w:rFonts w:ascii="Times New Roman" w:hAnsi="Times New Roman"/>
          <w:color w:val="000000"/>
          <w:sz w:val="20"/>
          <w:szCs w:val="20"/>
        </w:rPr>
        <w:t xml:space="preserve"> </w:t>
      </w:r>
      <w:r w:rsidR="00B6532F">
        <w:rPr>
          <w:rFonts w:ascii="Times New Roman" w:hAnsi="Times New Roman"/>
          <w:color w:val="000000"/>
          <w:sz w:val="20"/>
          <w:szCs w:val="20"/>
        </w:rPr>
        <w:t>Fundação Hospital das Clinicas Gaspar Viana</w:t>
      </w:r>
      <w:r w:rsidRPr="007B5A77">
        <w:rPr>
          <w:rFonts w:ascii="Times New Roman" w:hAnsi="Times New Roman"/>
          <w:color w:val="000000"/>
          <w:sz w:val="20"/>
          <w:szCs w:val="20"/>
        </w:rPr>
        <w:t>.</w:t>
      </w:r>
    </w:p>
    <w:p w14:paraId="5DAE1688" w14:textId="45BEB173" w:rsidR="00361A33" w:rsidRPr="007B5A77" w:rsidRDefault="00361A33" w:rsidP="00361A33">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vertAlign w:val="superscript"/>
        </w:rPr>
        <w:t>4</w:t>
      </w:r>
      <w:r w:rsidRPr="007B5A77">
        <w:rPr>
          <w:rFonts w:ascii="Times New Roman" w:hAnsi="Times New Roman"/>
          <w:color w:val="000000"/>
          <w:sz w:val="20"/>
          <w:szCs w:val="20"/>
          <w:vertAlign w:val="superscript"/>
        </w:rPr>
        <w:t xml:space="preserve"> </w:t>
      </w:r>
      <w:r w:rsidR="00137B2D">
        <w:rPr>
          <w:rFonts w:ascii="Times New Roman" w:hAnsi="Times New Roman"/>
          <w:color w:val="000000"/>
          <w:sz w:val="20"/>
          <w:szCs w:val="20"/>
        </w:rPr>
        <w:t>Doutora em Engenharia de Recursos Naturais da Amazônia</w:t>
      </w:r>
      <w:r w:rsidRPr="007B5A77">
        <w:rPr>
          <w:rFonts w:ascii="Times New Roman" w:hAnsi="Times New Roman"/>
          <w:color w:val="000000"/>
          <w:sz w:val="20"/>
          <w:szCs w:val="20"/>
        </w:rPr>
        <w:t xml:space="preserve">. </w:t>
      </w:r>
      <w:r w:rsidR="00137B2D">
        <w:rPr>
          <w:rFonts w:ascii="Times New Roman" w:hAnsi="Times New Roman"/>
          <w:color w:val="000000"/>
          <w:sz w:val="20"/>
          <w:szCs w:val="20"/>
        </w:rPr>
        <w:t>Enfermeira Obstetra</w:t>
      </w:r>
      <w:r w:rsidRPr="007B5A77">
        <w:rPr>
          <w:rFonts w:ascii="Times New Roman" w:hAnsi="Times New Roman"/>
          <w:color w:val="000000"/>
          <w:sz w:val="20"/>
          <w:szCs w:val="20"/>
        </w:rPr>
        <w:t>,</w:t>
      </w:r>
      <w:r w:rsidR="00137B2D">
        <w:rPr>
          <w:rFonts w:ascii="Times New Roman" w:hAnsi="Times New Roman"/>
          <w:color w:val="000000"/>
          <w:sz w:val="20"/>
          <w:szCs w:val="20"/>
        </w:rPr>
        <w:t xml:space="preserve"> docente. FAENF</w:t>
      </w:r>
      <w:r w:rsidR="00563910">
        <w:rPr>
          <w:rFonts w:ascii="Times New Roman" w:hAnsi="Times New Roman"/>
          <w:color w:val="000000"/>
          <w:sz w:val="20"/>
          <w:szCs w:val="20"/>
        </w:rPr>
        <w:t>/ Univer</w:t>
      </w:r>
      <w:r w:rsidR="00137B2D">
        <w:rPr>
          <w:rFonts w:ascii="Times New Roman" w:hAnsi="Times New Roman"/>
          <w:color w:val="000000"/>
          <w:sz w:val="20"/>
          <w:szCs w:val="20"/>
        </w:rPr>
        <w:t>sidade Federal do Pará</w:t>
      </w:r>
      <w:r w:rsidRPr="007B5A77">
        <w:rPr>
          <w:rFonts w:ascii="Times New Roman" w:hAnsi="Times New Roman"/>
          <w:color w:val="000000"/>
          <w:sz w:val="20"/>
          <w:szCs w:val="20"/>
        </w:rPr>
        <w:t>.</w:t>
      </w:r>
    </w:p>
    <w:p w14:paraId="7AA33D4A" w14:textId="365B5AD4" w:rsidR="00361A33" w:rsidRPr="007B5A77" w:rsidRDefault="00361A33" w:rsidP="00361A33">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vertAlign w:val="superscript"/>
        </w:rPr>
        <w:t>5</w:t>
      </w:r>
      <w:r w:rsidRPr="007B5A77">
        <w:rPr>
          <w:rFonts w:ascii="Times New Roman" w:hAnsi="Times New Roman"/>
          <w:color w:val="000000"/>
          <w:sz w:val="20"/>
          <w:szCs w:val="20"/>
        </w:rPr>
        <w:t>M</w:t>
      </w:r>
      <w:r w:rsidR="0033306F">
        <w:rPr>
          <w:rFonts w:ascii="Times New Roman" w:hAnsi="Times New Roman"/>
          <w:color w:val="000000"/>
          <w:sz w:val="20"/>
          <w:szCs w:val="20"/>
        </w:rPr>
        <w:t>estr</w:t>
      </w:r>
      <w:r w:rsidR="00667045">
        <w:rPr>
          <w:rFonts w:ascii="Times New Roman" w:hAnsi="Times New Roman"/>
          <w:color w:val="000000"/>
          <w:sz w:val="20"/>
          <w:szCs w:val="20"/>
        </w:rPr>
        <w:t xml:space="preserve">e </w:t>
      </w:r>
      <w:r w:rsidR="00667045" w:rsidRPr="00667045">
        <w:rPr>
          <w:rFonts w:ascii="Times New Roman" w:hAnsi="Times New Roman"/>
          <w:color w:val="000000"/>
          <w:sz w:val="20"/>
          <w:szCs w:val="20"/>
        </w:rPr>
        <w:t xml:space="preserve">Saúde, Ambiente e Sociedade na </w:t>
      </w:r>
      <w:r w:rsidR="00667045" w:rsidRPr="00667045">
        <w:rPr>
          <w:rFonts w:ascii="Times New Roman" w:hAnsi="Times New Roman"/>
          <w:color w:val="000000"/>
          <w:sz w:val="20"/>
          <w:szCs w:val="20"/>
        </w:rPr>
        <w:t>Amazônia</w:t>
      </w:r>
      <w:r w:rsidR="00667045">
        <w:rPr>
          <w:rFonts w:ascii="Times New Roman" w:hAnsi="Times New Roman"/>
          <w:color w:val="000000"/>
          <w:sz w:val="20"/>
          <w:szCs w:val="20"/>
        </w:rPr>
        <w:t>.</w:t>
      </w:r>
      <w:r w:rsidRPr="007B5A77">
        <w:rPr>
          <w:rFonts w:ascii="Times New Roman" w:hAnsi="Times New Roman"/>
          <w:color w:val="000000"/>
          <w:sz w:val="20"/>
          <w:szCs w:val="20"/>
        </w:rPr>
        <w:t xml:space="preserve"> </w:t>
      </w:r>
      <w:r w:rsidR="0033306F">
        <w:rPr>
          <w:rFonts w:ascii="Times New Roman" w:hAnsi="Times New Roman"/>
          <w:color w:val="000000"/>
          <w:sz w:val="20"/>
          <w:szCs w:val="20"/>
        </w:rPr>
        <w:t>Enfermeira em Nefrologia</w:t>
      </w:r>
      <w:r w:rsidRPr="007B5A77">
        <w:rPr>
          <w:rFonts w:ascii="Times New Roman" w:hAnsi="Times New Roman"/>
          <w:color w:val="000000"/>
          <w:sz w:val="20"/>
          <w:szCs w:val="20"/>
        </w:rPr>
        <w:t>,</w:t>
      </w:r>
      <w:r w:rsidR="0033306F">
        <w:rPr>
          <w:rFonts w:ascii="Times New Roman" w:hAnsi="Times New Roman"/>
          <w:color w:val="000000"/>
          <w:sz w:val="20"/>
          <w:szCs w:val="20"/>
        </w:rPr>
        <w:t xml:space="preserve"> atuante da CCIH</w:t>
      </w:r>
      <w:r w:rsidRPr="007B5A77">
        <w:rPr>
          <w:rFonts w:ascii="Times New Roman" w:hAnsi="Times New Roman"/>
          <w:color w:val="000000"/>
          <w:sz w:val="20"/>
          <w:szCs w:val="20"/>
        </w:rPr>
        <w:t xml:space="preserve">. </w:t>
      </w:r>
      <w:r w:rsidR="00B6532F">
        <w:rPr>
          <w:rFonts w:ascii="Times New Roman" w:hAnsi="Times New Roman"/>
          <w:color w:val="000000"/>
          <w:sz w:val="20"/>
          <w:szCs w:val="20"/>
        </w:rPr>
        <w:t>Fundação Hospital das Clinicas Gaspar Viana</w:t>
      </w:r>
      <w:r w:rsidRPr="007B5A77">
        <w:rPr>
          <w:rFonts w:ascii="Times New Roman" w:hAnsi="Times New Roman"/>
          <w:color w:val="000000"/>
          <w:sz w:val="20"/>
          <w:szCs w:val="20"/>
        </w:rPr>
        <w:t>.</w:t>
      </w:r>
    </w:p>
    <w:p w14:paraId="70CF599F" w14:textId="6575A5F8" w:rsidR="00361A33" w:rsidRPr="007B5A77" w:rsidRDefault="00361A33" w:rsidP="000713CF">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vertAlign w:val="superscript"/>
        </w:rPr>
        <w:t>6</w:t>
      </w:r>
      <w:r w:rsidRPr="007B5A77">
        <w:rPr>
          <w:rFonts w:ascii="Times New Roman" w:hAnsi="Times New Roman"/>
          <w:color w:val="000000"/>
          <w:sz w:val="20"/>
          <w:szCs w:val="20"/>
          <w:vertAlign w:val="superscript"/>
        </w:rPr>
        <w:t xml:space="preserve"> </w:t>
      </w:r>
      <w:r w:rsidR="00667045">
        <w:rPr>
          <w:rFonts w:ascii="Times New Roman" w:hAnsi="Times New Roman"/>
          <w:color w:val="000000"/>
          <w:sz w:val="20"/>
          <w:szCs w:val="20"/>
        </w:rPr>
        <w:t>Doutora</w:t>
      </w:r>
      <w:r w:rsidR="00667045" w:rsidRPr="00667045">
        <w:rPr>
          <w:rFonts w:ascii="Tahoma" w:eastAsiaTheme="minorHAnsi" w:hAnsi="Tahoma" w:cs="Tahoma"/>
          <w:color w:val="000000"/>
          <w:sz w:val="17"/>
          <w:szCs w:val="17"/>
          <w:shd w:val="clear" w:color="auto" w:fill="E1EAF2"/>
          <w:lang w:eastAsia="en-US"/>
        </w:rPr>
        <w:t xml:space="preserve"> </w:t>
      </w:r>
      <w:r w:rsidR="00667045" w:rsidRPr="00667045">
        <w:rPr>
          <w:rFonts w:ascii="Times New Roman" w:hAnsi="Times New Roman"/>
          <w:color w:val="000000"/>
          <w:sz w:val="20"/>
          <w:szCs w:val="20"/>
        </w:rPr>
        <w:t xml:space="preserve">em Ciências </w:t>
      </w:r>
      <w:r w:rsidR="00667045" w:rsidRPr="00667045">
        <w:rPr>
          <w:rFonts w:ascii="Times New Roman" w:hAnsi="Times New Roman"/>
          <w:color w:val="000000"/>
          <w:sz w:val="20"/>
          <w:szCs w:val="20"/>
        </w:rPr>
        <w:t>Ambientais</w:t>
      </w:r>
      <w:r w:rsidR="00667045">
        <w:rPr>
          <w:rFonts w:ascii="Times New Roman" w:hAnsi="Times New Roman"/>
          <w:color w:val="000000"/>
          <w:sz w:val="20"/>
          <w:szCs w:val="20"/>
        </w:rPr>
        <w:t>. Enfermeira neonatal, docente</w:t>
      </w:r>
      <w:r w:rsidRPr="007B5A77">
        <w:rPr>
          <w:rFonts w:ascii="Times New Roman" w:hAnsi="Times New Roman"/>
          <w:color w:val="000000"/>
          <w:sz w:val="20"/>
          <w:szCs w:val="20"/>
        </w:rPr>
        <w:t>.</w:t>
      </w:r>
      <w:r w:rsidR="00667045">
        <w:rPr>
          <w:rFonts w:ascii="Times New Roman" w:hAnsi="Times New Roman"/>
          <w:color w:val="000000"/>
          <w:sz w:val="20"/>
          <w:szCs w:val="20"/>
        </w:rPr>
        <w:t xml:space="preserve"> FAENF/ Universidade Federal do Pará</w:t>
      </w:r>
      <w:r w:rsidRPr="007B5A77">
        <w:rPr>
          <w:rFonts w:ascii="Times New Roman" w:hAnsi="Times New Roman"/>
          <w:color w:val="000000"/>
          <w:sz w:val="20"/>
          <w:szCs w:val="20"/>
        </w:rPr>
        <w:t>.</w:t>
      </w:r>
    </w:p>
    <w:p w14:paraId="0DBC6FAD" w14:textId="74FD0CB7" w:rsidR="00C92D01" w:rsidRPr="007B5A77" w:rsidRDefault="000713CF" w:rsidP="007B5A77">
      <w:pPr>
        <w:pStyle w:val="Corpodetexto"/>
        <w:spacing w:before="0" w:beforeAutospacing="0" w:after="0" w:afterAutospacing="0"/>
        <w:jc w:val="both"/>
        <w:rPr>
          <w:sz w:val="20"/>
          <w:szCs w:val="20"/>
        </w:rPr>
      </w:pPr>
      <w:r w:rsidRPr="007B5A77">
        <w:rPr>
          <w:rFonts w:ascii="Times New Roman" w:hAnsi="Times New Roman"/>
          <w:color w:val="000000"/>
          <w:sz w:val="20"/>
          <w:szCs w:val="20"/>
          <w:vertAlign w:val="superscript"/>
        </w:rPr>
        <w:t xml:space="preserve">7 </w:t>
      </w:r>
      <w:r w:rsidR="00667045">
        <w:rPr>
          <w:rFonts w:ascii="Times New Roman" w:hAnsi="Times New Roman"/>
          <w:color w:val="000000"/>
          <w:sz w:val="20"/>
          <w:szCs w:val="20"/>
        </w:rPr>
        <w:t>Doutora em doenças tropicais</w:t>
      </w:r>
      <w:r w:rsidRPr="007B5A77">
        <w:rPr>
          <w:rFonts w:ascii="Times New Roman" w:hAnsi="Times New Roman"/>
          <w:color w:val="000000"/>
          <w:sz w:val="20"/>
          <w:szCs w:val="20"/>
        </w:rPr>
        <w:t>.</w:t>
      </w:r>
      <w:r w:rsidR="00667045">
        <w:rPr>
          <w:rFonts w:ascii="Times New Roman" w:hAnsi="Times New Roman"/>
          <w:color w:val="000000"/>
          <w:sz w:val="20"/>
          <w:szCs w:val="20"/>
        </w:rPr>
        <w:t xml:space="preserve"> Enfermeira obstetra</w:t>
      </w:r>
      <w:r w:rsidRPr="007B5A77">
        <w:rPr>
          <w:rFonts w:ascii="Times New Roman" w:hAnsi="Times New Roman"/>
          <w:color w:val="000000"/>
          <w:sz w:val="20"/>
          <w:szCs w:val="20"/>
        </w:rPr>
        <w:t>,</w:t>
      </w:r>
      <w:r w:rsidR="00667045">
        <w:rPr>
          <w:rFonts w:ascii="Times New Roman" w:hAnsi="Times New Roman"/>
          <w:color w:val="000000"/>
          <w:sz w:val="20"/>
          <w:szCs w:val="20"/>
        </w:rPr>
        <w:t xml:space="preserve"> docente</w:t>
      </w:r>
      <w:r w:rsidRPr="007B5A77">
        <w:rPr>
          <w:rFonts w:ascii="Times New Roman" w:hAnsi="Times New Roman"/>
          <w:color w:val="000000"/>
          <w:sz w:val="20"/>
          <w:szCs w:val="20"/>
        </w:rPr>
        <w:t xml:space="preserve">. </w:t>
      </w:r>
      <w:r w:rsidR="00667045">
        <w:rPr>
          <w:rFonts w:ascii="Times New Roman" w:hAnsi="Times New Roman"/>
          <w:color w:val="000000"/>
          <w:sz w:val="20"/>
          <w:szCs w:val="20"/>
        </w:rPr>
        <w:t>FAENF/ Universidade Federal do Pará</w:t>
      </w:r>
      <w:r w:rsidRPr="007B5A77">
        <w:rPr>
          <w:rFonts w:ascii="Times New Roman" w:hAnsi="Times New Roman"/>
          <w:color w:val="000000"/>
          <w:sz w:val="20"/>
          <w:szCs w:val="20"/>
        </w:rPr>
        <w:t>.</w:t>
      </w:r>
    </w:p>
    <w:sectPr w:rsidR="00C92D01" w:rsidRPr="007B5A77" w:rsidSect="00A76134">
      <w:pgSz w:w="11906" w:h="16838"/>
      <w:pgMar w:top="851"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6A17" w14:textId="77777777" w:rsidR="00406912" w:rsidRDefault="00406912" w:rsidP="00D21DB7">
      <w:pPr>
        <w:spacing w:after="0" w:line="240" w:lineRule="auto"/>
      </w:pPr>
      <w:r>
        <w:separator/>
      </w:r>
    </w:p>
  </w:endnote>
  <w:endnote w:type="continuationSeparator" w:id="0">
    <w:p w14:paraId="3FB9DA24" w14:textId="77777777" w:rsidR="00406912" w:rsidRDefault="00406912" w:rsidP="00D2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61095" w14:textId="77777777" w:rsidR="00406912" w:rsidRDefault="00406912" w:rsidP="00D21DB7">
      <w:pPr>
        <w:spacing w:after="0" w:line="240" w:lineRule="auto"/>
      </w:pPr>
      <w:r>
        <w:separator/>
      </w:r>
    </w:p>
  </w:footnote>
  <w:footnote w:type="continuationSeparator" w:id="0">
    <w:p w14:paraId="56192812" w14:textId="77777777" w:rsidR="00406912" w:rsidRDefault="00406912" w:rsidP="00D21D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10A"/>
    <w:rsid w:val="000713CF"/>
    <w:rsid w:val="00092EDD"/>
    <w:rsid w:val="00137B2D"/>
    <w:rsid w:val="001F7347"/>
    <w:rsid w:val="00271A56"/>
    <w:rsid w:val="00287BE1"/>
    <w:rsid w:val="002B710A"/>
    <w:rsid w:val="0033306F"/>
    <w:rsid w:val="00361A33"/>
    <w:rsid w:val="003B1737"/>
    <w:rsid w:val="00406912"/>
    <w:rsid w:val="00563910"/>
    <w:rsid w:val="006257E7"/>
    <w:rsid w:val="00633C6E"/>
    <w:rsid w:val="00667045"/>
    <w:rsid w:val="006B67D7"/>
    <w:rsid w:val="007B5A77"/>
    <w:rsid w:val="008B1F8D"/>
    <w:rsid w:val="009334BE"/>
    <w:rsid w:val="00A66E7C"/>
    <w:rsid w:val="00A76134"/>
    <w:rsid w:val="00B6532F"/>
    <w:rsid w:val="00B67C98"/>
    <w:rsid w:val="00B81E50"/>
    <w:rsid w:val="00BD5D54"/>
    <w:rsid w:val="00C26DE6"/>
    <w:rsid w:val="00C92D01"/>
    <w:rsid w:val="00D21D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01C89"/>
  <w15:chartTrackingRefBased/>
  <w15:docId w15:val="{0358A643-22D1-4627-986F-8AC34C92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713CF"/>
    <w:pPr>
      <w:spacing w:before="100" w:beforeAutospacing="1" w:after="100" w:afterAutospacing="1" w:line="273" w:lineRule="auto"/>
    </w:pPr>
    <w:rPr>
      <w:rFonts w:ascii="SimSun" w:eastAsia="SimSun" w:hAnsi="SimSun" w:cs="Times New Roman"/>
      <w:sz w:val="24"/>
      <w:szCs w:val="24"/>
      <w:lang w:eastAsia="pt-BR"/>
    </w:rPr>
  </w:style>
  <w:style w:type="character" w:customStyle="1" w:styleId="CorpodetextoChar">
    <w:name w:val="Corpo de texto Char"/>
    <w:basedOn w:val="Fontepargpadro"/>
    <w:link w:val="Corpodetexto"/>
    <w:uiPriority w:val="99"/>
    <w:rsid w:val="000713CF"/>
    <w:rPr>
      <w:rFonts w:ascii="SimSun" w:eastAsia="SimSun" w:hAnsi="SimSun" w:cs="Times New Roman"/>
      <w:sz w:val="24"/>
      <w:szCs w:val="24"/>
      <w:lang w:eastAsia="pt-BR"/>
    </w:rPr>
  </w:style>
  <w:style w:type="character" w:customStyle="1" w:styleId="15">
    <w:name w:val="15"/>
    <w:basedOn w:val="Fontepargpadro"/>
    <w:rsid w:val="000713CF"/>
    <w:rPr>
      <w:rFonts w:ascii="SimSun" w:eastAsia="SimSun" w:hAnsi="SimSun" w:hint="eastAsia"/>
      <w:b/>
      <w:bCs/>
    </w:rPr>
  </w:style>
  <w:style w:type="paragraph" w:styleId="Cabealho">
    <w:name w:val="header"/>
    <w:basedOn w:val="Normal"/>
    <w:link w:val="CabealhoChar"/>
    <w:uiPriority w:val="99"/>
    <w:unhideWhenUsed/>
    <w:rsid w:val="00D21D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DB7"/>
  </w:style>
  <w:style w:type="paragraph" w:styleId="Rodap">
    <w:name w:val="footer"/>
    <w:basedOn w:val="Normal"/>
    <w:link w:val="RodapChar"/>
    <w:uiPriority w:val="99"/>
    <w:unhideWhenUsed/>
    <w:rsid w:val="00D21DB7"/>
    <w:pPr>
      <w:tabs>
        <w:tab w:val="center" w:pos="4252"/>
        <w:tab w:val="right" w:pos="8504"/>
      </w:tabs>
      <w:spacing w:after="0" w:line="240" w:lineRule="auto"/>
    </w:pPr>
  </w:style>
  <w:style w:type="character" w:customStyle="1" w:styleId="RodapChar">
    <w:name w:val="Rodapé Char"/>
    <w:basedOn w:val="Fontepargpadro"/>
    <w:link w:val="Rodap"/>
    <w:uiPriority w:val="99"/>
    <w:rsid w:val="00D21DB7"/>
  </w:style>
  <w:style w:type="paragraph" w:styleId="NormalWeb">
    <w:name w:val="Normal (Web)"/>
    <w:basedOn w:val="Normal"/>
    <w:uiPriority w:val="99"/>
    <w:semiHidden/>
    <w:unhideWhenUsed/>
    <w:rsid w:val="00BD5D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B81E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86682">
      <w:bodyDiv w:val="1"/>
      <w:marLeft w:val="0"/>
      <w:marRight w:val="0"/>
      <w:marTop w:val="0"/>
      <w:marBottom w:val="0"/>
      <w:divBdr>
        <w:top w:val="none" w:sz="0" w:space="0" w:color="auto"/>
        <w:left w:val="none" w:sz="0" w:space="0" w:color="auto"/>
        <w:bottom w:val="none" w:sz="0" w:space="0" w:color="auto"/>
        <w:right w:val="none" w:sz="0" w:space="0" w:color="auto"/>
      </w:divBdr>
    </w:div>
    <w:div w:id="786195979">
      <w:bodyDiv w:val="1"/>
      <w:marLeft w:val="0"/>
      <w:marRight w:val="0"/>
      <w:marTop w:val="0"/>
      <w:marBottom w:val="0"/>
      <w:divBdr>
        <w:top w:val="none" w:sz="0" w:space="0" w:color="auto"/>
        <w:left w:val="none" w:sz="0" w:space="0" w:color="auto"/>
        <w:bottom w:val="none" w:sz="0" w:space="0" w:color="auto"/>
        <w:right w:val="none" w:sz="0" w:space="0" w:color="auto"/>
      </w:divBdr>
    </w:div>
    <w:div w:id="1602644450">
      <w:bodyDiv w:val="1"/>
      <w:marLeft w:val="0"/>
      <w:marRight w:val="0"/>
      <w:marTop w:val="0"/>
      <w:marBottom w:val="0"/>
      <w:divBdr>
        <w:top w:val="none" w:sz="0" w:space="0" w:color="auto"/>
        <w:left w:val="none" w:sz="0" w:space="0" w:color="auto"/>
        <w:bottom w:val="none" w:sz="0" w:space="0" w:color="auto"/>
        <w:right w:val="none" w:sz="0" w:space="0" w:color="auto"/>
      </w:divBdr>
    </w:div>
    <w:div w:id="1875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Pages>
  <Words>603</Words>
  <Characters>3258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Borges</dc:creator>
  <cp:keywords/>
  <dc:description/>
  <cp:lastModifiedBy>Computador</cp:lastModifiedBy>
  <cp:revision>3</cp:revision>
  <dcterms:created xsi:type="dcterms:W3CDTF">2023-04-22T12:41:00Z</dcterms:created>
  <dcterms:modified xsi:type="dcterms:W3CDTF">2023-05-01T15:58:00Z</dcterms:modified>
</cp:coreProperties>
</file>