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E3FA" w14:textId="77777777" w:rsidR="00A84512" w:rsidRDefault="00000000">
      <w:pPr>
        <w:jc w:val="center"/>
        <w:rPr>
          <w:b/>
          <w:sz w:val="28"/>
          <w:szCs w:val="28"/>
          <w:lang w:val="pt-BR"/>
        </w:rPr>
      </w:pPr>
      <w:r w:rsidRPr="00F126B6">
        <w:rPr>
          <w:b/>
          <w:sz w:val="28"/>
          <w:szCs w:val="28"/>
          <w:lang w:val="pt-BR"/>
        </w:rPr>
        <w:t>NECROSE PULPAR ASSOCIADA À LESÃO PERIAPICAL E FÍSTULA NO DENTE 45: ABORDAGEM CLÍNICA</w:t>
      </w:r>
    </w:p>
    <w:p w14:paraId="011FC704" w14:textId="77777777" w:rsidR="008725AD" w:rsidRPr="00F126B6" w:rsidRDefault="008725AD">
      <w:pPr>
        <w:jc w:val="center"/>
        <w:rPr>
          <w:sz w:val="28"/>
          <w:szCs w:val="28"/>
          <w:lang w:val="pt-BR"/>
        </w:rPr>
      </w:pPr>
    </w:p>
    <w:p w14:paraId="11154A32" w14:textId="2CF47265" w:rsidR="008725AD" w:rsidRDefault="000725E6" w:rsidP="008725AD">
      <w:pPr>
        <w:spacing w:line="240" w:lineRule="auto"/>
        <w:ind w:left="2835"/>
        <w:jc w:val="right"/>
        <w:rPr>
          <w:b/>
          <w:bCs/>
          <w:lang w:val="pt-BR"/>
        </w:rPr>
      </w:pPr>
      <w:proofErr w:type="spellStart"/>
      <w:r w:rsidRPr="000725E6">
        <w:rPr>
          <w:b/>
          <w:bCs/>
          <w:lang w:val="pt-BR"/>
        </w:rPr>
        <w:t>Dhowsse</w:t>
      </w:r>
      <w:proofErr w:type="spellEnd"/>
      <w:r w:rsidRPr="000725E6">
        <w:rPr>
          <w:b/>
          <w:bCs/>
          <w:lang w:val="pt-BR"/>
        </w:rPr>
        <w:t xml:space="preserve"> </w:t>
      </w:r>
      <w:proofErr w:type="spellStart"/>
      <w:r w:rsidRPr="000725E6">
        <w:rPr>
          <w:b/>
          <w:bCs/>
          <w:lang w:val="pt-BR"/>
        </w:rPr>
        <w:t>Mykaelle</w:t>
      </w:r>
      <w:proofErr w:type="spellEnd"/>
      <w:r w:rsidRPr="000725E6">
        <w:rPr>
          <w:b/>
          <w:bCs/>
          <w:lang w:val="pt-BR"/>
        </w:rPr>
        <w:t xml:space="preserve"> Sousa SÁ¹</w:t>
      </w:r>
    </w:p>
    <w:p w14:paraId="30C37B57" w14:textId="065160F6" w:rsidR="00E83CB7" w:rsidRDefault="00E83CB7" w:rsidP="00E83CB7">
      <w:pPr>
        <w:spacing w:line="480" w:lineRule="auto"/>
        <w:ind w:left="2835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Ana Victoria LOPES</w:t>
      </w:r>
      <w:r w:rsidRPr="00E83CB7">
        <w:rPr>
          <w:b/>
          <w:bCs/>
          <w:lang w:val="pt-BR"/>
        </w:rPr>
        <w:t>²</w:t>
      </w:r>
    </w:p>
    <w:p w14:paraId="70D37C7A" w14:textId="77777777" w:rsidR="008725AD" w:rsidRDefault="008725AD" w:rsidP="008725A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  <w:r w:rsidR="000725E6" w:rsidRPr="000725E6">
        <w:rPr>
          <w:b/>
          <w:bCs/>
          <w:lang w:val="pt-BR"/>
        </w:rPr>
        <w:t>¹ Estudante de graduação,</w:t>
      </w:r>
    </w:p>
    <w:p w14:paraId="1FE4A164" w14:textId="5217F2E0" w:rsidR="008725AD" w:rsidRDefault="000725E6" w:rsidP="008725A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 w:rsidRPr="000725E6">
        <w:rPr>
          <w:b/>
          <w:bCs/>
          <w:lang w:val="pt-BR"/>
        </w:rPr>
        <w:t xml:space="preserve"> UNIFSA – Centro Universitário Santo Agostinho,</w:t>
      </w:r>
    </w:p>
    <w:p w14:paraId="5C33B58E" w14:textId="1328D0F2" w:rsidR="00A84512" w:rsidRDefault="000725E6" w:rsidP="008725A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 w:rsidRPr="000725E6">
        <w:rPr>
          <w:b/>
          <w:bCs/>
          <w:lang w:val="pt-BR"/>
        </w:rPr>
        <w:t xml:space="preserve"> Teresina, PI, e-mail:mykaelledhowsse@gmail.com</w:t>
      </w:r>
    </w:p>
    <w:p w14:paraId="702E9667" w14:textId="77777777" w:rsidR="00E83CB7" w:rsidRDefault="00E83CB7" w:rsidP="008725A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 w:rsidRPr="00E83CB7">
        <w:rPr>
          <w:b/>
          <w:bCs/>
          <w:lang w:val="pt-BR"/>
        </w:rPr>
        <w:t xml:space="preserve">² Professor orientador, </w:t>
      </w:r>
    </w:p>
    <w:p w14:paraId="46C8E13A" w14:textId="30ABC5E4" w:rsidR="00A84512" w:rsidRDefault="00E83CB7" w:rsidP="00D41EF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  <w:r w:rsidRPr="00E83CB7">
        <w:rPr>
          <w:b/>
          <w:bCs/>
          <w:lang w:val="pt-BR"/>
        </w:rPr>
        <w:t>UNIFSA – Centro Universitário Santo Agostinho, Teresina, PI</w:t>
      </w:r>
    </w:p>
    <w:p w14:paraId="1687DCD1" w14:textId="77777777" w:rsidR="00BE6D66" w:rsidRDefault="00BE6D66" w:rsidP="00D41EFD">
      <w:pPr>
        <w:widowControl w:val="0"/>
        <w:spacing w:after="120" w:line="240" w:lineRule="auto"/>
        <w:ind w:left="2835"/>
        <w:jc w:val="right"/>
        <w:rPr>
          <w:b/>
          <w:bCs/>
          <w:lang w:val="pt-BR"/>
        </w:rPr>
      </w:pPr>
    </w:p>
    <w:p w14:paraId="270955E8" w14:textId="445D038A" w:rsidR="00BE6D66" w:rsidRPr="0030531B" w:rsidRDefault="00BE6D66" w:rsidP="00BE6D66">
      <w:pPr>
        <w:widowControl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30531B">
        <w:rPr>
          <w:rFonts w:ascii="Arial" w:hAnsi="Arial" w:cs="Arial"/>
          <w:b/>
          <w:bCs/>
          <w:sz w:val="24"/>
          <w:szCs w:val="24"/>
          <w:lang w:val="pt-BR"/>
        </w:rPr>
        <w:t>RESUMO</w:t>
      </w:r>
    </w:p>
    <w:p w14:paraId="23754357" w14:textId="780946EB" w:rsidR="00A84512" w:rsidRPr="0030531B" w:rsidRDefault="00D41EFD" w:rsidP="0030531B">
      <w:pPr>
        <w:spacing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0531B">
        <w:rPr>
          <w:rFonts w:ascii="Arial" w:hAnsi="Arial" w:cs="Arial"/>
          <w:b/>
          <w:bCs/>
          <w:sz w:val="24"/>
          <w:szCs w:val="24"/>
          <w:lang w:val="pt-BR"/>
        </w:rPr>
        <w:t>INTRODUÇÃO:</w:t>
      </w:r>
      <w:r w:rsidRPr="0030531B">
        <w:rPr>
          <w:rFonts w:ascii="Arial" w:hAnsi="Arial" w:cs="Arial"/>
          <w:sz w:val="24"/>
          <w:szCs w:val="24"/>
          <w:lang w:val="pt-BR"/>
        </w:rPr>
        <w:t>A necrose pulpar é caracterizada pela morte do tecido pulpar, geralmente decorrente de cáries profundas, trauma ou procedimentos restauradores extensos. Essa condição favorece a proliferação bacteriana nos canais radiculares, podendo causar infecções periapicais e formação de fístulas. Este trabalho tem como objetivo relatar o tratamento endodôntico do dente 45 com diagnóstico de necrose pulpar, lesão periapical e fístula vestibular, destacando a importância do diagnóstico precoce e da conduta clínica adequada.</w:t>
      </w:r>
      <w:r w:rsidRPr="0030531B">
        <w:rPr>
          <w:rFonts w:ascii="Arial" w:hAnsi="Arial" w:cs="Arial"/>
          <w:sz w:val="24"/>
          <w:szCs w:val="24"/>
          <w:lang w:val="pt-BR"/>
        </w:rPr>
        <w:t xml:space="preserve"> </w:t>
      </w:r>
      <w:r w:rsidRPr="0030531B">
        <w:rPr>
          <w:rFonts w:ascii="Arial" w:hAnsi="Arial" w:cs="Arial"/>
          <w:b/>
          <w:bCs/>
          <w:sz w:val="24"/>
          <w:szCs w:val="24"/>
          <w:lang w:val="pt-BR"/>
        </w:rPr>
        <w:t>RELATO DE CASO:</w:t>
      </w:r>
      <w:r w:rsidR="00BE6D66" w:rsidRPr="0030531B">
        <w:rPr>
          <w:rFonts w:ascii="Arial" w:hAnsi="Arial" w:cs="Arial"/>
          <w:sz w:val="24"/>
          <w:szCs w:val="24"/>
          <w:lang w:val="pt-BR"/>
        </w:rPr>
        <w:t xml:space="preserve"> </w:t>
      </w:r>
      <w:r w:rsidRPr="0030531B">
        <w:rPr>
          <w:rFonts w:ascii="Arial" w:hAnsi="Arial" w:cs="Arial"/>
          <w:sz w:val="24"/>
          <w:szCs w:val="24"/>
          <w:lang w:val="pt-BR"/>
        </w:rPr>
        <w:t>Paciente do sexo masculino, 35 anos, compareceu à</w:t>
      </w:r>
      <w:r w:rsidR="00BE6D66" w:rsidRPr="0030531B">
        <w:rPr>
          <w:rFonts w:ascii="Arial" w:hAnsi="Arial" w:cs="Arial"/>
          <w:sz w:val="24"/>
          <w:szCs w:val="24"/>
          <w:lang w:val="pt-BR"/>
        </w:rPr>
        <w:t xml:space="preserve"> </w:t>
      </w:r>
      <w:r w:rsidRPr="0030531B">
        <w:rPr>
          <w:rFonts w:ascii="Arial" w:hAnsi="Arial" w:cs="Arial"/>
          <w:sz w:val="24"/>
          <w:szCs w:val="24"/>
          <w:lang w:val="pt-BR"/>
        </w:rPr>
        <w:t xml:space="preserve">clínica </w:t>
      </w:r>
      <w:r w:rsidR="00BE6D66" w:rsidRPr="0030531B">
        <w:rPr>
          <w:rFonts w:ascii="Arial" w:hAnsi="Arial" w:cs="Arial"/>
          <w:sz w:val="24"/>
          <w:szCs w:val="24"/>
          <w:lang w:val="pt-BR"/>
        </w:rPr>
        <w:t>escola Carolina Freitas Lira para realizar uma avaliação e foi identificado uma</w:t>
      </w:r>
      <w:r w:rsidRPr="0030531B">
        <w:rPr>
          <w:rFonts w:ascii="Arial" w:hAnsi="Arial" w:cs="Arial"/>
          <w:sz w:val="24"/>
          <w:szCs w:val="24"/>
          <w:lang w:val="pt-BR"/>
        </w:rPr>
        <w:t xml:space="preserve"> fístula ativa na região vestibular do dente 45. O dente estava assintomático à palpação e percussão, e o teste de vitalidade pulpar foi negativo. A radiografia revelou lesão periapical. O tratamento foi realizado em quatro sessões clínicas, incluindo abertura coronária, instrumentação, uso de</w:t>
      </w:r>
      <w:r w:rsidR="00BE6D66" w:rsidRPr="0030531B">
        <w:rPr>
          <w:rFonts w:ascii="Arial" w:hAnsi="Arial" w:cs="Arial"/>
          <w:sz w:val="24"/>
          <w:szCs w:val="24"/>
          <w:lang w:val="pt-BR"/>
        </w:rPr>
        <w:t xml:space="preserve"> hipoclorito de sódio, protocolo do </w:t>
      </w:r>
      <w:r w:rsidRPr="0030531B">
        <w:rPr>
          <w:rFonts w:ascii="Arial" w:hAnsi="Arial" w:cs="Arial"/>
          <w:sz w:val="24"/>
          <w:szCs w:val="24"/>
          <w:lang w:val="pt-BR"/>
        </w:rPr>
        <w:t xml:space="preserve">EDTA e medicação intracanal com </w:t>
      </w:r>
      <w:proofErr w:type="spellStart"/>
      <w:r w:rsidRPr="0030531B">
        <w:rPr>
          <w:rFonts w:ascii="Arial" w:hAnsi="Arial" w:cs="Arial"/>
          <w:sz w:val="24"/>
          <w:szCs w:val="24"/>
          <w:lang w:val="pt-BR"/>
        </w:rPr>
        <w:t>Ultracal</w:t>
      </w:r>
      <w:proofErr w:type="spellEnd"/>
      <w:r w:rsidRPr="0030531B">
        <w:rPr>
          <w:rFonts w:ascii="Arial" w:hAnsi="Arial" w:cs="Arial"/>
          <w:sz w:val="24"/>
          <w:szCs w:val="24"/>
          <w:lang w:val="pt-BR"/>
        </w:rPr>
        <w:t xml:space="preserve">, obturação com </w:t>
      </w:r>
      <w:proofErr w:type="spellStart"/>
      <w:r w:rsidRPr="0030531B">
        <w:rPr>
          <w:rFonts w:ascii="Arial" w:hAnsi="Arial" w:cs="Arial"/>
          <w:sz w:val="24"/>
          <w:szCs w:val="24"/>
          <w:lang w:val="pt-BR"/>
        </w:rPr>
        <w:t>Sealer</w:t>
      </w:r>
      <w:proofErr w:type="spellEnd"/>
      <w:r w:rsidRPr="0030531B">
        <w:rPr>
          <w:rFonts w:ascii="Arial" w:hAnsi="Arial" w:cs="Arial"/>
          <w:sz w:val="24"/>
          <w:szCs w:val="24"/>
          <w:lang w:val="pt-BR"/>
        </w:rPr>
        <w:t xml:space="preserve"> 26 e restauração final com resina composta.</w:t>
      </w:r>
      <w:r w:rsidR="00BE6D66" w:rsidRPr="0030531B">
        <w:rPr>
          <w:rFonts w:ascii="Arial" w:hAnsi="Arial" w:cs="Arial"/>
          <w:sz w:val="24"/>
          <w:szCs w:val="24"/>
          <w:lang w:val="pt-BR"/>
        </w:rPr>
        <w:t xml:space="preserve"> </w:t>
      </w:r>
      <w:r w:rsidRPr="0030531B">
        <w:rPr>
          <w:rFonts w:ascii="Arial" w:hAnsi="Arial" w:cs="Arial"/>
          <w:b/>
          <w:bCs/>
          <w:sz w:val="24"/>
          <w:szCs w:val="24"/>
          <w:lang w:val="pt-BR"/>
        </w:rPr>
        <w:t>CONSIDERAÇÕES FINAIS</w:t>
      </w:r>
      <w:r w:rsidRPr="0030531B">
        <w:rPr>
          <w:rFonts w:ascii="Arial" w:hAnsi="Arial" w:cs="Arial"/>
          <w:sz w:val="24"/>
          <w:szCs w:val="24"/>
          <w:lang w:val="pt-BR"/>
        </w:rPr>
        <w:t>:A eliminação da fístula foi observada ao final do tratamento, indicando sucesso clínico. O paciente segue em acompanhamento para monitoramento da regressão da lesão periapical, que</w:t>
      </w:r>
      <w:r w:rsidR="00BE6D66" w:rsidRPr="0030531B">
        <w:rPr>
          <w:rFonts w:ascii="Arial" w:hAnsi="Arial" w:cs="Arial"/>
          <w:sz w:val="24"/>
          <w:szCs w:val="24"/>
          <w:lang w:val="pt-BR"/>
        </w:rPr>
        <w:t xml:space="preserve"> normalmente </w:t>
      </w:r>
      <w:r w:rsidRPr="0030531B">
        <w:rPr>
          <w:rFonts w:ascii="Arial" w:hAnsi="Arial" w:cs="Arial"/>
          <w:sz w:val="24"/>
          <w:szCs w:val="24"/>
          <w:lang w:val="pt-BR"/>
        </w:rPr>
        <w:t>leva de 1 a 2 anos, podendo chegar até 4 anos para a completa reparação óssea. O caso evidencia a eficácia do tratamento endodôntico na resolução de fístulas associadas à necrose pulpar e reforça a importância da desinfecção adequada dos canais radiculares e do acompanhamento radiográfico periódico.</w:t>
      </w:r>
    </w:p>
    <w:p w14:paraId="64A52F34" w14:textId="5530F446" w:rsidR="00A84512" w:rsidRPr="0030531B" w:rsidRDefault="00000000" w:rsidP="0030531B">
      <w:pPr>
        <w:spacing w:line="240" w:lineRule="auto"/>
        <w:rPr>
          <w:rFonts w:ascii="Arial" w:hAnsi="Arial" w:cs="Arial"/>
          <w:sz w:val="24"/>
          <w:szCs w:val="24"/>
        </w:rPr>
      </w:pPr>
      <w:r w:rsidRPr="0030531B">
        <w:rPr>
          <w:rFonts w:ascii="Arial" w:hAnsi="Arial" w:cs="Arial"/>
          <w:sz w:val="24"/>
          <w:szCs w:val="24"/>
          <w:lang w:val="pt-BR"/>
        </w:rPr>
        <w:t xml:space="preserve">Descritores: Necrose Pulpar. Lesão Periapical. </w:t>
      </w:r>
      <w:r w:rsidR="0030531B" w:rsidRPr="0030531B">
        <w:rPr>
          <w:rFonts w:ascii="Arial" w:hAnsi="Arial" w:cs="Arial"/>
          <w:sz w:val="24"/>
          <w:szCs w:val="24"/>
        </w:rPr>
        <w:t>Fistula</w:t>
      </w:r>
      <w:r w:rsidRPr="0030531B">
        <w:rPr>
          <w:rFonts w:ascii="Arial" w:hAnsi="Arial" w:cs="Arial"/>
          <w:sz w:val="24"/>
          <w:szCs w:val="24"/>
        </w:rPr>
        <w:t>. Endodontia. Saúde Bucal.</w:t>
      </w:r>
    </w:p>
    <w:sectPr w:rsidR="00A84512" w:rsidRPr="003053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5956971">
    <w:abstractNumId w:val="8"/>
  </w:num>
  <w:num w:numId="2" w16cid:durableId="702677014">
    <w:abstractNumId w:val="6"/>
  </w:num>
  <w:num w:numId="3" w16cid:durableId="1281573174">
    <w:abstractNumId w:val="5"/>
  </w:num>
  <w:num w:numId="4" w16cid:durableId="1976913055">
    <w:abstractNumId w:val="4"/>
  </w:num>
  <w:num w:numId="5" w16cid:durableId="1132793666">
    <w:abstractNumId w:val="7"/>
  </w:num>
  <w:num w:numId="6" w16cid:durableId="1271812564">
    <w:abstractNumId w:val="3"/>
  </w:num>
  <w:num w:numId="7" w16cid:durableId="718624555">
    <w:abstractNumId w:val="2"/>
  </w:num>
  <w:num w:numId="8" w16cid:durableId="51583048">
    <w:abstractNumId w:val="1"/>
  </w:num>
  <w:num w:numId="9" w16cid:durableId="60149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5E6"/>
    <w:rsid w:val="0015074B"/>
    <w:rsid w:val="0029639D"/>
    <w:rsid w:val="0030531B"/>
    <w:rsid w:val="00326F90"/>
    <w:rsid w:val="008725AD"/>
    <w:rsid w:val="009128C6"/>
    <w:rsid w:val="00A84512"/>
    <w:rsid w:val="00AA1D8D"/>
    <w:rsid w:val="00B47730"/>
    <w:rsid w:val="00BE6D66"/>
    <w:rsid w:val="00CB0664"/>
    <w:rsid w:val="00D41EFD"/>
    <w:rsid w:val="00E83CB7"/>
    <w:rsid w:val="00F126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18EC9"/>
  <w14:defaultImageDpi w14:val="300"/>
  <w15:docId w15:val="{73F6D242-1493-4BF3-B3EC-FEAB0E1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 Carvalho</cp:lastModifiedBy>
  <cp:revision>2</cp:revision>
  <dcterms:created xsi:type="dcterms:W3CDTF">2025-05-24T02:39:00Z</dcterms:created>
  <dcterms:modified xsi:type="dcterms:W3CDTF">2025-05-24T02:39:00Z</dcterms:modified>
  <cp:category/>
</cp:coreProperties>
</file>