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282A75" w14:textId="77777777" w:rsidR="00CE781E" w:rsidRDefault="00CE781E" w:rsidP="00D144A0">
      <w:pPr>
        <w:spacing w:after="0" w:line="36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REINVENTANDO A HISTÓRIA: O USO DE DINÂMICAS E INTERVENÇÕES LÚDICAS COMO FERRAMENTA DE ENSINO</w:t>
      </w:r>
    </w:p>
    <w:p w14:paraId="37F1C35D" w14:textId="77777777" w:rsidR="00CE781E" w:rsidRDefault="00CE781E" w:rsidP="00CE781E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0E0A02D" w14:textId="46C59B1E" w:rsidR="00CE781E" w:rsidRPr="003256FF" w:rsidRDefault="00CE781E" w:rsidP="00D1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>Igor dos Santos VIANA</w:t>
      </w:r>
      <w:r w:rsidRPr="003256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546DAC92" w14:textId="77777777" w:rsidR="00CE781E" w:rsidRPr="003256FF" w:rsidRDefault="00CE781E" w:rsidP="00D1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>Luanda Giulia Silva dos SANTOS</w:t>
      </w:r>
      <w:r w:rsidRPr="003256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0E824F28" w14:textId="77777777" w:rsidR="00CE781E" w:rsidRPr="003256FF" w:rsidRDefault="00CE781E" w:rsidP="00D1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>Venâncio José da SILVA</w:t>
      </w:r>
      <w:r w:rsidRPr="003256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14:paraId="38237D82" w14:textId="2C66DA21" w:rsidR="00CE781E" w:rsidRPr="003256FF" w:rsidRDefault="00CE781E" w:rsidP="00D1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3256FF">
        <w:rPr>
          <w:rFonts w:ascii="Times New Roman" w:eastAsia="Times New Roman" w:hAnsi="Times New Roman" w:cs="Times New Roman"/>
          <w:sz w:val="16"/>
          <w:szCs w:val="16"/>
          <w:vertAlign w:val="superscript"/>
        </w:rPr>
        <w:t>1</w:t>
      </w:r>
      <w:r w:rsidRPr="003256FF">
        <w:rPr>
          <w:rFonts w:ascii="Times New Roman" w:eastAsia="Times New Roman" w:hAnsi="Times New Roman" w:cs="Times New Roman"/>
          <w:sz w:val="16"/>
          <w:szCs w:val="16"/>
        </w:rPr>
        <w:t>Graduandos do curso de Licenciatura em História, UNEAL, Campus III</w:t>
      </w:r>
    </w:p>
    <w:p w14:paraId="408213A9" w14:textId="12901A54" w:rsidR="00D144A0" w:rsidRPr="003256FF" w:rsidRDefault="00D144A0" w:rsidP="00D144A0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3256FF">
        <w:rPr>
          <w:rFonts w:ascii="Times New Roman" w:eastAsia="Times New Roman" w:hAnsi="Times New Roman" w:cs="Times New Roman"/>
          <w:sz w:val="16"/>
          <w:szCs w:val="16"/>
        </w:rPr>
        <w:t>E-mail: luanda_giulia@hotmail.com</w:t>
      </w:r>
    </w:p>
    <w:p w14:paraId="2E8B9586" w14:textId="77777777" w:rsidR="00D144A0" w:rsidRDefault="00D144A0" w:rsidP="00D144A0">
      <w:pPr>
        <w:spacing w:after="0" w:line="360" w:lineRule="auto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14:paraId="4492C51C" w14:textId="77777777" w:rsidR="00CE781E" w:rsidRDefault="00CE781E" w:rsidP="00CE781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A097B1" w14:textId="3D09A1BF" w:rsidR="00CE781E" w:rsidRPr="003256FF" w:rsidRDefault="00CE781E" w:rsidP="00D1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Este artigo tem como objetivo relatar as experiências vividas em sala de aula por alunos graduandos de licenciatura em História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vinculados ao Programa Institucional de bolsa de</w:t>
      </w:r>
      <w:r w:rsidR="00F15042" w:rsidRPr="003256FF">
        <w:rPr>
          <w:rFonts w:ascii="Times New Roman" w:eastAsia="Times New Roman" w:hAnsi="Times New Roman" w:cs="Times New Roman"/>
          <w:sz w:val="24"/>
          <w:szCs w:val="24"/>
        </w:rPr>
        <w:t xml:space="preserve"> Iniciação à Docência - PIBID, 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aplica</w:t>
      </w:r>
      <w:r w:rsidR="00F15042" w:rsidRPr="003256FF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do o estudo e ensino da história por meio de dinâmicas e intervenções lúdicas realizadas nas Escolas Graciliano Ramos e Egídio Barbosa da Silva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ambas da rede estadual de ensino</w:t>
      </w:r>
      <w:r w:rsidR="00F15042" w:rsidRPr="003256FF">
        <w:rPr>
          <w:rFonts w:ascii="Times New Roman" w:eastAsia="Times New Roman" w:hAnsi="Times New Roman" w:cs="Times New Roman"/>
          <w:sz w:val="24"/>
          <w:szCs w:val="24"/>
        </w:rPr>
        <w:t xml:space="preserve"> do município de Palmeira dos Índios-AL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, com turmas dos anos finais do ensino fundamental II e anos iniciais do ensino médio regular. Este traba</w:t>
      </w:r>
      <w:r w:rsidR="003D1211" w:rsidRPr="003256FF">
        <w:rPr>
          <w:rFonts w:ascii="Times New Roman" w:eastAsia="Times New Roman" w:hAnsi="Times New Roman" w:cs="Times New Roman"/>
          <w:sz w:val="24"/>
          <w:szCs w:val="24"/>
        </w:rPr>
        <w:t>lho foi elaborado com referencial teórico</w:t>
      </w:r>
      <w:r w:rsidR="00F15042" w:rsidRPr="00325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B29F8" w:rsidRPr="003256FF">
        <w:rPr>
          <w:rFonts w:ascii="Times New Roman" w:eastAsia="Times New Roman" w:hAnsi="Times New Roman" w:cs="Times New Roman"/>
          <w:sz w:val="24"/>
          <w:szCs w:val="24"/>
        </w:rPr>
        <w:t>de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autores como FREIRE (2001) com o estudo pedagógico, BARRETO (1998), BLOCH (2</w:t>
      </w:r>
      <w:r w:rsidR="000C7173" w:rsidRPr="003256FF">
        <w:rPr>
          <w:rFonts w:ascii="Times New Roman" w:eastAsia="Times New Roman" w:hAnsi="Times New Roman" w:cs="Times New Roman"/>
          <w:sz w:val="24"/>
          <w:szCs w:val="24"/>
        </w:rPr>
        <w:t>001), SOARES (2010)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 xml:space="preserve">, COTRIM (2016), </w:t>
      </w:r>
      <w:r w:rsidR="000C7173" w:rsidRPr="003256FF">
        <w:rPr>
          <w:rFonts w:ascii="Times New Roman" w:eastAsia="Times New Roman" w:hAnsi="Times New Roman" w:cs="Times New Roman"/>
          <w:sz w:val="24"/>
          <w:szCs w:val="24"/>
        </w:rPr>
        <w:t>entre outros</w:t>
      </w:r>
      <w:r w:rsidR="003D1211" w:rsidRPr="003256FF">
        <w:rPr>
          <w:rFonts w:ascii="Times New Roman" w:eastAsia="Times New Roman" w:hAnsi="Times New Roman" w:cs="Times New Roman"/>
          <w:sz w:val="24"/>
          <w:szCs w:val="24"/>
        </w:rPr>
        <w:t>; diálogos</w:t>
      </w:r>
      <w:r w:rsidR="005B29F8" w:rsidRPr="003256FF">
        <w:rPr>
          <w:rFonts w:ascii="Times New Roman" w:eastAsia="Times New Roman" w:hAnsi="Times New Roman" w:cs="Times New Roman"/>
          <w:sz w:val="24"/>
          <w:szCs w:val="24"/>
        </w:rPr>
        <w:t xml:space="preserve"> informais com professores do Ensino Fundamental e Médio vinculado as escolas citadas anteriormente;</w:t>
      </w:r>
      <w:r w:rsidR="005B7F3C" w:rsidRPr="003256FF">
        <w:rPr>
          <w:rFonts w:ascii="Times New Roman" w:eastAsia="Times New Roman" w:hAnsi="Times New Roman" w:cs="Times New Roman"/>
          <w:sz w:val="24"/>
          <w:szCs w:val="24"/>
        </w:rPr>
        <w:t xml:space="preserve"> e, observação sistematizada durante o estágio I dos graduandos. O uso de dinâmica como instrumento educativo em sala de aula, possibilita aos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 xml:space="preserve"> alunos a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compreensão dos temas abordados e a participação nos debat</w:t>
      </w:r>
      <w:r w:rsidR="005B7F3C" w:rsidRPr="003256FF">
        <w:rPr>
          <w:rFonts w:ascii="Times New Roman" w:eastAsia="Times New Roman" w:hAnsi="Times New Roman" w:cs="Times New Roman"/>
          <w:sz w:val="24"/>
          <w:szCs w:val="24"/>
        </w:rPr>
        <w:t>es e discussões</w:t>
      </w:r>
      <w:r w:rsidR="006A0357" w:rsidRPr="003256FF">
        <w:rPr>
          <w:rFonts w:ascii="Times New Roman" w:eastAsia="Times New Roman" w:hAnsi="Times New Roman" w:cs="Times New Roman"/>
          <w:sz w:val="24"/>
          <w:szCs w:val="24"/>
        </w:rPr>
        <w:t>, melhorando significativamente o ensino/aprendizagem do ensino de História.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 finalidade é incentivar as relações interpessoais, estimulando o trabalho em grupo e instigando suas competências, habilidades e olh</w:t>
      </w:r>
      <w:r w:rsidR="00310F65" w:rsidRPr="003256FF">
        <w:rPr>
          <w:rFonts w:ascii="Times New Roman" w:eastAsia="Times New Roman" w:hAnsi="Times New Roman" w:cs="Times New Roman"/>
          <w:sz w:val="24"/>
          <w:szCs w:val="24"/>
        </w:rPr>
        <w:t>ar crítico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>, proporcionando um novo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ambiente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 xml:space="preserve"> entre a academia e sala de aula,</w:t>
      </w:r>
      <w:r w:rsidR="000C7173" w:rsidRPr="003256FF">
        <w:rPr>
          <w:rFonts w:ascii="Times New Roman" w:eastAsia="Times New Roman" w:hAnsi="Times New Roman" w:cs="Times New Roman"/>
          <w:sz w:val="24"/>
          <w:szCs w:val="24"/>
        </w:rPr>
        <w:t xml:space="preserve"> e novos olhares sobre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o ensino de História. </w:t>
      </w:r>
    </w:p>
    <w:p w14:paraId="6AC9F2CE" w14:textId="77777777" w:rsidR="00D144A0" w:rsidRDefault="00D144A0" w:rsidP="00D1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34FB75" w14:textId="77777777" w:rsidR="00D144A0" w:rsidRDefault="00D144A0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836F2" w14:textId="00CE9480" w:rsidR="00CE781E" w:rsidRDefault="00CE781E" w:rsidP="00CE781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b/>
          <w:sz w:val="24"/>
          <w:szCs w:val="24"/>
        </w:rPr>
        <w:t>Palavras-chave</w:t>
      </w:r>
      <w:r w:rsidRPr="000A3D10">
        <w:rPr>
          <w:rFonts w:ascii="Arial" w:eastAsia="Times New Roman" w:hAnsi="Arial" w:cs="Arial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44A0" w:rsidRPr="003256FF">
        <w:rPr>
          <w:rFonts w:ascii="Times New Roman" w:eastAsia="Times New Roman" w:hAnsi="Times New Roman" w:cs="Times New Roman"/>
          <w:sz w:val="24"/>
          <w:szCs w:val="24"/>
        </w:rPr>
        <w:t>Ensino de História. Educação. Dinâmica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.</w:t>
      </w:r>
      <w:r w:rsidR="005B29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C874EB" w14:textId="77777777" w:rsidR="00D144A0" w:rsidRDefault="00D144A0">
      <w:pPr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br w:type="page"/>
      </w:r>
    </w:p>
    <w:p w14:paraId="64B1887D" w14:textId="22C95558" w:rsidR="00C15E86" w:rsidRPr="009011CF" w:rsidRDefault="00CE781E" w:rsidP="009011C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11C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INTRODUÇÃO  </w:t>
      </w:r>
    </w:p>
    <w:p w14:paraId="20DBD3BB" w14:textId="77777777" w:rsidR="003256FF" w:rsidRPr="000A3D10" w:rsidRDefault="003256FF" w:rsidP="003256FF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</w:p>
    <w:p w14:paraId="14FFBE19" w14:textId="14314186" w:rsidR="00D144A0" w:rsidRPr="003256FF" w:rsidRDefault="00D144A0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O Programa Institucional de Bolsas de Iniciação à Docência – PIBID, tem a intenção de aproximar graduandos ao cotidiano escolar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antes mesmo de seus estágios e vida profissional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estreitando assim, o diálogo entre a academia e a 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ambiente educacional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escolar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. O objetivo do programa vai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além de um simples contato, leva a um 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aperfe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içoamento pedagógico,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condições para uma melhor formação dos licenciando 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do Índice de Desenvolvimento da Educação Básica (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ID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E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)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das escolas parceiras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2E4F806" w14:textId="7A246A82" w:rsidR="00CE781E" w:rsidRPr="003256FF" w:rsidRDefault="00D144A0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O ensino de História na academia e o estudo e ensino de História na escola básica possuem particularidades, tempos e modo de transmissão distinta. Entretanto, mesmo reconhecendo a singularidade de cada ambiente e seu público, não podemos tratar o distanciamento entre Universidade e Escola básica com naturalidade, pelo contrário, ao reconhecermos essa lacuna damos o primeiro passo em busca de uma comunicação mais fecunda. E dessa forma nasce a nossa proposição. </w:t>
      </w:r>
    </w:p>
    <w:p w14:paraId="150BD660" w14:textId="4DC9ACF7" w:rsidR="00CE781E" w:rsidRPr="00C15E86" w:rsidRDefault="00D144A0" w:rsidP="00D144A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>O objetivo de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>ste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artigo é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apresenta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r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as experiências vivenciadas em dua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s instituições de ensino público</w:t>
      </w:r>
      <w:r w:rsidR="00CE781E" w:rsidRPr="003256FF">
        <w:rPr>
          <w:rFonts w:ascii="Times New Roman" w:eastAsia="Times New Roman" w:hAnsi="Times New Roman" w:cs="Times New Roman"/>
          <w:sz w:val="24"/>
          <w:szCs w:val="24"/>
        </w:rPr>
        <w:t xml:space="preserve"> estadual no Município de Palmeira dos Índios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, a partir do uso de dinâmicas e intervenções lúdicas como ferramenta de ensino de História. O entendimento que um ensino/aprendizagem</w:t>
      </w:r>
      <w:r w:rsidRPr="00C15E86">
        <w:rPr>
          <w:rFonts w:ascii="Arial" w:eastAsia="Times New Roman" w:hAnsi="Arial" w:cs="Arial"/>
          <w:sz w:val="24"/>
          <w:szCs w:val="24"/>
        </w:rPr>
        <w:t xml:space="preserve"> 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mais próximo do cotidiano dos alunos possibilita um melhor aproveitamento teórico, não é compartilhado apenas por nós, jovens graduandos, mas, também pelos que entende que o modo de ensino deve se adequar ao contexto social, temporal e cultural dos indivíduos. Desse modo, compartilhamos dos pensamentos de Pereira e Seffner que diz:</w:t>
      </w:r>
    </w:p>
    <w:p w14:paraId="77BA0BB1" w14:textId="10FED051" w:rsidR="00D144A0" w:rsidRPr="003256FF" w:rsidRDefault="00D144A0" w:rsidP="00D144A0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256FF">
        <w:rPr>
          <w:rFonts w:ascii="Times New Roman" w:eastAsia="Times New Roman" w:hAnsi="Times New Roman" w:cs="Times New Roman"/>
          <w:sz w:val="20"/>
          <w:szCs w:val="20"/>
        </w:rPr>
        <w:t>Nossa concepção é que ensinar história na escola significa permitir aos estudantes abordar a historicidade das suas determinações socio-culturais, fundamento de uma compreensão de si mesmos como agentes históricos e das suas identidades como construções do tempo histórico. O presente, que é o espaço/tempo dos estudantes, de onde eles olham para si mesmos e para o passado, torna-se histórico, na medida em que, passo a passo, o professor de História consegue historicizar as instituições, as políticas, os modelos culturais, os modos de ser e, sobretudo, as identidades. Trata-se de levar as novas gerações a conhecerem suas próprias determinações, a construir relações de pertencimento a um grupo, a uma história coletiva e a lutas coletivas. (PEREIRA; SEFFNER, 2008, p.07).</w:t>
      </w:r>
    </w:p>
    <w:p w14:paraId="03A4CD1F" w14:textId="2AE47EEC" w:rsidR="00D144A0" w:rsidRPr="003256FF" w:rsidRDefault="00D144A0" w:rsidP="00C15E8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096324" w14:textId="6C692F14" w:rsidR="00C15E86" w:rsidRDefault="00D144A0" w:rsidP="003256FF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3256FF">
        <w:rPr>
          <w:rFonts w:ascii="Times New Roman" w:eastAsia="Times New Roman" w:hAnsi="Times New Roman" w:cs="Times New Roman"/>
          <w:sz w:val="24"/>
          <w:szCs w:val="24"/>
        </w:rPr>
        <w:t>Assim, nossa proposta é discutir e relatar como o uso de jogos, imagens, música, e gincanas, podem contribuir na construção de uma nova forma de ensinar História. É pensar que o ambiente escolar não deve ser apenas um lugar de aprendizagem sem “alegria”, positivista e</w:t>
      </w:r>
      <w:r w:rsidR="003256FF">
        <w:rPr>
          <w:rFonts w:ascii="Times New Roman" w:eastAsia="Times New Roman" w:hAnsi="Times New Roman" w:cs="Times New Roman"/>
          <w:sz w:val="24"/>
          <w:szCs w:val="24"/>
        </w:rPr>
        <w:t xml:space="preserve"> distante da realidade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>. Partimos da suposição que o uso da ludicidade no ensino de História pode ser uma estratégia de aproximar a produção acadêmi</w:t>
      </w:r>
      <w:r w:rsidR="003256FF">
        <w:rPr>
          <w:rFonts w:ascii="Times New Roman" w:eastAsia="Times New Roman" w:hAnsi="Times New Roman" w:cs="Times New Roman"/>
          <w:sz w:val="24"/>
          <w:szCs w:val="24"/>
        </w:rPr>
        <w:t>ca</w:t>
      </w:r>
      <w:r w:rsidRPr="003256FF">
        <w:rPr>
          <w:rFonts w:ascii="Times New Roman" w:eastAsia="Times New Roman" w:hAnsi="Times New Roman" w:cs="Times New Roman"/>
          <w:sz w:val="24"/>
          <w:szCs w:val="24"/>
        </w:rPr>
        <w:t xml:space="preserve"> ao cotidiano dos alunos, possibilitando a compreensão do mundo em que vivem, a partir da ótica da historiográfica.</w:t>
      </w:r>
      <w:r w:rsidRPr="00C15E86">
        <w:rPr>
          <w:rFonts w:ascii="Arial" w:eastAsia="Times New Roman" w:hAnsi="Arial" w:cs="Arial"/>
          <w:sz w:val="24"/>
          <w:szCs w:val="24"/>
        </w:rPr>
        <w:t xml:space="preserve"> </w:t>
      </w:r>
    </w:p>
    <w:p w14:paraId="6DE4D0C4" w14:textId="77777777" w:rsidR="00C15E86" w:rsidRPr="00C15E86" w:rsidRDefault="00C15E86" w:rsidP="00D144A0">
      <w:pPr>
        <w:spacing w:after="0" w:line="36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14:paraId="654AC034" w14:textId="644D6646" w:rsidR="00CE781E" w:rsidRPr="009011CF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11CF">
        <w:rPr>
          <w:rFonts w:ascii="Times New Roman" w:eastAsia="Times New Roman" w:hAnsi="Times New Roman" w:cs="Times New Roman"/>
          <w:b/>
          <w:sz w:val="24"/>
          <w:szCs w:val="24"/>
        </w:rPr>
        <w:t>MATÉRIA</w:t>
      </w:r>
      <w:r w:rsidR="00D144A0" w:rsidRPr="009011CF">
        <w:rPr>
          <w:rFonts w:ascii="Times New Roman" w:eastAsia="Times New Roman" w:hAnsi="Times New Roman" w:cs="Times New Roman"/>
          <w:b/>
          <w:sz w:val="24"/>
          <w:szCs w:val="24"/>
        </w:rPr>
        <w:t>IS E MÉTODOS</w:t>
      </w:r>
    </w:p>
    <w:p w14:paraId="0859687F" w14:textId="77777777" w:rsidR="004E37F9" w:rsidRDefault="004E37F9" w:rsidP="004E37F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BC773C" w14:textId="3B593951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elaboração das inter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venções feita</w:t>
      </w:r>
      <w:r>
        <w:rPr>
          <w:rFonts w:ascii="Times New Roman" w:eastAsia="Times New Roman" w:hAnsi="Times New Roman" w:cs="Times New Roman"/>
          <w:sz w:val="24"/>
          <w:szCs w:val="24"/>
        </w:rPr>
        <w:t>, partiu do uso do livro didático como fonte orientadora dos conteúdos, e com o auxílio dos professores supervisores das escolas parceiras. Assim, buscando tornar as aulas mais didáticas e instigantes fizemos o uso de imagens, slides, paródia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, texto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vídeos e debates. Ademais, iremos descrever como foi posto em prática as ideias desenvolvidas nas duas escolas. </w:t>
      </w:r>
    </w:p>
    <w:p w14:paraId="7C3742A9" w14:textId="6D1E5864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 atividades de intervenção foram adaptadas ao programa logrado com base no calendário escolar da instituição de educação, que tem como foco a apresentação de todo conteúdo do livro didático até o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encerramento do ano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letivo da escola. Dessa forma, 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o planejamento das atividades foi realizado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maneira a atrelar as atividades de intervenção do PIBID ao conteúdo da disciplina de história. Nessa perspectiva as propostas encaminhadas deveriam ser pensadas com base no tempo que se tomaria 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da aula regular e no conteúdo relacionado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aula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5C0E62" w14:textId="32D7DACD" w:rsidR="00D144A0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Como o PIBID nos proporciona e de certa forma nos apresenta uma v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asta possibilidade de temas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serem trabalhados, torna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-se necessário uma escolha mais minuciosa a respeito da didática a ser utilizada.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ssim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nos adequamos as várias realidades que encontramos no ambiente escolar, trabalhamos a questão indígena com o i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ntuito de desmitificar os estereótipos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existentes em relação a esses povos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144A0" w:rsidRPr="00D144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o Projeto intitulado “Todo dia é dia de Índio”, aplicado na escola Graciliano Ramos em turmas de 1º a 2º ano do ensino médio, fez uso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 imagens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que trouxesse um pouco da cultura,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memória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tradição indígena, ao tempo que instigava a curiosidade e o debate entorno do imaginário criado em relação a essas etnias. </w:t>
      </w:r>
    </w:p>
    <w:p w14:paraId="267C116E" w14:textId="2210112E" w:rsidR="00D144A0" w:rsidRDefault="00D144A0" w:rsidP="00A0510E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D144A0">
        <w:rPr>
          <w:rFonts w:ascii="Times New Roman" w:eastAsia="Times New Roman" w:hAnsi="Times New Roman" w:cs="Times New Roman"/>
          <w:color w:val="000000"/>
          <w:sz w:val="20"/>
          <w:szCs w:val="20"/>
        </w:rPr>
        <w:t>Assim, nossa preocupação é discutir como a história ensinada pode inserir-se no movimento da “crítica ao documento”; é pensar e propor alternativas pedagógicas que incluam a possibilidade de usar, no cotidiano da sala de aula de história do ensino fundamental e médio, as mesmas fontes com as quais os pesquisadores criam relatos sobre o passado. Partimos da suposição de que o uso de fontes no ensino de história pode ser uma estratégia adequada e produtiva para ensinar história a indivíduos que não tem como objetivo se tornar historiadores, mas para os quais o conhecimento da história pode fazer muita diferença na compreensão do mundo em que vivem e, portanto, na construção de seus projetos de vida.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(PEREIRA; SEFFNER, 2008, p.02)</w:t>
      </w:r>
      <w:r w:rsidR="00DE31A6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</w:p>
    <w:p w14:paraId="0F84952A" w14:textId="77777777" w:rsidR="00D144A0" w:rsidRPr="00D144A0" w:rsidRDefault="00D144A0" w:rsidP="00A0510E">
      <w:pP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4ABA491" w14:textId="1F784720" w:rsidR="00D144A0" w:rsidRPr="00DE31A6" w:rsidRDefault="00D144A0" w:rsidP="00DE31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projetos referidos as questões indígenas foram pensadas não apenas para uma simples exposição, ou como algo que tiraria os alunos da sala de aula e dos conteúdos programados por seus professores, </w:t>
      </w:r>
      <w:r w:rsidR="00DE31A6"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ambas escolas </w:t>
      </w:r>
      <w:r w:rsidR="00DE31A6">
        <w:rPr>
          <w:rFonts w:ascii="Times New Roman" w:eastAsia="Times New Roman" w:hAnsi="Times New Roman" w:cs="Times New Roman"/>
          <w:sz w:val="24"/>
          <w:szCs w:val="24"/>
        </w:rPr>
        <w:t>as intervenções remetiam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temáticas sobre: identidade, cultura e pertencimento indígena</w:t>
      </w:r>
      <w:r w:rsidR="00DE31A6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postura adotada em razão desse contexto 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foi de produzir temáticas que vai além da conjuntura padrão da aula, explorar e tratar com maior profundidade alguns aspectos negligenciados pelo corrido conteudíssimo. </w:t>
      </w:r>
    </w:p>
    <w:p w14:paraId="715289A3" w14:textId="5F37D5AD" w:rsidR="00D144A0" w:rsidRDefault="00D144A0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Segundo Freire (1996), </w:t>
      </w:r>
      <w:r w:rsidRP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o objetivo do educador não é o de transferir o conhecimento para o aluno, mas possibilitar que este aluno seja capaz de produzi-lo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t>essa forma, a atuação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dos graduandos nas escolas prezou por dinâmicas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interativas</w:t>
      </w:r>
      <w:r w:rsidR="006C031F">
        <w:rPr>
          <w:rFonts w:ascii="Times New Roman" w:eastAsia="Times New Roman" w:hAnsi="Times New Roman" w:cs="Times New Roman"/>
          <w:color w:val="000000"/>
          <w:sz w:val="24"/>
          <w:szCs w:val="24"/>
        </w:rPr>
        <w:t>, que buscava a autonomia dos alunos e a cooperação dos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</w:t>
      </w:r>
      <w:r w:rsidR="006C031F">
        <w:rPr>
          <w:rFonts w:ascii="Times New Roman" w:eastAsia="Times New Roman" w:hAnsi="Times New Roman" w:cs="Times New Roman"/>
          <w:color w:val="000000"/>
          <w:sz w:val="24"/>
          <w:szCs w:val="24"/>
        </w:rPr>
        <w:t>ocentes responsáveis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principalmente </w:t>
      </w:r>
      <w:r w:rsidR="006C031F">
        <w:rPr>
          <w:rFonts w:ascii="Times New Roman" w:eastAsia="Times New Roman" w:hAnsi="Times New Roman" w:cs="Times New Roman"/>
          <w:color w:val="000000"/>
          <w:sz w:val="24"/>
          <w:szCs w:val="24"/>
        </w:rPr>
        <w:t>utilizando da experiê</w:t>
      </w:r>
      <w:r w:rsidR="00CE781E">
        <w:rPr>
          <w:rFonts w:ascii="Times New Roman" w:eastAsia="Times New Roman" w:hAnsi="Times New Roman" w:cs="Times New Roman"/>
          <w:color w:val="000000"/>
          <w:sz w:val="24"/>
          <w:szCs w:val="24"/>
        </w:rPr>
        <w:t>ncia profissional e de sua maior proxim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idade em relação aos discentes. </w:t>
      </w:r>
    </w:p>
    <w:p w14:paraId="5836E116" w14:textId="22675DB4" w:rsidR="00D144A0" w:rsidRPr="006C031F" w:rsidRDefault="00CE781E" w:rsidP="006C031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projetos de i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ntervenções buscaram se adequar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realidade esco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lar, com a preocupação ativa do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aproveitamento das atividades e sua capacidade de propor aos alunos a reflexão, o discern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imento e a compreensão da atual conjuntura do país a partir de comparações com o passado,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abrind</w:t>
      </w:r>
      <w:r w:rsidR="00D144A0">
        <w:rPr>
          <w:rFonts w:ascii="Times New Roman" w:eastAsia="Times New Roman" w:hAnsi="Times New Roman" w:cs="Times New Roman"/>
          <w:color w:val="000000"/>
          <w:sz w:val="24"/>
          <w:szCs w:val="24"/>
        </w:rPr>
        <w:t>o novos horizontes para o uso da disciplina. Nesse sentido, SILVA e SANTOS afirmam que:</w:t>
      </w:r>
    </w:p>
    <w:p w14:paraId="62ED88C7" w14:textId="4BF3DAE2" w:rsidR="00D144A0" w:rsidRPr="00D144A0" w:rsidRDefault="00D144A0" w:rsidP="00A0510E">
      <w:pPr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D144A0">
        <w:rPr>
          <w:rFonts w:ascii="Times New Roman" w:hAnsi="Times New Roman" w:cs="Times New Roman"/>
          <w:sz w:val="20"/>
          <w:szCs w:val="20"/>
          <w:lang w:eastAsia="en-US"/>
        </w:rPr>
        <w:t>A história deve ser entendida como uma disciplina que tem como objetivo relacionar o passado com o presente, um mecanismo necessário para se compreender os processos e o sentido da sociedade e que, portanto, não deve ser negligenciada. Percebe-se que o exercício da docência se configura como uma área complexa, não basta ter um grande conhecimento na área de formação, à docência exige saberes específicos, práticos e sociais</w:t>
      </w:r>
      <w:r w:rsidRPr="00D144A0">
        <w:rPr>
          <w:rFonts w:ascii="Times New Roman" w:hAnsi="Times New Roman" w:cs="Times New Roman"/>
          <w:sz w:val="24"/>
          <w:szCs w:val="24"/>
          <w:lang w:eastAsia="en-US"/>
        </w:rPr>
        <w:t>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D144A0">
        <w:rPr>
          <w:rFonts w:ascii="Times New Roman" w:hAnsi="Times New Roman" w:cs="Times New Roman"/>
          <w:sz w:val="20"/>
          <w:szCs w:val="20"/>
          <w:lang w:eastAsia="en-US"/>
        </w:rPr>
        <w:t>(SILVA; SANTOS,2013, p.3).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449102B4" w14:textId="77777777" w:rsidR="00D144A0" w:rsidRDefault="00D144A0" w:rsidP="00A0510E">
      <w:pPr>
        <w:spacing w:after="0" w:line="360" w:lineRule="auto"/>
        <w:ind w:left="22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CC58AD" w14:textId="77777777" w:rsidR="00D144A0" w:rsidRDefault="00D144A0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Fazer uso de ferramentas que dinamize o ensino/aprendizagem dos alunos do ensino básico não é tarefa fácil, mas se torna necessário, uma vez que vivemos na chama era pós-moderna. Tal mutação, exige enumeras mudanças na vida social, política e cultural, intervindo nas relações pessoais, ditando atuais modelos e produzindo novas regras. A escola como instituição formadora de cidadãos, tem por obrigação se adequar aos moldes sociais de cada tempo. Desse modo:</w:t>
      </w:r>
    </w:p>
    <w:p w14:paraId="3E4BF101" w14:textId="57555442" w:rsidR="00D144A0" w:rsidRDefault="00D144A0" w:rsidP="00A0510E">
      <w:pPr>
        <w:spacing w:after="0" w:line="240" w:lineRule="auto"/>
        <w:ind w:left="2268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  <w:r w:rsidRPr="00D144A0">
        <w:rPr>
          <w:rFonts w:ascii="Times New Roman" w:hAnsi="Times New Roman" w:cs="Times New Roman"/>
          <w:sz w:val="20"/>
          <w:szCs w:val="20"/>
          <w:lang w:eastAsia="en-US"/>
        </w:rPr>
        <w:t>No âmbito educativo, essa conjuntura configura-se na ocorrência de novas concepções paradigmáticas e metodológicas. Os educandos são o reduto mais relevante desses novos tempos-pessoas procedentes de realidades diferentes, com bagagens culturais também diferentes, carregando em si para a sala de aula (ambiente no qual passarão boa parte do seu dia partilhando e vivenciando novas experiências cotidianamente) todas essas indagações, informações, ideologias e práticas. É nesse espaço escolar que formam seus próprios critérios, ressaltam sua personalidade e têm noções básicas e fundamentais para a vida em sociedade.</w:t>
      </w:r>
      <w:r>
        <w:rPr>
          <w:rFonts w:ascii="Times New Roman" w:hAnsi="Times New Roman" w:cs="Times New Roman"/>
          <w:sz w:val="20"/>
          <w:szCs w:val="20"/>
          <w:lang w:eastAsia="en-US"/>
        </w:rPr>
        <w:t xml:space="preserve"> (XAVIER; PEREIRA,2017, p. 2).</w:t>
      </w:r>
    </w:p>
    <w:p w14:paraId="7F8E4123" w14:textId="77777777" w:rsidR="00A0510E" w:rsidRDefault="00A0510E" w:rsidP="00A0510E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14:paraId="4C9306CC" w14:textId="5C35CECE" w:rsidR="00D144A0" w:rsidRDefault="00D144A0" w:rsidP="00A0510E">
      <w:pPr>
        <w:spacing w:after="0" w:line="240" w:lineRule="auto"/>
        <w:ind w:left="2268" w:firstLine="709"/>
        <w:jc w:val="both"/>
        <w:rPr>
          <w:rFonts w:ascii="Times New Roman" w:hAnsi="Times New Roman" w:cs="Times New Roman"/>
          <w:sz w:val="20"/>
          <w:szCs w:val="20"/>
          <w:lang w:eastAsia="en-US"/>
        </w:rPr>
      </w:pPr>
    </w:p>
    <w:p w14:paraId="174B9233" w14:textId="765E2009" w:rsidR="00D144A0" w:rsidRPr="00D144A0" w:rsidRDefault="00D144A0" w:rsidP="00D14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Ademais, o PIBID possibilita aos futuros novos docentes a análise dos limites e possibilidade do ambiente escolar público, ao tempo que também apresenta as dificuldades da profissão docente na atualidade, em particular do professor de história. Assim, o programa funcion</w:t>
      </w:r>
      <w:r w:rsidR="006C031F">
        <w:rPr>
          <w:rFonts w:ascii="Times New Roman" w:hAnsi="Times New Roman" w:cs="Times New Roman"/>
          <w:sz w:val="24"/>
          <w:szCs w:val="24"/>
          <w:lang w:eastAsia="en-US"/>
        </w:rPr>
        <w:t>a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como uma ponte que visa unir a teoria encastelada da academia a</w:t>
      </w:r>
      <w:r w:rsidR="00A0510E">
        <w:rPr>
          <w:rFonts w:ascii="Times New Roman" w:hAnsi="Times New Roman" w:cs="Times New Roman"/>
          <w:sz w:val="24"/>
          <w:szCs w:val="24"/>
          <w:lang w:eastAsia="en-US"/>
        </w:rPr>
        <w:t>o campo da prática nas escolas.</w:t>
      </w:r>
    </w:p>
    <w:p w14:paraId="36FC17C3" w14:textId="5F0C7D87" w:rsidR="00CE781E" w:rsidRPr="00A72E68" w:rsidRDefault="00CE781E" w:rsidP="00A72E68">
      <w:pPr>
        <w:rPr>
          <w:rFonts w:ascii="Times New Roman" w:hAnsi="Times New Roman" w:cs="Times New Roman"/>
          <w:sz w:val="20"/>
          <w:szCs w:val="20"/>
          <w:lang w:eastAsia="en-US"/>
        </w:rPr>
      </w:pPr>
    </w:p>
    <w:p w14:paraId="7CE518CB" w14:textId="1652B2D6" w:rsidR="006C031F" w:rsidRDefault="00CE781E" w:rsidP="006C031F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RESULTADOS E DISCUSSÕES</w:t>
      </w:r>
      <w:r w:rsidR="006C031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DA3852B" w14:textId="77777777" w:rsidR="006C031F" w:rsidRPr="006C031F" w:rsidRDefault="006C031F" w:rsidP="006C031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E34FE63" w14:textId="48419135" w:rsidR="00D144A0" w:rsidRDefault="00CE781E" w:rsidP="00D14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44A0">
        <w:rPr>
          <w:rFonts w:ascii="Times New Roman" w:hAnsi="Times New Roman" w:cs="Times New Roman"/>
          <w:sz w:val="24"/>
          <w:szCs w:val="24"/>
        </w:rPr>
        <w:t xml:space="preserve">Seguindo as atividades propostas do calendário escolar, bem como os assuntos abordados durante nossas intervenções em sala </w:t>
      </w:r>
      <w:r w:rsidR="00A72E68">
        <w:rPr>
          <w:rFonts w:ascii="Times New Roman" w:hAnsi="Times New Roman" w:cs="Times New Roman"/>
          <w:sz w:val="24"/>
          <w:szCs w:val="24"/>
        </w:rPr>
        <w:t>d</w:t>
      </w:r>
      <w:r w:rsidRPr="00D144A0">
        <w:rPr>
          <w:rFonts w:ascii="Times New Roman" w:hAnsi="Times New Roman" w:cs="Times New Roman"/>
          <w:sz w:val="24"/>
          <w:szCs w:val="24"/>
        </w:rPr>
        <w:t xml:space="preserve">e </w:t>
      </w:r>
      <w:r w:rsidR="00A72E68">
        <w:rPr>
          <w:rFonts w:ascii="Times New Roman" w:hAnsi="Times New Roman" w:cs="Times New Roman"/>
          <w:sz w:val="24"/>
          <w:szCs w:val="24"/>
        </w:rPr>
        <w:t xml:space="preserve">aula, os temas </w:t>
      </w:r>
      <w:r w:rsidRPr="00D144A0">
        <w:rPr>
          <w:rFonts w:ascii="Times New Roman" w:hAnsi="Times New Roman" w:cs="Times New Roman"/>
          <w:sz w:val="24"/>
          <w:szCs w:val="24"/>
        </w:rPr>
        <w:t>for</w:t>
      </w:r>
      <w:r w:rsidR="00A72E68">
        <w:rPr>
          <w:rFonts w:ascii="Times New Roman" w:hAnsi="Times New Roman" w:cs="Times New Roman"/>
          <w:sz w:val="24"/>
          <w:szCs w:val="24"/>
        </w:rPr>
        <w:t xml:space="preserve">am abordados da seguinte forma: </w:t>
      </w:r>
      <w:r w:rsidRPr="00D144A0">
        <w:rPr>
          <w:rFonts w:ascii="Times New Roman" w:hAnsi="Times New Roman" w:cs="Times New Roman"/>
          <w:sz w:val="24"/>
          <w:szCs w:val="24"/>
        </w:rPr>
        <w:t>na Escola Graciliano Ramos foi trabalhado com os alunos da 1° série do ensino méd</w:t>
      </w:r>
      <w:r w:rsidR="00D144A0">
        <w:rPr>
          <w:rFonts w:ascii="Times New Roman" w:hAnsi="Times New Roman" w:cs="Times New Roman"/>
          <w:sz w:val="24"/>
          <w:szCs w:val="24"/>
        </w:rPr>
        <w:t>io o tema: África: egípcios e C</w:t>
      </w:r>
      <w:r w:rsidRPr="00D144A0">
        <w:rPr>
          <w:rFonts w:ascii="Times New Roman" w:hAnsi="Times New Roman" w:cs="Times New Roman"/>
          <w:sz w:val="24"/>
          <w:szCs w:val="24"/>
        </w:rPr>
        <w:t>uxitas, onde através de paródias, uma em referência a música de Lulu Sa</w:t>
      </w:r>
      <w:r w:rsidR="00A72E68">
        <w:rPr>
          <w:rFonts w:ascii="Times New Roman" w:hAnsi="Times New Roman" w:cs="Times New Roman"/>
          <w:sz w:val="24"/>
          <w:szCs w:val="24"/>
        </w:rPr>
        <w:t xml:space="preserve">ntos (de repente, Califórnia) </w:t>
      </w:r>
      <w:r w:rsidRPr="00D144A0">
        <w:rPr>
          <w:rFonts w:ascii="Times New Roman" w:hAnsi="Times New Roman" w:cs="Times New Roman"/>
          <w:sz w:val="24"/>
          <w:szCs w:val="24"/>
        </w:rPr>
        <w:t>falamos sobre os cuxitas e a outra sobre a música “ Vai namora bobo” de Thiago Brav</w:t>
      </w:r>
      <w:r w:rsidR="00A72E68">
        <w:rPr>
          <w:rFonts w:ascii="Times New Roman" w:hAnsi="Times New Roman" w:cs="Times New Roman"/>
          <w:sz w:val="24"/>
          <w:szCs w:val="24"/>
        </w:rPr>
        <w:t xml:space="preserve">a, </w:t>
      </w:r>
      <w:r w:rsidRPr="00D144A0">
        <w:rPr>
          <w:rFonts w:ascii="Times New Roman" w:hAnsi="Times New Roman" w:cs="Times New Roman"/>
          <w:sz w:val="24"/>
          <w:szCs w:val="24"/>
        </w:rPr>
        <w:t>trabal</w:t>
      </w:r>
      <w:r w:rsidR="00D144A0">
        <w:rPr>
          <w:rFonts w:ascii="Times New Roman" w:hAnsi="Times New Roman" w:cs="Times New Roman"/>
          <w:sz w:val="24"/>
          <w:szCs w:val="24"/>
        </w:rPr>
        <w:t xml:space="preserve">hamos sobre a sociedade egípcia. </w:t>
      </w:r>
    </w:p>
    <w:p w14:paraId="5563D96B" w14:textId="4B9DCA40" w:rsidR="00D144A0" w:rsidRDefault="00D144A0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E781E" w:rsidRPr="00D144A0">
        <w:rPr>
          <w:rFonts w:ascii="Times New Roman" w:hAnsi="Times New Roman" w:cs="Times New Roman"/>
          <w:sz w:val="24"/>
          <w:szCs w:val="24"/>
        </w:rPr>
        <w:t xml:space="preserve"> ideia foi formar trios de alunos, onde eles receberam as letras das paródias (lembrando que o trio que recebeu a paródia sobre o Egito, não recebeu a sobre os cuxitas) e a partir das suas interpretações e conteúdo absorvido</w:t>
      </w:r>
      <w:r w:rsidR="00882551">
        <w:rPr>
          <w:rFonts w:ascii="Times New Roman" w:hAnsi="Times New Roman" w:cs="Times New Roman"/>
          <w:sz w:val="24"/>
          <w:szCs w:val="24"/>
        </w:rPr>
        <w:t>,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deveriam produzir um mine </w:t>
      </w:r>
      <w:r w:rsidR="00882551">
        <w:rPr>
          <w:rFonts w:ascii="Times New Roman" w:eastAsia="Times New Roman" w:hAnsi="Times New Roman" w:cs="Times New Roman"/>
          <w:sz w:val="24"/>
          <w:szCs w:val="24"/>
        </w:rPr>
        <w:t xml:space="preserve">texto sobre a estrofe numerada, 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relacionando com a história dessa civilização e comparando com a outra civilização, </w:t>
      </w:r>
      <w:r w:rsidR="00882551">
        <w:rPr>
          <w:rFonts w:ascii="Times New Roman" w:eastAsia="Times New Roman" w:hAnsi="Times New Roman" w:cs="Times New Roman"/>
          <w:sz w:val="24"/>
          <w:szCs w:val="24"/>
        </w:rPr>
        <w:t>(no caso Egito versos Cuxitas). A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proposta dessa atividade foi fazer um resumo sobre os temas apresentados</w:t>
      </w:r>
      <w:r w:rsidR="00882551">
        <w:rPr>
          <w:rFonts w:ascii="Times New Roman" w:eastAsia="Times New Roman" w:hAnsi="Times New Roman" w:cs="Times New Roman"/>
          <w:sz w:val="24"/>
          <w:szCs w:val="24"/>
        </w:rPr>
        <w:t>,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ob</w:t>
      </w:r>
      <w:r>
        <w:rPr>
          <w:rFonts w:ascii="Times New Roman" w:eastAsia="Times New Roman" w:hAnsi="Times New Roman" w:cs="Times New Roman"/>
          <w:sz w:val="24"/>
          <w:szCs w:val="24"/>
        </w:rPr>
        <w:t>servando a compreensão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dos alunos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em relação ao referido</w:t>
      </w:r>
      <w:r w:rsidR="00882551">
        <w:rPr>
          <w:rFonts w:ascii="Times New Roman" w:eastAsia="Times New Roman" w:hAnsi="Times New Roman" w:cs="Times New Roman"/>
          <w:sz w:val="24"/>
          <w:szCs w:val="24"/>
        </w:rPr>
        <w:t xml:space="preserve"> conteúdo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>, além de promover diálogo</w:t>
      </w:r>
      <w:r w:rsidR="00882551">
        <w:rPr>
          <w:rFonts w:ascii="Times New Roman" w:eastAsia="Times New Roman" w:hAnsi="Times New Roman" w:cs="Times New Roman"/>
          <w:sz w:val="24"/>
          <w:szCs w:val="24"/>
        </w:rPr>
        <w:t>s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entre os trios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que resultou em um enriquecimento d</w:t>
      </w:r>
      <w:r>
        <w:rPr>
          <w:rFonts w:ascii="Times New Roman" w:eastAsia="Times New Roman" w:hAnsi="Times New Roman" w:cs="Times New Roman"/>
          <w:sz w:val="24"/>
          <w:szCs w:val="24"/>
        </w:rPr>
        <w:t>e conhecimento e senso crítico.</w:t>
      </w:r>
    </w:p>
    <w:p w14:paraId="5AF61A81" w14:textId="77777777" w:rsidR="00DE4452" w:rsidRDefault="00CE781E" w:rsidP="00DE445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Temas como “A sociedade açucareira”, “Escravidão e resistência”, “Holandeses no Brasil”, “Expansão territorial”, “Sociedade mineradora”, “Antigo regime” e 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“Iluminismo”, foram trabalhados de forma interligada </w:t>
      </w:r>
      <w:r>
        <w:rPr>
          <w:rFonts w:ascii="Times New Roman" w:eastAsia="Times New Roman" w:hAnsi="Times New Roman" w:cs="Times New Roman"/>
          <w:sz w:val="24"/>
          <w:szCs w:val="24"/>
        </w:rPr>
        <w:t>com os alunos da 2° série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 do ensino médio. D</w:t>
      </w:r>
      <w:r>
        <w:rPr>
          <w:rFonts w:ascii="Times New Roman" w:eastAsia="Times New Roman" w:hAnsi="Times New Roman" w:cs="Times New Roman"/>
          <w:sz w:val="24"/>
          <w:szCs w:val="24"/>
        </w:rPr>
        <w:t>esse mo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do, começamos nossa interversão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com uso de imagens que retratasse o período açucareiro e escravista, separamos os alunos em grupos e entregamos as imagens, pedimos que as analisassem com calma, depois descrevessem o que a imagem re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presentava e como ela refletia </w:t>
      </w:r>
      <w:r>
        <w:rPr>
          <w:rFonts w:ascii="Times New Roman" w:eastAsia="Times New Roman" w:hAnsi="Times New Roman" w:cs="Times New Roman"/>
          <w:sz w:val="24"/>
          <w:szCs w:val="24"/>
        </w:rPr>
        <w:t>a sociedade daquela época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>, relacionado a organização social, modo de vida e divisão de trabalho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Após a analisar </w:t>
      </w:r>
      <w:r>
        <w:rPr>
          <w:rFonts w:ascii="Times New Roman" w:eastAsia="Times New Roman" w:hAnsi="Times New Roman" w:cs="Times New Roman"/>
          <w:sz w:val="24"/>
          <w:szCs w:val="24"/>
        </w:rPr>
        <w:t>as imagens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os alunos fiz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eram uma exposição dialogada sobre suas impressões </w:t>
      </w:r>
      <w:r w:rsidR="00DE4452">
        <w:rPr>
          <w:rFonts w:ascii="Times New Roman" w:eastAsia="Times New Roman" w:hAnsi="Times New Roman" w:cs="Times New Roman"/>
          <w:sz w:val="24"/>
          <w:szCs w:val="24"/>
        </w:rPr>
        <w:t>a respeito da atividade,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 ao interpreta-las mergulharam num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passado antes visitado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 xml:space="preserve"> apen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478B0">
        <w:rPr>
          <w:rFonts w:ascii="Times New Roman" w:eastAsia="Times New Roman" w:hAnsi="Times New Roman" w:cs="Times New Roman"/>
          <w:sz w:val="24"/>
          <w:szCs w:val="24"/>
        </w:rPr>
        <w:t>s através da leitura</w:t>
      </w:r>
      <w:r w:rsidR="00DE4452"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puderam questionar, opinar, supor e principalmente desenvolver senso interpretativo e crítico. </w:t>
      </w:r>
    </w:p>
    <w:p w14:paraId="5E131F90" w14:textId="47A9DFA8" w:rsidR="00D144A0" w:rsidRPr="00DE4452" w:rsidRDefault="00CE781E" w:rsidP="00A051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Segue uma das ima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gens trabalhada em sala de aula:</w:t>
      </w:r>
    </w:p>
    <w:p w14:paraId="7B9F9EDB" w14:textId="77777777" w:rsidR="00DE4452" w:rsidRDefault="00DE4452" w:rsidP="00A051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BE87D" w14:textId="77777777" w:rsidR="00DE4452" w:rsidRDefault="00DE4452" w:rsidP="00A0510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B275BF" w14:textId="77777777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22C5B0" w14:textId="77777777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37642B" w14:textId="77777777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75CF7F5" w14:textId="77777777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9B0FD1C" w14:textId="77777777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0D9213" w14:textId="4855498C" w:rsidR="00DE4452" w:rsidRDefault="00DE4452" w:rsidP="00D144A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897388" w14:textId="28AC4631" w:rsidR="00D144A0" w:rsidRPr="00D144A0" w:rsidRDefault="00CE781E" w:rsidP="00D144A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44A0">
        <w:rPr>
          <w:rFonts w:ascii="Times New Roman" w:hAnsi="Times New Roman" w:cs="Times New Roman"/>
          <w:b/>
          <w:sz w:val="24"/>
          <w:szCs w:val="24"/>
        </w:rPr>
        <w:t>Figura 1:</w:t>
      </w:r>
      <w:r w:rsidRPr="00D144A0">
        <w:rPr>
          <w:rFonts w:ascii="Times New Roman" w:hAnsi="Times New Roman" w:cs="Times New Roman"/>
          <w:sz w:val="24"/>
          <w:szCs w:val="24"/>
        </w:rPr>
        <w:t xml:space="preserve"> Canavial</w:t>
      </w:r>
      <w:r w:rsidR="00D144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86A194" w14:textId="7E2BA101" w:rsidR="00D144A0" w:rsidRPr="00D144A0" w:rsidRDefault="00D144A0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683B4ED" wp14:editId="2C07FE0D">
            <wp:simplePos x="0" y="0"/>
            <wp:positionH relativeFrom="column">
              <wp:posOffset>539750</wp:posOffset>
            </wp:positionH>
            <wp:positionV relativeFrom="paragraph">
              <wp:posOffset>59690</wp:posOffset>
            </wp:positionV>
            <wp:extent cx="4526280" cy="1840230"/>
            <wp:effectExtent l="0" t="0" r="7620" b="762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840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4BE5F" w14:textId="77777777" w:rsidR="00D144A0" w:rsidRDefault="00D144A0" w:rsidP="00CE781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B3C9B5" w14:textId="287A7D74" w:rsidR="00CE781E" w:rsidRDefault="00CE781E" w:rsidP="00CE781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4DE437" w14:textId="77777777" w:rsidR="00CE781E" w:rsidRDefault="00CE781E" w:rsidP="00CE781E">
      <w:pPr>
        <w:rPr>
          <w:rFonts w:ascii="Arial" w:eastAsia="Arial" w:hAnsi="Arial" w:cs="Arial"/>
          <w:sz w:val="20"/>
          <w:szCs w:val="20"/>
        </w:rPr>
      </w:pPr>
    </w:p>
    <w:p w14:paraId="6B390C69" w14:textId="77777777" w:rsidR="00CE781E" w:rsidRDefault="00CE781E" w:rsidP="00CE781E">
      <w:pPr>
        <w:rPr>
          <w:rFonts w:ascii="Arial" w:eastAsia="Arial" w:hAnsi="Arial" w:cs="Arial"/>
          <w:sz w:val="20"/>
          <w:szCs w:val="20"/>
        </w:rPr>
      </w:pPr>
    </w:p>
    <w:p w14:paraId="069E10DC" w14:textId="77777777" w:rsidR="00CE781E" w:rsidRDefault="00CE781E" w:rsidP="00CE781E">
      <w:pPr>
        <w:rPr>
          <w:rFonts w:ascii="Arial" w:eastAsia="Arial" w:hAnsi="Arial" w:cs="Arial"/>
          <w:sz w:val="20"/>
          <w:szCs w:val="20"/>
        </w:rPr>
      </w:pPr>
    </w:p>
    <w:p w14:paraId="0AECE56E" w14:textId="77777777" w:rsidR="00D144A0" w:rsidRDefault="00D144A0" w:rsidP="00D144A0">
      <w:pPr>
        <w:jc w:val="both"/>
        <w:rPr>
          <w:rFonts w:ascii="Arial" w:eastAsia="Arial" w:hAnsi="Arial" w:cs="Arial"/>
          <w:sz w:val="20"/>
          <w:szCs w:val="20"/>
        </w:rPr>
      </w:pPr>
    </w:p>
    <w:p w14:paraId="2B026DCC" w14:textId="47AC31F8" w:rsidR="00D144A0" w:rsidRPr="00D144A0" w:rsidRDefault="00CE781E" w:rsidP="00D144A0">
      <w:pPr>
        <w:jc w:val="center"/>
        <w:rPr>
          <w:rFonts w:ascii="Times New Roman" w:eastAsia="Arial" w:hAnsi="Times New Roman" w:cs="Times New Roman"/>
          <w:sz w:val="20"/>
          <w:szCs w:val="20"/>
        </w:rPr>
      </w:pPr>
      <w:r w:rsidRPr="00D144A0">
        <w:rPr>
          <w:rFonts w:ascii="Times New Roman" w:eastAsia="Arial" w:hAnsi="Times New Roman" w:cs="Times New Roman"/>
          <w:sz w:val="20"/>
          <w:szCs w:val="20"/>
        </w:rPr>
        <w:t>Fonte</w:t>
      </w:r>
      <w:r w:rsidR="00DE4452">
        <w:rPr>
          <w:rFonts w:ascii="Times New Roman" w:eastAsia="Arial" w:hAnsi="Times New Roman" w:cs="Times New Roman"/>
          <w:sz w:val="20"/>
          <w:szCs w:val="20"/>
        </w:rPr>
        <w:t>: Escola E</w:t>
      </w:r>
      <w:r w:rsidR="00D144A0">
        <w:rPr>
          <w:rFonts w:ascii="Times New Roman" w:eastAsia="Arial" w:hAnsi="Times New Roman" w:cs="Times New Roman"/>
          <w:sz w:val="20"/>
          <w:szCs w:val="20"/>
        </w:rPr>
        <w:t>ducação (2019)</w:t>
      </w:r>
    </w:p>
    <w:p w14:paraId="5C1B531A" w14:textId="03A538D3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Essa dinâmica serviu para conhecer o nível de conhecimento de cada aluno, além de instigá-los a competição de forma educativa e didática, foi satisfatório o resultado, pois os alunos se mostraram participativos, curiosos, com domínio de conhecimento e competitivos. Além disso, colocamos os alunos como peça central da transmissão de conhecimentos, da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protagonismo a eles. </w:t>
      </w:r>
    </w:p>
    <w:p w14:paraId="1F4FED68" w14:textId="3CAE22C1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 a turma da 1° série do ensino médio trabalhamos com o tema, “Os povos da China e da Índia” nele optamos por intervir a partir das religiões, já que elas foram e ainda são muito influentes na forma de organização social, cultural e até política desses povos. Demos destaque ao Hinduísmo e ao Confucionismo que apesar de ser a princípio um sistema filosófico chinês, toma caráter religioso na contemporaneidade, com direito a temp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espalhado pelo mundo. </w:t>
      </w:r>
    </w:p>
    <w:p w14:paraId="585363E7" w14:textId="2DF8E7DA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Começamos falando sobre as origens de cada religião, seus principais representantes ou fundadores, sua disseminação e contexto histórico, assim com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o seus ensinamentos e liturgias;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utilizamos imagens para demostrar os símbolos que representa o Hinduísmos, alguns Deuses e suas representações, importância, pensamentos e doutrina. Na aula seguinte, foi entregue um questionário sobre o conteúdo trabalhado na aula anterior, visando extrair dos alunos o </w:t>
      </w:r>
      <w:r w:rsidR="00345B30">
        <w:rPr>
          <w:rFonts w:ascii="Times New Roman" w:eastAsia="Times New Roman" w:hAnsi="Times New Roman" w:cs="Times New Roman"/>
          <w:sz w:val="24"/>
          <w:szCs w:val="24"/>
        </w:rPr>
        <w:t>que eles aprenderam, e buscando sistematizar o estudo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22C8CCE" w14:textId="22E31E62" w:rsidR="00CE781E" w:rsidRDefault="00345B30" w:rsidP="00DE2B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discutirmos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o antigo regime e o iluminismo, trabalhamos com duas imagens, um texto e um questionário. Após aula da supervisora/orientadora, nossa interven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ção funcionou da seguinte forma: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 xml:space="preserve"> pedimos que os alunos formassem grupos, em seguida entregamos duas imagens, uma representado o antigo regime e a outra o iluminismo, além dessas imagens foi entregue um texto que resumia o que foi e o que representou o iluminismo, bem como os períodos históricos em que esses temas estavam inseridos. Pedimos que os alunos respondessem 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lastRenderedPageBreak/>
        <w:t>as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 xml:space="preserve"> questões com base no texto e na</w:t>
      </w:r>
      <w:r w:rsidR="00CE781E">
        <w:rPr>
          <w:rFonts w:ascii="Times New Roman" w:eastAsia="Times New Roman" w:hAnsi="Times New Roman" w:cs="Times New Roman"/>
          <w:sz w:val="24"/>
          <w:szCs w:val="24"/>
        </w:rPr>
        <w:t>s discursões da aula anterior, e descrevessem as imagens relacionando-as com cada movimento. O resultado foi bem gratificante, pois os alunos puderam sanar dúvidas, esclarecer alguns equívocos, estabelecer diálogos entre grupos e fixar o conteúdo de forma dinâmica.</w:t>
      </w:r>
    </w:p>
    <w:p w14:paraId="5ED406A4" w14:textId="53053AFE" w:rsidR="00DE2BB4" w:rsidRDefault="00CE781E" w:rsidP="00DE2B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 escola Egídio Barbosa, não se difere dos meios trabalhados na escola anterior, focando na questão indígena as discussões eram apresentadas em sala de aula, por meio de </w:t>
      </w:r>
      <w:r w:rsidR="00345B30">
        <w:rPr>
          <w:rFonts w:ascii="Times New Roman" w:eastAsia="Times New Roman" w:hAnsi="Times New Roman" w:cs="Times New Roman"/>
          <w:sz w:val="24"/>
          <w:szCs w:val="24"/>
        </w:rPr>
        <w:t>materiais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didáticos, textos e imagens. Após cada intervenção sobre determinado tema proposto</w:t>
      </w:r>
      <w:r w:rsidR="00345B3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usávamos uma dinâmica que fizesse com q</w:t>
      </w:r>
      <w:r w:rsidR="00345B30">
        <w:rPr>
          <w:rFonts w:ascii="Times New Roman" w:eastAsia="Times New Roman" w:hAnsi="Times New Roman" w:cs="Times New Roman"/>
          <w:sz w:val="24"/>
          <w:szCs w:val="24"/>
        </w:rPr>
        <w:t>ue os alunos pudessem fixar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aquele assunto de forma lúdica. </w:t>
      </w:r>
    </w:p>
    <w:p w14:paraId="11869B5A" w14:textId="3DF799CC" w:rsidR="00CE781E" w:rsidRDefault="00CE781E" w:rsidP="00841B2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Figura 2</w:t>
      </w:r>
      <w:r>
        <w:rPr>
          <w:rFonts w:ascii="Times New Roman" w:eastAsia="Times New Roman" w:hAnsi="Times New Roman" w:cs="Times New Roman"/>
          <w:sz w:val="24"/>
          <w:szCs w:val="24"/>
        </w:rPr>
        <w:t>: Gincana sobre os temas trabalhados.</w:t>
      </w:r>
    </w:p>
    <w:p w14:paraId="740296B2" w14:textId="1B711F8A" w:rsidR="00CE781E" w:rsidRDefault="00D144A0" w:rsidP="00CE781E"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7FAD523" wp14:editId="15FC7E98">
            <wp:simplePos x="0" y="0"/>
            <wp:positionH relativeFrom="margin">
              <wp:posOffset>494030</wp:posOffset>
            </wp:positionH>
            <wp:positionV relativeFrom="paragraph">
              <wp:posOffset>40640</wp:posOffset>
            </wp:positionV>
            <wp:extent cx="4846320" cy="1638300"/>
            <wp:effectExtent l="0" t="0" r="0" b="0"/>
            <wp:wrapNone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080" cy="1639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C240D" w14:textId="77777777" w:rsidR="00CE781E" w:rsidRDefault="00CE781E" w:rsidP="00CE781E">
      <w:pPr>
        <w:jc w:val="both"/>
        <w:rPr>
          <w:rFonts w:ascii="Arial" w:eastAsia="Arial" w:hAnsi="Arial" w:cs="Arial"/>
          <w:sz w:val="20"/>
          <w:szCs w:val="20"/>
        </w:rPr>
      </w:pPr>
    </w:p>
    <w:p w14:paraId="43DFC417" w14:textId="77777777" w:rsidR="00CE781E" w:rsidRDefault="00CE781E" w:rsidP="00CE781E">
      <w:pPr>
        <w:jc w:val="both"/>
        <w:rPr>
          <w:rFonts w:ascii="Arial" w:eastAsia="Arial" w:hAnsi="Arial" w:cs="Arial"/>
        </w:rPr>
      </w:pPr>
    </w:p>
    <w:p w14:paraId="7A727720" w14:textId="77777777" w:rsidR="00CE781E" w:rsidRDefault="00CE781E" w:rsidP="00CE781E"/>
    <w:p w14:paraId="1450FF7D" w14:textId="77777777" w:rsidR="00CE781E" w:rsidRDefault="00CE781E" w:rsidP="00CE781E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5DA1E" w14:textId="77777777" w:rsidR="00D144A0" w:rsidRDefault="00CE781E" w:rsidP="00CE781E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</w:t>
      </w:r>
    </w:p>
    <w:p w14:paraId="02661171" w14:textId="5DD3BE3C" w:rsidR="00CE781E" w:rsidRPr="00D144A0" w:rsidRDefault="00125F90" w:rsidP="00D144A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44A0">
        <w:rPr>
          <w:rFonts w:ascii="Times New Roman" w:eastAsia="Arial" w:hAnsi="Times New Roman" w:cs="Times New Roman"/>
          <w:sz w:val="20"/>
          <w:szCs w:val="20"/>
        </w:rPr>
        <w:t>Fonte: Arquivo da equipe (</w:t>
      </w:r>
      <w:r w:rsidR="00CE781E" w:rsidRPr="00D144A0">
        <w:rPr>
          <w:rFonts w:ascii="Times New Roman" w:eastAsia="Arial" w:hAnsi="Times New Roman" w:cs="Times New Roman"/>
          <w:sz w:val="20"/>
          <w:szCs w:val="20"/>
        </w:rPr>
        <w:t>2019)</w:t>
      </w:r>
    </w:p>
    <w:p w14:paraId="008DBE71" w14:textId="331F0218" w:rsidR="00D144A0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Para culminância do projeto foi elaborado uma gincana, onde reunimos todos os 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 xml:space="preserve">conceitos </w:t>
      </w:r>
      <w:r>
        <w:rPr>
          <w:rFonts w:ascii="Times New Roman" w:eastAsia="Times New Roman" w:hAnsi="Times New Roman" w:cs="Times New Roman"/>
          <w:sz w:val="24"/>
          <w:szCs w:val="24"/>
        </w:rPr>
        <w:t>trabalhados duran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 xml:space="preserve">te todo o projeto indígena, </w:t>
      </w:r>
      <w:r>
        <w:rPr>
          <w:rFonts w:ascii="Times New Roman" w:eastAsia="Times New Roman" w:hAnsi="Times New Roman" w:cs="Times New Roman"/>
          <w:sz w:val="24"/>
          <w:szCs w:val="24"/>
        </w:rPr>
        <w:t>fizemos com que os alunos interagissem entre si por meio de várias pr</w:t>
      </w:r>
      <w:r w:rsidR="00125F90">
        <w:rPr>
          <w:rFonts w:ascii="Times New Roman" w:eastAsia="Times New Roman" w:hAnsi="Times New Roman" w:cs="Times New Roman"/>
          <w:sz w:val="24"/>
          <w:szCs w:val="24"/>
        </w:rPr>
        <w:t>ovas que os instigavam a usar da</w:t>
      </w:r>
      <w:r>
        <w:rPr>
          <w:rFonts w:ascii="Times New Roman" w:eastAsia="Times New Roman" w:hAnsi="Times New Roman" w:cs="Times New Roman"/>
          <w:sz w:val="24"/>
          <w:szCs w:val="24"/>
        </w:rPr>
        <w:t>s discussões em sala de aula para realizar os desafios propostos, além de incentivar o trabalho em equipe e união entre todos os membros</w:t>
      </w:r>
      <w:r w:rsidR="00D144A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7CCCF2" w14:textId="3B37057C" w:rsidR="00D144A0" w:rsidRDefault="00CE781E" w:rsidP="005A7DA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Os alunos das escolas aqui citadas puderam vivenciar esses momentos de ensino</w:t>
      </w:r>
      <w:r w:rsidR="00345B30">
        <w:rPr>
          <w:rFonts w:ascii="Times New Roman" w:eastAsia="Times New Roman" w:hAnsi="Times New Roman" w:cs="Times New Roman"/>
          <w:sz w:val="24"/>
          <w:szCs w:val="24"/>
        </w:rPr>
        <w:t>/</w:t>
      </w:r>
      <w:r w:rsidR="00B24EF2">
        <w:rPr>
          <w:rFonts w:ascii="Times New Roman" w:eastAsia="Times New Roman" w:hAnsi="Times New Roman" w:cs="Times New Roman"/>
          <w:sz w:val="24"/>
          <w:szCs w:val="24"/>
        </w:rPr>
        <w:t>aprendizagem de uma forma mais descontraída, experimentaram um</w:t>
      </w:r>
      <w:r w:rsidR="005A7DA6">
        <w:rPr>
          <w:rFonts w:ascii="Times New Roman" w:eastAsia="Times New Roman" w:hAnsi="Times New Roman" w:cs="Times New Roman"/>
          <w:sz w:val="24"/>
          <w:szCs w:val="24"/>
        </w:rPr>
        <w:t>a forma</w:t>
      </w:r>
      <w:r w:rsidR="00B24EF2">
        <w:rPr>
          <w:rFonts w:ascii="Times New Roman" w:eastAsia="Times New Roman" w:hAnsi="Times New Roman" w:cs="Times New Roman"/>
          <w:sz w:val="24"/>
          <w:szCs w:val="24"/>
        </w:rPr>
        <w:t xml:space="preserve"> menos tradicional de estudar história. É perceptível obse</w:t>
      </w:r>
      <w:r w:rsidR="005A7DA6">
        <w:rPr>
          <w:rFonts w:ascii="Times New Roman" w:eastAsia="Times New Roman" w:hAnsi="Times New Roman" w:cs="Times New Roman"/>
          <w:sz w:val="24"/>
          <w:szCs w:val="24"/>
        </w:rPr>
        <w:t>rvar que o PIBID vem contribuindo para que os alunos</w:t>
      </w:r>
      <w:r w:rsidR="00F55904">
        <w:rPr>
          <w:rFonts w:ascii="Times New Roman" w:eastAsia="Times New Roman" w:hAnsi="Times New Roman" w:cs="Times New Roman"/>
          <w:sz w:val="24"/>
          <w:szCs w:val="24"/>
        </w:rPr>
        <w:t xml:space="preserve"> desconstruam a </w:t>
      </w:r>
      <w:bookmarkStart w:id="0" w:name="_GoBack"/>
      <w:bookmarkEnd w:id="0"/>
      <w:r w:rsidR="00417E40">
        <w:rPr>
          <w:rFonts w:ascii="Times New Roman" w:eastAsia="Times New Roman" w:hAnsi="Times New Roman" w:cs="Times New Roman"/>
          <w:sz w:val="24"/>
          <w:szCs w:val="24"/>
        </w:rPr>
        <w:t>imagem que</w:t>
      </w:r>
      <w:r w:rsidR="005A7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7E40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5A7DA6">
        <w:rPr>
          <w:rFonts w:ascii="Times New Roman" w:eastAsia="Times New Roman" w:hAnsi="Times New Roman" w:cs="Times New Roman"/>
          <w:sz w:val="24"/>
          <w:szCs w:val="24"/>
        </w:rPr>
        <w:t>históri</w:t>
      </w:r>
      <w:r w:rsidR="00417E40">
        <w:rPr>
          <w:rFonts w:ascii="Times New Roman" w:eastAsia="Times New Roman" w:hAnsi="Times New Roman" w:cs="Times New Roman"/>
          <w:sz w:val="24"/>
          <w:szCs w:val="24"/>
        </w:rPr>
        <w:t xml:space="preserve">a é uma disciplina </w:t>
      </w:r>
      <w:r w:rsidR="005A7DA6">
        <w:rPr>
          <w:rFonts w:ascii="Times New Roman" w:eastAsia="Times New Roman" w:hAnsi="Times New Roman" w:cs="Times New Roman"/>
          <w:sz w:val="24"/>
          <w:szCs w:val="24"/>
        </w:rPr>
        <w:t xml:space="preserve">chata, enfadonha e que só fala do passado, e possibilite vê-la como uma ferramenta de construção e compreensão social. </w:t>
      </w:r>
    </w:p>
    <w:p w14:paraId="65903005" w14:textId="2083BA10" w:rsidR="005A7DA6" w:rsidRDefault="005A7DA6" w:rsidP="00F5590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E7422D1" w14:textId="095B209B" w:rsidR="00CE781E" w:rsidRDefault="00CE781E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CONCLUSÕES</w:t>
      </w:r>
    </w:p>
    <w:p w14:paraId="07FE9189" w14:textId="77777777" w:rsidR="00841B24" w:rsidRDefault="00841B24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68AA1A" w14:textId="0F7CCE20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concluir essas</w:t>
      </w:r>
      <w:r>
        <w:t xml:space="preserve"> </w:t>
      </w:r>
      <w:r w:rsidRPr="00094476">
        <w:rPr>
          <w:rFonts w:ascii="Times New Roman" w:hAnsi="Times New Roman" w:cs="Times New Roman"/>
          <w:sz w:val="24"/>
          <w:szCs w:val="24"/>
        </w:rPr>
        <w:t>e</w:t>
      </w:r>
      <w:r w:rsidRPr="00094476">
        <w:rPr>
          <w:rFonts w:ascii="Times New Roman" w:eastAsia="Times New Roman" w:hAnsi="Times New Roman" w:cs="Times New Roman"/>
          <w:sz w:val="24"/>
          <w:szCs w:val="24"/>
        </w:rPr>
        <w:t>xperiências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podemos observar que o uso de dinâmicas como ferramenta complementar no ensino de Histórias é </w:t>
      </w:r>
      <w:r w:rsidR="00125F90">
        <w:rPr>
          <w:rFonts w:ascii="Times New Roman" w:eastAsia="Times New Roman" w:hAnsi="Times New Roman" w:cs="Times New Roman"/>
          <w:sz w:val="24"/>
          <w:szCs w:val="24"/>
        </w:rPr>
        <w:t>válido</w:t>
      </w:r>
      <w:r>
        <w:rPr>
          <w:rFonts w:ascii="Times New Roman" w:eastAsia="Times New Roman" w:hAnsi="Times New Roman" w:cs="Times New Roman"/>
          <w:sz w:val="24"/>
          <w:szCs w:val="24"/>
        </w:rPr>
        <w:t>, uma vez que possibilita uma maior interação entre alunos e professores, além de promover um novo olhar sobre o ensino, partindo da ideia de dar autonomia para os alunos, de enxerga-los como protagonistas de seus conhecimentos e propagadores desses.</w:t>
      </w:r>
    </w:p>
    <w:p w14:paraId="6252A326" w14:textId="5BCF5434" w:rsidR="00CE781E" w:rsidRDefault="00CE781E" w:rsidP="00D144A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 uso do diálogo, do questionamento, da dúvida e principalmente das aulas dialogadas tão defendida por Paulo Freire, nos torna professores pensante e incentivadores de aluno críticos, que faz uso da História para compreender seu contexto social, sua cultura, seus costumes, a sociedade a qual está inserida, o cenário político de seu país e seu papel como cidadão desse país. Para além de uma alternativa de sair da rotina positivista que ainda reina nas escolas de modo geral, o uso de brinca</w:t>
      </w:r>
      <w:r w:rsidR="00125F90">
        <w:rPr>
          <w:rFonts w:ascii="Times New Roman" w:eastAsia="Times New Roman" w:hAnsi="Times New Roman" w:cs="Times New Roman"/>
          <w:sz w:val="24"/>
          <w:szCs w:val="24"/>
        </w:rPr>
        <w:t>deiras, imagens, textos, música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vídeos, nos possibilita mergulhamos no cotidiano dos discentes e a partir dele construímos um novo modo de ensinar História.  </w:t>
      </w:r>
    </w:p>
    <w:p w14:paraId="38A5BBF2" w14:textId="2DEB1933" w:rsidR="00D144A0" w:rsidRDefault="00D144A0" w:rsidP="00841B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49E4D0" w14:textId="0CEC7E85" w:rsidR="00CE781E" w:rsidRDefault="00CE781E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</w:p>
    <w:p w14:paraId="67BE6B3D" w14:textId="77777777" w:rsidR="00311C38" w:rsidRPr="00311C38" w:rsidRDefault="00311C38" w:rsidP="00D144A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2BC8F0" w14:textId="77777777" w:rsidR="00D144A0" w:rsidRPr="00311C38" w:rsidRDefault="00CE781E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ALBERTI, Taís Fim; ABEGG, Ilse; COSTA, Márcia Rejane Julio; TITTON, Mauro.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 xml:space="preserve">Dinâmicas de grupo orientadas pelas atividades de estudo: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>desenvolvimento de habilidades e competências na e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 xml:space="preserve">ducação profissional. Rev. Bras.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>Estud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>. Pedagog.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 (onlin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>e), Brasilia, v. 95, n. 240, p.346-362,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maio/ago.2014.                                                      BARRETO, Vera.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Paulo Freire para Educadores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. Editora: Arte e Ciência. São Paulo, 1998.                 BECKER, Fernando.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Educação e construção do conhecimento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. Porto Alegre: Artmed Editora, 2001.    BLOCH, Marc Leopold Benjamin.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 xml:space="preserve">Apologia da história ou ofício de historiador.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>Rio de Janeiro:  Zahar, 153 p. 2001.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27C9E2E" w14:textId="41A4829A" w:rsidR="00D144A0" w:rsidRPr="00311C38" w:rsidRDefault="00D144A0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CAVALCANTI, Erisnaldo Vicente. </w:t>
      </w:r>
      <w:r w:rsidR="00CE781E" w:rsidRPr="00311C38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 xml:space="preserve">A história encastelada e o ensino encurralado: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reflexões sobre a formação docente dos professores de história. EDUCAR EM REVISTA, v.34, p. 249-267,2018. </w:t>
      </w:r>
      <w:r w:rsidR="00CE781E" w:rsidRPr="00311C38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                                                                                                       </w:t>
      </w:r>
    </w:p>
    <w:p w14:paraId="7DD1E5E3" w14:textId="40294A25" w:rsidR="00D144A0" w:rsidRPr="00311C38" w:rsidRDefault="00CE781E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COTRIM, Gilberto.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História Global 1/Gilberto Cotrim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. 3º edição. Editora: Saraiva. São Paulo, 2016. </w:t>
      </w:r>
    </w:p>
    <w:p w14:paraId="7FB5FB37" w14:textId="637AEC8E" w:rsidR="00D144A0" w:rsidRPr="00311C38" w:rsidRDefault="00CE781E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COTRIM, Gilberto.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História Global 2/ Gilberto Cotrim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>. 3º edição. Editora: Saraiva. São Paulo, 2016.</w:t>
      </w:r>
      <w:r w:rsidR="00D144A0" w:rsidRPr="00311C38">
        <w:rPr>
          <w:rFonts w:ascii="Times New Roman" w:hAnsi="Times New Roman" w:cs="Times New Roman"/>
          <w:sz w:val="20"/>
          <w:szCs w:val="20"/>
        </w:rPr>
        <w:t xml:space="preserve"> 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 xml:space="preserve">FREIRE, Paulo. </w:t>
      </w:r>
      <w:r w:rsidR="00D144A0" w:rsidRPr="00311C38">
        <w:rPr>
          <w:rFonts w:ascii="Times New Roman" w:eastAsia="Times New Roman" w:hAnsi="Times New Roman" w:cs="Times New Roman"/>
          <w:b/>
          <w:sz w:val="20"/>
          <w:szCs w:val="20"/>
        </w:rPr>
        <w:t xml:space="preserve">Pedagogia da autonomia: </w:t>
      </w:r>
      <w:r w:rsidR="00D144A0" w:rsidRPr="00311C38">
        <w:rPr>
          <w:rFonts w:ascii="Times New Roman" w:eastAsia="Times New Roman" w:hAnsi="Times New Roman" w:cs="Times New Roman"/>
          <w:sz w:val="20"/>
          <w:szCs w:val="20"/>
        </w:rPr>
        <w:t>saberes necessários a prática educativa. Editora: Paz e Terra. São Paulo, 1996.</w:t>
      </w:r>
    </w:p>
    <w:p w14:paraId="697AD492" w14:textId="77777777" w:rsidR="00D144A0" w:rsidRPr="00311C38" w:rsidRDefault="00CE781E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FREIRE, Paulo.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Política e Educação: ensaios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. 5º edição. Editora: Cortez. São Paulo, 2001.  </w:t>
      </w:r>
    </w:p>
    <w:p w14:paraId="0D714856" w14:textId="005B866C" w:rsidR="00D144A0" w:rsidRPr="00311C38" w:rsidRDefault="00D144A0" w:rsidP="00D144A0">
      <w:pPr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</w:rPr>
      </w:pPr>
      <w:r w:rsidRPr="00311C38">
        <w:rPr>
          <w:rStyle w:val="nfase"/>
          <w:rFonts w:ascii="Times New Roman" w:hAnsi="Times New Roman" w:cs="Times New Roman"/>
          <w:i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t xml:space="preserve">PEREIRA, Nilton Mullet; SEFFNER, Fernando. </w:t>
      </w:r>
      <w:r w:rsidRPr="00311C38">
        <w:rPr>
          <w:rStyle w:val="nfase"/>
          <w:rFonts w:ascii="Times New Roman" w:hAnsi="Times New Roman" w:cs="Times New Roman"/>
          <w:b/>
          <w:i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t>O que pode o ensino de História</w:t>
      </w:r>
      <w:r w:rsidRPr="00311C38">
        <w:rPr>
          <w:rStyle w:val="nfase"/>
          <w:rFonts w:ascii="Times New Roman" w:hAnsi="Times New Roman" w:cs="Times New Roman"/>
          <w:i w:val="0"/>
          <w:color w:val="333333"/>
          <w:sz w:val="20"/>
          <w:szCs w:val="20"/>
          <w:bdr w:val="none" w:sz="0" w:space="0" w:color="auto" w:frame="1"/>
          <w:shd w:val="clear" w:color="auto" w:fill="FFFFFF"/>
        </w:rPr>
        <w:t>? Sobre o uso de fontes na sala de aula. Anos 90, Porto Alegre, v. 15, n. 28, p. 113-128, dezembro 2008.</w:t>
      </w:r>
    </w:p>
    <w:p w14:paraId="08DBCAA5" w14:textId="3DF2917C" w:rsidR="00CE781E" w:rsidRPr="00311C38" w:rsidRDefault="00CE781E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SILVA, Jefferson Pereira da Silva.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O Pibid-História e a formação do professor reflexivo: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 experiências de aprendizagem para além das intervenções nas escolas. Revista do Lhiste, Porto Alegre, num. 2, vol. 2, jan/jun. 2015.                                                                                                                                                                                                                  </w:t>
      </w:r>
    </w:p>
    <w:p w14:paraId="78698C70" w14:textId="1DC42148" w:rsidR="00D144A0" w:rsidRDefault="00D144A0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SILVA, Hiliana de Oliveira; SANTOS, Maele dos.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O lúdico no ensino de História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. Disponível em : </w:t>
      </w:r>
      <w:r w:rsidRPr="00311C38">
        <w:rPr>
          <w:rFonts w:ascii="Times New Roman" w:hAnsi="Times New Roman" w:cs="Times New Roman"/>
          <w:sz w:val="20"/>
          <w:szCs w:val="20"/>
        </w:rPr>
        <w:t xml:space="preserve"> </w:t>
      </w:r>
      <w:hyperlink r:id="rId8" w:history="1">
        <w:r w:rsidRPr="00311C38">
          <w:rPr>
            <w:rStyle w:val="Hyperlink"/>
            <w:rFonts w:ascii="Times New Roman" w:eastAsia="Times New Roman" w:hAnsi="Times New Roman" w:cs="Times New Roman"/>
            <w:color w:val="2F5496" w:themeColor="accent1" w:themeShade="BF"/>
            <w:sz w:val="20"/>
            <w:szCs w:val="20"/>
          </w:rPr>
          <w:t>ht</w:t>
        </w:r>
        <w:r w:rsidRPr="00311C38">
          <w:rPr>
            <w:rStyle w:val="Hyperlink"/>
            <w:rFonts w:ascii="Times New Roman" w:eastAsia="Times New Roman" w:hAnsi="Times New Roman" w:cs="Times New Roman"/>
            <w:color w:val="2F5496" w:themeColor="accent1" w:themeShade="BF"/>
            <w:sz w:val="20"/>
            <w:szCs w:val="20"/>
            <w:u w:val="none"/>
          </w:rPr>
          <w:t>tp://www.snh2013.anpuh.org/resources/anais/27/1365644931_ARQUIVO_TrabalhoXXVIISNH-MaeledosSantosPereiraBarbosa-HilanadeOliveiraAlves.pdf</w:t>
        </w:r>
      </w:hyperlink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 . Acesso em: 20/08/2019.</w:t>
      </w:r>
    </w:p>
    <w:p w14:paraId="083D9BD4" w14:textId="67C3FA96" w:rsidR="00311C38" w:rsidRPr="00311C38" w:rsidRDefault="00311C38" w:rsidP="00D144A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SOARES, SR.; CUNHA, MI.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Formação do professor: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 a docência universitária em busca de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>legitimidade. Salvador: EDUFBA, 2010. ISBN 978-85-232-0903-2. Available from Scielo Books.</w:t>
      </w:r>
    </w:p>
    <w:p w14:paraId="51661F47" w14:textId="69673C88" w:rsidR="00841B24" w:rsidRPr="00311C38" w:rsidRDefault="00D144A0" w:rsidP="00311C3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XAVIER, Milena dos Santos; PEREIRA, Auricélia Lopes. </w:t>
      </w:r>
      <w:r w:rsidRPr="00311C38">
        <w:rPr>
          <w:rFonts w:ascii="Times New Roman" w:eastAsia="Times New Roman" w:hAnsi="Times New Roman" w:cs="Times New Roman"/>
          <w:b/>
          <w:sz w:val="20"/>
          <w:szCs w:val="20"/>
        </w:rPr>
        <w:t>O PIBID e seus percursos</w:t>
      </w:r>
      <w:r w:rsidRPr="00311C38">
        <w:rPr>
          <w:rFonts w:ascii="Times New Roman" w:eastAsia="Times New Roman" w:hAnsi="Times New Roman" w:cs="Times New Roman"/>
          <w:sz w:val="20"/>
          <w:szCs w:val="20"/>
        </w:rPr>
        <w:t xml:space="preserve">: “uma nova maneira de ensinar história”. Disponível em: </w:t>
      </w:r>
      <w:hyperlink r:id="rId9" w:history="1">
        <w:r w:rsidRPr="00311C38">
          <w:rPr>
            <w:rFonts w:ascii="Times New Roman" w:hAnsi="Times New Roman" w:cs="Times New Roman"/>
            <w:color w:val="2F5496" w:themeColor="accent1" w:themeShade="BF"/>
            <w:sz w:val="20"/>
            <w:szCs w:val="20"/>
          </w:rPr>
          <w:t>https://www.editorarealize.com.br/revistas/conedu/trabalhos/TRABALHO_EV073_MD1_SA1_ID9683_16102017205931.pdf</w:t>
        </w:r>
      </w:hyperlink>
      <w:r w:rsidRPr="00311C38">
        <w:rPr>
          <w:rFonts w:ascii="Times New Roman" w:hAnsi="Times New Roman" w:cs="Times New Roman"/>
          <w:color w:val="2F5496" w:themeColor="accent1" w:themeShade="BF"/>
          <w:sz w:val="20"/>
          <w:szCs w:val="20"/>
        </w:rPr>
        <w:t xml:space="preserve"> </w:t>
      </w:r>
      <w:r w:rsidRPr="00311C38">
        <w:rPr>
          <w:rFonts w:ascii="Times New Roman" w:hAnsi="Times New Roman" w:cs="Times New Roman"/>
          <w:sz w:val="20"/>
          <w:szCs w:val="20"/>
        </w:rPr>
        <w:t>. Acesso em: 20/08/2019.</w:t>
      </w:r>
    </w:p>
    <w:sectPr w:rsidR="00841B24" w:rsidRPr="00311C38">
      <w:pgSz w:w="11906" w:h="16838"/>
      <w:pgMar w:top="1418" w:right="1418" w:bottom="1418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851B9" w14:textId="77777777" w:rsidR="000E2BD0" w:rsidRDefault="000E2BD0" w:rsidP="00D144A0">
      <w:pPr>
        <w:spacing w:after="0" w:line="240" w:lineRule="auto"/>
      </w:pPr>
      <w:r>
        <w:separator/>
      </w:r>
    </w:p>
  </w:endnote>
  <w:endnote w:type="continuationSeparator" w:id="0">
    <w:p w14:paraId="647B377D" w14:textId="77777777" w:rsidR="000E2BD0" w:rsidRDefault="000E2BD0" w:rsidP="00D14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01B3F" w14:textId="77777777" w:rsidR="000E2BD0" w:rsidRDefault="000E2BD0" w:rsidP="00D144A0">
      <w:pPr>
        <w:spacing w:after="0" w:line="240" w:lineRule="auto"/>
      </w:pPr>
      <w:r>
        <w:separator/>
      </w:r>
    </w:p>
  </w:footnote>
  <w:footnote w:type="continuationSeparator" w:id="0">
    <w:p w14:paraId="335368CA" w14:textId="77777777" w:rsidR="000E2BD0" w:rsidRDefault="000E2BD0" w:rsidP="00D14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81E"/>
    <w:rsid w:val="000478B0"/>
    <w:rsid w:val="000A3D10"/>
    <w:rsid w:val="000C7173"/>
    <w:rsid w:val="000E2BD0"/>
    <w:rsid w:val="00125F90"/>
    <w:rsid w:val="00310F65"/>
    <w:rsid w:val="00311C38"/>
    <w:rsid w:val="003256FF"/>
    <w:rsid w:val="00345B30"/>
    <w:rsid w:val="003D1211"/>
    <w:rsid w:val="00417E40"/>
    <w:rsid w:val="00421B91"/>
    <w:rsid w:val="004D6CDB"/>
    <w:rsid w:val="004E37F9"/>
    <w:rsid w:val="005A7DA6"/>
    <w:rsid w:val="005B29F8"/>
    <w:rsid w:val="005B7F3C"/>
    <w:rsid w:val="006A0357"/>
    <w:rsid w:val="006C031F"/>
    <w:rsid w:val="007536A4"/>
    <w:rsid w:val="00841B24"/>
    <w:rsid w:val="00882551"/>
    <w:rsid w:val="00884684"/>
    <w:rsid w:val="008A3622"/>
    <w:rsid w:val="009011CF"/>
    <w:rsid w:val="00A0510E"/>
    <w:rsid w:val="00A72E68"/>
    <w:rsid w:val="00B24EF2"/>
    <w:rsid w:val="00C15E86"/>
    <w:rsid w:val="00CE781E"/>
    <w:rsid w:val="00D144A0"/>
    <w:rsid w:val="00DE2BB4"/>
    <w:rsid w:val="00DE31A6"/>
    <w:rsid w:val="00DE4452"/>
    <w:rsid w:val="00ED2C0D"/>
    <w:rsid w:val="00F15042"/>
    <w:rsid w:val="00F5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8EBF0"/>
  <w15:chartTrackingRefBased/>
  <w15:docId w15:val="{CA5C959E-7205-487D-A025-63F1B86B6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81E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E78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781E"/>
    <w:rPr>
      <w:rFonts w:ascii="Segoe UI" w:eastAsia="Calibri" w:hAnsi="Segoe UI" w:cs="Segoe UI"/>
      <w:sz w:val="18"/>
      <w:szCs w:val="1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Calibri" w:eastAsia="Calibri" w:hAnsi="Calibri" w:cs="Calibri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14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144A0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144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144A0"/>
    <w:rPr>
      <w:rFonts w:ascii="Calibri" w:eastAsia="Calibri" w:hAnsi="Calibri" w:cs="Calibri"/>
      <w:lang w:eastAsia="pt-BR"/>
    </w:rPr>
  </w:style>
  <w:style w:type="character" w:styleId="Hyperlink">
    <w:name w:val="Hyperlink"/>
    <w:basedOn w:val="Fontepargpadro"/>
    <w:uiPriority w:val="99"/>
    <w:unhideWhenUsed/>
    <w:rsid w:val="00D144A0"/>
    <w:rPr>
      <w:color w:val="0563C1" w:themeColor="hyperlink"/>
      <w:u w:val="single"/>
    </w:rPr>
  </w:style>
  <w:style w:type="character" w:styleId="nfase">
    <w:name w:val="Emphasis"/>
    <w:basedOn w:val="Fontepargpadro"/>
    <w:uiPriority w:val="20"/>
    <w:qFormat/>
    <w:rsid w:val="00D144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h2013.anpuh.org/resources/anais/27/1365644931_ARQUIVO_TrabalhoXXVIISNH-MaeledosSantosPereiraBarbosa-HilanadeOliveiraAlves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editorarealize.com.br/revistas/conedu/trabalhos/TRABALHO_EV073_MD1_SA1_ID9683_16102017205931.pdf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3127</Words>
  <Characters>16890</Characters>
  <Application>Microsoft Office Word</Application>
  <DocSecurity>0</DocSecurity>
  <Lines>140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Gilberto</dc:creator>
  <cp:keywords/>
  <dc:description/>
  <cp:lastModifiedBy>lujulia18@hotmail.com</cp:lastModifiedBy>
  <cp:revision>6</cp:revision>
  <dcterms:created xsi:type="dcterms:W3CDTF">2019-08-21T20:07:00Z</dcterms:created>
  <dcterms:modified xsi:type="dcterms:W3CDTF">2019-08-21T20:45:00Z</dcterms:modified>
</cp:coreProperties>
</file>