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E0267" w14:textId="77777777" w:rsidR="002F5F72" w:rsidRDefault="002F5F72">
      <w:pPr>
        <w:rPr>
          <w:rFonts w:ascii="FreeSans" w:hAnsi="FreeSans"/>
          <w:b/>
          <w:bCs/>
        </w:rPr>
      </w:pPr>
    </w:p>
    <w:p w14:paraId="48DF1996" w14:textId="1F3EB5B7" w:rsidR="002F5F72" w:rsidRPr="00265E9F" w:rsidRDefault="00E13BDD" w:rsidP="00265E9F">
      <w:pPr>
        <w:pStyle w:val="Ttulo"/>
      </w:pPr>
      <w:r w:rsidRPr="00265E9F">
        <w:t>A IDEIA DE COMUNIDADE E O DESENVOLVIMENTO REGIONAL</w:t>
      </w:r>
      <w:r w:rsidR="00F332C0">
        <w:t>: UM DIÁLOGO TEÓRICO</w:t>
      </w:r>
    </w:p>
    <w:p w14:paraId="488B191D" w14:textId="4D709974" w:rsidR="002F5F72" w:rsidRDefault="005271AC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71AC">
        <w:rPr>
          <w:rFonts w:ascii="Times New Roman" w:hAnsi="Times New Roman" w:cs="Times New Roman"/>
          <w:b/>
          <w:bCs/>
          <w:sz w:val="24"/>
          <w:szCs w:val="24"/>
        </w:rPr>
        <w:t>Território, cultura e identidades</w:t>
      </w:r>
    </w:p>
    <w:p w14:paraId="1B4F3851" w14:textId="77777777" w:rsidR="002F5F72" w:rsidRPr="00265E9F" w:rsidRDefault="002F5F72" w:rsidP="00265E9F">
      <w:pPr>
        <w:pStyle w:val="Ttulo1"/>
      </w:pPr>
      <w:r w:rsidRPr="00265E9F">
        <w:t>RESUMO</w:t>
      </w:r>
    </w:p>
    <w:p w14:paraId="65868AED" w14:textId="46A3A2B0" w:rsidR="00623C67" w:rsidRDefault="48737799" w:rsidP="00B5129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48737799">
        <w:rPr>
          <w:rFonts w:ascii="Times New Roman" w:hAnsi="Times New Roman" w:cs="Times New Roman"/>
          <w:sz w:val="24"/>
          <w:szCs w:val="24"/>
        </w:rPr>
        <w:t>Qual a relação entre comunidade e o desenvolvimento regional? Num tempo marcado pela individuação (Agamben, 2022) e pelo desengajamento (Bauman, 2003)</w:t>
      </w:r>
      <w:r w:rsidR="00641A0E">
        <w:rPr>
          <w:rFonts w:ascii="Times New Roman" w:hAnsi="Times New Roman" w:cs="Times New Roman"/>
          <w:sz w:val="24"/>
          <w:szCs w:val="24"/>
        </w:rPr>
        <w:t>,</w:t>
      </w:r>
      <w:r w:rsidRPr="48737799">
        <w:rPr>
          <w:rFonts w:ascii="Times New Roman" w:hAnsi="Times New Roman" w:cs="Times New Roman"/>
          <w:sz w:val="24"/>
          <w:szCs w:val="24"/>
        </w:rPr>
        <w:t xml:space="preserve"> pensar </w:t>
      </w:r>
      <w:r w:rsidR="00D03172">
        <w:rPr>
          <w:rFonts w:ascii="Times New Roman" w:hAnsi="Times New Roman" w:cs="Times New Roman"/>
          <w:sz w:val="24"/>
          <w:szCs w:val="24"/>
        </w:rPr>
        <w:t xml:space="preserve">a </w:t>
      </w:r>
      <w:r w:rsidRPr="48737799">
        <w:rPr>
          <w:rFonts w:ascii="Times New Roman" w:hAnsi="Times New Roman" w:cs="Times New Roman"/>
          <w:sz w:val="24"/>
          <w:szCs w:val="24"/>
        </w:rPr>
        <w:t xml:space="preserve">comunidade </w:t>
      </w:r>
      <w:r w:rsidR="00623C67" w:rsidRPr="48737799">
        <w:rPr>
          <w:rFonts w:ascii="Times New Roman" w:hAnsi="Times New Roman" w:cs="Times New Roman"/>
          <w:sz w:val="24"/>
          <w:szCs w:val="24"/>
        </w:rPr>
        <w:t>diante das imposições do capitalismo neoliberal é</w:t>
      </w:r>
      <w:r w:rsidR="00623C67" w:rsidRPr="00623C67">
        <w:rPr>
          <w:rFonts w:ascii="Times New Roman" w:hAnsi="Times New Roman" w:cs="Times New Roman"/>
          <w:sz w:val="24"/>
          <w:szCs w:val="24"/>
        </w:rPr>
        <w:t xml:space="preserve"> </w:t>
      </w:r>
      <w:r w:rsidR="00623C67" w:rsidRPr="48737799">
        <w:rPr>
          <w:rFonts w:ascii="Times New Roman" w:hAnsi="Times New Roman" w:cs="Times New Roman"/>
          <w:sz w:val="24"/>
          <w:szCs w:val="24"/>
        </w:rPr>
        <w:t>uma postura transgressora</w:t>
      </w:r>
      <w:r w:rsidR="00623C67">
        <w:rPr>
          <w:rFonts w:ascii="Times New Roman" w:hAnsi="Times New Roman" w:cs="Times New Roman"/>
          <w:sz w:val="24"/>
          <w:szCs w:val="24"/>
        </w:rPr>
        <w:t>.</w:t>
      </w:r>
      <w:r w:rsidR="00623C67" w:rsidRPr="00623C67">
        <w:rPr>
          <w:rFonts w:ascii="Times New Roman" w:hAnsi="Times New Roman" w:cs="Times New Roman"/>
          <w:sz w:val="24"/>
          <w:szCs w:val="24"/>
        </w:rPr>
        <w:t xml:space="preserve"> </w:t>
      </w:r>
      <w:r w:rsidR="00623C67" w:rsidRPr="48737799">
        <w:rPr>
          <w:rFonts w:ascii="Times New Roman" w:hAnsi="Times New Roman" w:cs="Times New Roman"/>
          <w:sz w:val="24"/>
          <w:szCs w:val="24"/>
        </w:rPr>
        <w:t xml:space="preserve">O texto </w:t>
      </w:r>
      <w:r w:rsidR="00D03172">
        <w:rPr>
          <w:rFonts w:ascii="Times New Roman" w:hAnsi="Times New Roman" w:cs="Times New Roman"/>
          <w:sz w:val="24"/>
          <w:szCs w:val="24"/>
        </w:rPr>
        <w:t>abordará</w:t>
      </w:r>
      <w:r w:rsidR="00623C67" w:rsidRPr="48737799">
        <w:rPr>
          <w:rFonts w:ascii="Times New Roman" w:hAnsi="Times New Roman" w:cs="Times New Roman"/>
          <w:sz w:val="24"/>
          <w:szCs w:val="24"/>
        </w:rPr>
        <w:t xml:space="preserve"> a ideia de comunidade como possibilidade de diálogo com o desenvolvimento regional.</w:t>
      </w:r>
    </w:p>
    <w:p w14:paraId="2C9A98DE" w14:textId="0F548A66" w:rsidR="00491911" w:rsidRDefault="00CB1F0A" w:rsidP="00B5129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B7F05">
        <w:rPr>
          <w:rFonts w:ascii="Times New Roman" w:hAnsi="Times New Roman" w:cs="Times New Roman"/>
          <w:sz w:val="24"/>
          <w:szCs w:val="24"/>
        </w:rPr>
        <w:t xml:space="preserve">bjetiva-se </w:t>
      </w:r>
      <w:r w:rsidR="003B48C7">
        <w:rPr>
          <w:rFonts w:ascii="Times New Roman" w:hAnsi="Times New Roman" w:cs="Times New Roman"/>
          <w:sz w:val="24"/>
          <w:szCs w:val="24"/>
        </w:rPr>
        <w:t>discutir</w:t>
      </w:r>
      <w:r w:rsidR="00BB7F05">
        <w:rPr>
          <w:rFonts w:ascii="Times New Roman" w:hAnsi="Times New Roman" w:cs="Times New Roman"/>
          <w:sz w:val="24"/>
          <w:szCs w:val="24"/>
        </w:rPr>
        <w:t xml:space="preserve"> o conceito de comunidade em diálogo com o desenvolvimento regional</w:t>
      </w:r>
      <w:r w:rsidR="00E77A32">
        <w:rPr>
          <w:rFonts w:ascii="Times New Roman" w:hAnsi="Times New Roman" w:cs="Times New Roman"/>
          <w:sz w:val="24"/>
          <w:szCs w:val="24"/>
        </w:rPr>
        <w:t xml:space="preserve"> e como este, de modo </w:t>
      </w:r>
      <w:r w:rsidR="007A0988">
        <w:rPr>
          <w:rFonts w:ascii="Times New Roman" w:hAnsi="Times New Roman" w:cs="Times New Roman"/>
          <w:sz w:val="24"/>
          <w:szCs w:val="24"/>
        </w:rPr>
        <w:t>específico,</w:t>
      </w:r>
      <w:r w:rsidR="00E77A32">
        <w:rPr>
          <w:rFonts w:ascii="Times New Roman" w:hAnsi="Times New Roman" w:cs="Times New Roman"/>
          <w:sz w:val="24"/>
          <w:szCs w:val="24"/>
        </w:rPr>
        <w:t xml:space="preserve"> atravessará </w:t>
      </w:r>
      <w:r w:rsidR="0067362D">
        <w:rPr>
          <w:rFonts w:ascii="Times New Roman" w:hAnsi="Times New Roman" w:cs="Times New Roman"/>
          <w:sz w:val="24"/>
          <w:szCs w:val="24"/>
        </w:rPr>
        <w:t xml:space="preserve">as questões correlatas </w:t>
      </w:r>
      <w:r w:rsidR="002F62AC">
        <w:rPr>
          <w:rFonts w:ascii="Times New Roman" w:hAnsi="Times New Roman" w:cs="Times New Roman"/>
          <w:sz w:val="24"/>
          <w:szCs w:val="24"/>
        </w:rPr>
        <w:t xml:space="preserve">ao </w:t>
      </w:r>
      <w:r w:rsidR="0067362D">
        <w:rPr>
          <w:rFonts w:ascii="Times New Roman" w:hAnsi="Times New Roman" w:cs="Times New Roman"/>
          <w:sz w:val="24"/>
          <w:szCs w:val="24"/>
        </w:rPr>
        <w:t xml:space="preserve">território, identidade e cultura. </w:t>
      </w:r>
      <w:r w:rsidR="002F62AC">
        <w:rPr>
          <w:rFonts w:ascii="Times New Roman" w:hAnsi="Times New Roman" w:cs="Times New Roman"/>
          <w:sz w:val="24"/>
          <w:szCs w:val="24"/>
        </w:rPr>
        <w:t>Por ora</w:t>
      </w:r>
      <w:r w:rsidR="00D03172">
        <w:rPr>
          <w:rFonts w:ascii="Times New Roman" w:hAnsi="Times New Roman" w:cs="Times New Roman"/>
          <w:sz w:val="24"/>
          <w:szCs w:val="24"/>
        </w:rPr>
        <w:t>,</w:t>
      </w:r>
      <w:r w:rsidR="002F6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="002F62AC">
        <w:rPr>
          <w:rFonts w:ascii="Times New Roman" w:hAnsi="Times New Roman" w:cs="Times New Roman"/>
          <w:sz w:val="24"/>
          <w:szCs w:val="24"/>
        </w:rPr>
        <w:t>um estudo teórico</w:t>
      </w:r>
      <w:r>
        <w:rPr>
          <w:rFonts w:ascii="Times New Roman" w:hAnsi="Times New Roman" w:cs="Times New Roman"/>
          <w:sz w:val="24"/>
          <w:szCs w:val="24"/>
        </w:rPr>
        <w:t>, ligado</w:t>
      </w:r>
      <w:r w:rsidR="009D04F7">
        <w:rPr>
          <w:rFonts w:ascii="Times New Roman" w:hAnsi="Times New Roman" w:cs="Times New Roman"/>
          <w:sz w:val="24"/>
          <w:szCs w:val="24"/>
        </w:rPr>
        <w:t xml:space="preserve"> a </w:t>
      </w:r>
      <w:r w:rsidR="006840E3">
        <w:rPr>
          <w:rFonts w:ascii="Times New Roman" w:hAnsi="Times New Roman" w:cs="Times New Roman"/>
          <w:sz w:val="24"/>
          <w:szCs w:val="24"/>
        </w:rPr>
        <w:t>um projeto</w:t>
      </w:r>
      <w:r>
        <w:rPr>
          <w:rFonts w:ascii="Times New Roman" w:hAnsi="Times New Roman" w:cs="Times New Roman"/>
          <w:sz w:val="24"/>
          <w:szCs w:val="24"/>
        </w:rPr>
        <w:t xml:space="preserve"> de pesquisa</w:t>
      </w:r>
      <w:r w:rsidR="00341B7D">
        <w:rPr>
          <w:rFonts w:ascii="Times New Roman" w:hAnsi="Times New Roman" w:cs="Times New Roman"/>
          <w:sz w:val="24"/>
          <w:szCs w:val="24"/>
        </w:rPr>
        <w:t xml:space="preserve"> que se desdobrará em outras partes, incluindo, no momento futuro</w:t>
      </w:r>
      <w:r w:rsidR="009D04F7">
        <w:rPr>
          <w:rFonts w:ascii="Times New Roman" w:hAnsi="Times New Roman" w:cs="Times New Roman"/>
          <w:sz w:val="24"/>
          <w:szCs w:val="24"/>
        </w:rPr>
        <w:t>,</w:t>
      </w:r>
      <w:r w:rsidR="00341B7D">
        <w:rPr>
          <w:rFonts w:ascii="Times New Roman" w:hAnsi="Times New Roman" w:cs="Times New Roman"/>
          <w:sz w:val="24"/>
          <w:szCs w:val="24"/>
        </w:rPr>
        <w:t xml:space="preserve"> uma pesquisa empírica.</w:t>
      </w:r>
    </w:p>
    <w:p w14:paraId="00DAE405" w14:textId="5AF50134" w:rsidR="0067362D" w:rsidRDefault="00D36418" w:rsidP="00B5129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projeto de pesquisa</w:t>
      </w:r>
      <w:r w:rsidR="0067362D">
        <w:rPr>
          <w:rFonts w:ascii="Times New Roman" w:hAnsi="Times New Roman" w:cs="Times New Roman"/>
          <w:sz w:val="24"/>
          <w:szCs w:val="24"/>
        </w:rPr>
        <w:t xml:space="preserve"> </w:t>
      </w:r>
      <w:r w:rsidR="005917CA">
        <w:rPr>
          <w:rFonts w:ascii="Times New Roman" w:hAnsi="Times New Roman" w:cs="Times New Roman"/>
          <w:sz w:val="24"/>
          <w:szCs w:val="24"/>
        </w:rPr>
        <w:t xml:space="preserve">é </w:t>
      </w:r>
      <w:r w:rsidR="005D6D19">
        <w:rPr>
          <w:rFonts w:ascii="Times New Roman" w:hAnsi="Times New Roman" w:cs="Times New Roman"/>
          <w:sz w:val="24"/>
          <w:szCs w:val="24"/>
        </w:rPr>
        <w:t xml:space="preserve">uma extensão </w:t>
      </w:r>
      <w:r w:rsidR="005917CA">
        <w:rPr>
          <w:rFonts w:ascii="Times New Roman" w:hAnsi="Times New Roman" w:cs="Times New Roman"/>
          <w:sz w:val="24"/>
          <w:szCs w:val="24"/>
        </w:rPr>
        <w:t xml:space="preserve">das </w:t>
      </w:r>
      <w:r w:rsidR="008A51D8">
        <w:rPr>
          <w:rFonts w:ascii="Times New Roman" w:hAnsi="Times New Roman" w:cs="Times New Roman"/>
          <w:sz w:val="24"/>
          <w:szCs w:val="24"/>
        </w:rPr>
        <w:t xml:space="preserve">reflexões </w:t>
      </w:r>
      <w:r w:rsidR="00887D19">
        <w:rPr>
          <w:rFonts w:ascii="Times New Roman" w:hAnsi="Times New Roman" w:cs="Times New Roman"/>
          <w:sz w:val="24"/>
          <w:szCs w:val="24"/>
        </w:rPr>
        <w:t>já</w:t>
      </w:r>
      <w:r w:rsidR="005917CA">
        <w:rPr>
          <w:rFonts w:ascii="Times New Roman" w:hAnsi="Times New Roman" w:cs="Times New Roman"/>
          <w:sz w:val="24"/>
          <w:szCs w:val="24"/>
        </w:rPr>
        <w:t xml:space="preserve"> apresentadas </w:t>
      </w:r>
      <w:r w:rsidR="0079639E">
        <w:rPr>
          <w:rFonts w:ascii="Times New Roman" w:hAnsi="Times New Roman" w:cs="Times New Roman"/>
          <w:sz w:val="24"/>
          <w:szCs w:val="24"/>
        </w:rPr>
        <w:t>numa</w:t>
      </w:r>
      <w:r w:rsidR="005917CA">
        <w:rPr>
          <w:rFonts w:ascii="Times New Roman" w:hAnsi="Times New Roman" w:cs="Times New Roman"/>
          <w:sz w:val="24"/>
          <w:szCs w:val="24"/>
        </w:rPr>
        <w:t xml:space="preserve"> tese de doutorado, que parte </w:t>
      </w:r>
      <w:r w:rsidR="00DE3B91">
        <w:rPr>
          <w:rFonts w:ascii="Times New Roman" w:hAnsi="Times New Roman" w:cs="Times New Roman"/>
          <w:sz w:val="24"/>
          <w:szCs w:val="24"/>
        </w:rPr>
        <w:t>do</w:t>
      </w:r>
      <w:r w:rsidR="00E646B7">
        <w:rPr>
          <w:rFonts w:ascii="Times New Roman" w:hAnsi="Times New Roman" w:cs="Times New Roman"/>
          <w:sz w:val="24"/>
          <w:szCs w:val="24"/>
        </w:rPr>
        <w:t xml:space="preserve"> diálogo</w:t>
      </w:r>
      <w:r w:rsidR="00DE3B91">
        <w:rPr>
          <w:rFonts w:ascii="Times New Roman" w:hAnsi="Times New Roman" w:cs="Times New Roman"/>
          <w:sz w:val="24"/>
          <w:szCs w:val="24"/>
        </w:rPr>
        <w:t xml:space="preserve"> entre a geofilosofia </w:t>
      </w:r>
      <w:r w:rsidR="00071B64" w:rsidRPr="00071B64">
        <w:rPr>
          <w:rFonts w:ascii="Times New Roman" w:hAnsi="Times New Roman" w:cs="Times New Roman"/>
          <w:sz w:val="24"/>
        </w:rPr>
        <w:t>(Deleuze; Guattari, 2011b)</w:t>
      </w:r>
      <w:r w:rsidR="000478EE">
        <w:rPr>
          <w:rFonts w:ascii="Times New Roman" w:hAnsi="Times New Roman" w:cs="Times New Roman"/>
          <w:sz w:val="24"/>
          <w:szCs w:val="24"/>
        </w:rPr>
        <w:t xml:space="preserve"> e a noção de território </w:t>
      </w:r>
      <w:r w:rsidR="006745A4" w:rsidRPr="006745A4">
        <w:rPr>
          <w:rFonts w:ascii="Times New Roman" w:hAnsi="Times New Roman" w:cs="Times New Roman"/>
          <w:sz w:val="24"/>
        </w:rPr>
        <w:t>(Saquet, 2015)</w:t>
      </w:r>
      <w:r w:rsidR="00E646B7">
        <w:rPr>
          <w:rFonts w:ascii="Times New Roman" w:hAnsi="Times New Roman" w:cs="Times New Roman"/>
          <w:sz w:val="24"/>
          <w:szCs w:val="24"/>
        </w:rPr>
        <w:t xml:space="preserve"> para pensar outro território</w:t>
      </w:r>
      <w:r w:rsidR="008A51D8">
        <w:rPr>
          <w:rFonts w:ascii="Times New Roman" w:hAnsi="Times New Roman" w:cs="Times New Roman"/>
          <w:sz w:val="24"/>
          <w:szCs w:val="24"/>
        </w:rPr>
        <w:t xml:space="preserve"> possível</w:t>
      </w:r>
      <w:r w:rsidR="00E646B7">
        <w:rPr>
          <w:rFonts w:ascii="Times New Roman" w:hAnsi="Times New Roman" w:cs="Times New Roman"/>
          <w:sz w:val="24"/>
          <w:szCs w:val="24"/>
        </w:rPr>
        <w:t xml:space="preserve"> </w:t>
      </w:r>
      <w:r w:rsidR="00390FA9">
        <w:rPr>
          <w:rFonts w:ascii="Times New Roman" w:hAnsi="Times New Roman" w:cs="Times New Roman"/>
          <w:sz w:val="24"/>
          <w:szCs w:val="24"/>
        </w:rPr>
        <w:t xml:space="preserve">a partir dos processos de desterritorializações. Nesta </w:t>
      </w:r>
      <w:r w:rsidR="001F0F38">
        <w:rPr>
          <w:rFonts w:ascii="Times New Roman" w:hAnsi="Times New Roman" w:cs="Times New Roman"/>
          <w:sz w:val="24"/>
          <w:szCs w:val="24"/>
        </w:rPr>
        <w:t>perspectiva</w:t>
      </w:r>
      <w:r w:rsidR="000A0728">
        <w:rPr>
          <w:rFonts w:ascii="Times New Roman" w:hAnsi="Times New Roman" w:cs="Times New Roman"/>
          <w:sz w:val="24"/>
          <w:szCs w:val="24"/>
        </w:rPr>
        <w:t>,</w:t>
      </w:r>
      <w:r w:rsidR="00390FA9">
        <w:rPr>
          <w:rFonts w:ascii="Times New Roman" w:hAnsi="Times New Roman" w:cs="Times New Roman"/>
          <w:sz w:val="24"/>
          <w:szCs w:val="24"/>
        </w:rPr>
        <w:t xml:space="preserve"> a ideia de comunidade surge como </w:t>
      </w:r>
      <w:r w:rsidR="004F133A">
        <w:rPr>
          <w:rFonts w:ascii="Times New Roman" w:hAnsi="Times New Roman" w:cs="Times New Roman"/>
          <w:sz w:val="24"/>
          <w:szCs w:val="24"/>
        </w:rPr>
        <w:t xml:space="preserve">resistência </w:t>
      </w:r>
      <w:r w:rsidR="000A0728">
        <w:rPr>
          <w:rFonts w:ascii="Times New Roman" w:hAnsi="Times New Roman" w:cs="Times New Roman"/>
          <w:sz w:val="24"/>
          <w:szCs w:val="24"/>
        </w:rPr>
        <w:t>à</w:t>
      </w:r>
      <w:r w:rsidR="004F133A">
        <w:rPr>
          <w:rFonts w:ascii="Times New Roman" w:hAnsi="Times New Roman" w:cs="Times New Roman"/>
          <w:sz w:val="24"/>
          <w:szCs w:val="24"/>
        </w:rPr>
        <w:t>s formas de desigualdade</w:t>
      </w:r>
      <w:r w:rsidR="007D42E1">
        <w:rPr>
          <w:rFonts w:ascii="Times New Roman" w:hAnsi="Times New Roman" w:cs="Times New Roman"/>
          <w:sz w:val="24"/>
          <w:szCs w:val="24"/>
        </w:rPr>
        <w:t xml:space="preserve"> geradas pelo sistema dominante</w:t>
      </w:r>
      <w:r w:rsidR="004F13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855EF1" w14:textId="77777777" w:rsidR="00034210" w:rsidRDefault="00034210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1A7B9" w14:textId="34CE31AB" w:rsidR="002F5F72" w:rsidRDefault="002F5F72" w:rsidP="00265E9F">
      <w:pPr>
        <w:pStyle w:val="Ttulo1"/>
      </w:pPr>
      <w:r>
        <w:t>ASPECTOS METODOL</w:t>
      </w:r>
      <w:r w:rsidR="007D42E1">
        <w:t>Ó</w:t>
      </w:r>
      <w:r>
        <w:t>GICOS</w:t>
      </w:r>
      <w:r>
        <w:tab/>
      </w:r>
    </w:p>
    <w:p w14:paraId="6C86242E" w14:textId="2E6C3196" w:rsidR="009D4505" w:rsidRDefault="48737799" w:rsidP="009D4505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48737799">
        <w:rPr>
          <w:rFonts w:ascii="Times New Roman" w:hAnsi="Times New Roman" w:cs="Times New Roman"/>
          <w:sz w:val="24"/>
          <w:szCs w:val="24"/>
        </w:rPr>
        <w:t xml:space="preserve">O diálogo dar-se-á a partir da cartografia social </w:t>
      </w:r>
      <w:r w:rsidR="006A04CC">
        <w:rPr>
          <w:rFonts w:ascii="Times New Roman" w:hAnsi="Times New Roman" w:cs="Times New Roman"/>
          <w:sz w:val="24"/>
          <w:szCs w:val="24"/>
        </w:rPr>
        <w:t xml:space="preserve">pensada a partir de </w:t>
      </w:r>
      <w:r w:rsidRPr="48737799">
        <w:rPr>
          <w:rFonts w:ascii="Times New Roman" w:hAnsi="Times New Roman" w:cs="Times New Roman"/>
          <w:sz w:val="24"/>
          <w:szCs w:val="24"/>
        </w:rPr>
        <w:t>Deleuze; Guattari</w:t>
      </w:r>
      <w:r w:rsidR="00074A1B">
        <w:rPr>
          <w:rFonts w:ascii="Times New Roman" w:hAnsi="Times New Roman" w:cs="Times New Roman"/>
          <w:sz w:val="24"/>
          <w:szCs w:val="24"/>
        </w:rPr>
        <w:t xml:space="preserve"> (</w:t>
      </w:r>
      <w:r w:rsidRPr="48737799">
        <w:rPr>
          <w:rFonts w:ascii="Times New Roman" w:hAnsi="Times New Roman" w:cs="Times New Roman"/>
          <w:sz w:val="24"/>
          <w:szCs w:val="24"/>
        </w:rPr>
        <w:t xml:space="preserve">2011a). Esta é uma abordagem que mapeia os territórios sociais de maneira flexível e complexa. Diferente da cartografia tradicional, fechada em mapas, ela dá ênfase às perspectivas das pessoas envolvidas, expondo relações de poder e fluxos de desejo subjacentes </w:t>
      </w:r>
      <w:r w:rsidR="00074A1B">
        <w:rPr>
          <w:rFonts w:ascii="Times New Roman" w:hAnsi="Times New Roman" w:cs="Times New Roman"/>
          <w:sz w:val="24"/>
          <w:szCs w:val="24"/>
        </w:rPr>
        <w:t>considerando</w:t>
      </w:r>
      <w:r w:rsidRPr="48737799">
        <w:rPr>
          <w:rFonts w:ascii="Times New Roman" w:hAnsi="Times New Roman" w:cs="Times New Roman"/>
          <w:sz w:val="24"/>
          <w:szCs w:val="24"/>
        </w:rPr>
        <w:t xml:space="preserve"> a multiplicidade. Essa abordagem oferece um retrato dinâmico das relações sociais, contribuindo para uma compreensão dos espaços habita</w:t>
      </w:r>
      <w:r w:rsidR="00441184">
        <w:rPr>
          <w:rFonts w:ascii="Times New Roman" w:hAnsi="Times New Roman" w:cs="Times New Roman"/>
          <w:sz w:val="24"/>
          <w:szCs w:val="24"/>
        </w:rPr>
        <w:t>dos</w:t>
      </w:r>
      <w:r w:rsidRPr="48737799">
        <w:rPr>
          <w:rFonts w:ascii="Times New Roman" w:hAnsi="Times New Roman" w:cs="Times New Roman"/>
          <w:sz w:val="24"/>
          <w:szCs w:val="24"/>
        </w:rPr>
        <w:t>, percebendo as intensas mobilizações a atuar sobre o território.</w:t>
      </w:r>
      <w:r w:rsidR="009D4505">
        <w:rPr>
          <w:rFonts w:ascii="Times New Roman" w:hAnsi="Times New Roman" w:cs="Times New Roman"/>
          <w:sz w:val="24"/>
          <w:szCs w:val="24"/>
        </w:rPr>
        <w:t xml:space="preserve"> Para o trabalho do cartógrafo, Deleuze e Guattari </w:t>
      </w:r>
      <w:r w:rsidR="009D4505" w:rsidRPr="009E6B95">
        <w:rPr>
          <w:rFonts w:ascii="Times New Roman" w:hAnsi="Times New Roman" w:cs="Times New Roman"/>
          <w:sz w:val="24"/>
        </w:rPr>
        <w:t>(2011a)</w:t>
      </w:r>
      <w:r w:rsidR="009D4505">
        <w:rPr>
          <w:rFonts w:ascii="Times New Roman" w:hAnsi="Times New Roman" w:cs="Times New Roman"/>
          <w:sz w:val="24"/>
          <w:szCs w:val="24"/>
        </w:rPr>
        <w:t xml:space="preserve"> consideram a grupalidade; as formas hegemônicas de organização que refletem além da hierarquia verticalizada.</w:t>
      </w:r>
    </w:p>
    <w:p w14:paraId="692100AF" w14:textId="7126EA3A" w:rsidR="002F5F72" w:rsidRDefault="002F5F72" w:rsidP="00B5129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6105610A" w14:textId="7E7E5B4E" w:rsidR="00A237BA" w:rsidRDefault="00B138C0" w:rsidP="00B5129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cartografia </w:t>
      </w:r>
      <w:r w:rsidR="007B6399">
        <w:rPr>
          <w:rFonts w:ascii="Times New Roman" w:hAnsi="Times New Roman" w:cs="Times New Roman"/>
          <w:sz w:val="24"/>
          <w:szCs w:val="24"/>
        </w:rPr>
        <w:t>é um</w:t>
      </w:r>
      <w:r>
        <w:rPr>
          <w:rFonts w:ascii="Times New Roman" w:hAnsi="Times New Roman" w:cs="Times New Roman"/>
          <w:sz w:val="24"/>
          <w:szCs w:val="24"/>
        </w:rPr>
        <w:t xml:space="preserve">a conjunção teórica </w:t>
      </w:r>
      <w:r w:rsidR="007B6399">
        <w:rPr>
          <w:rFonts w:ascii="Times New Roman" w:hAnsi="Times New Roman" w:cs="Times New Roman"/>
          <w:sz w:val="24"/>
          <w:szCs w:val="24"/>
        </w:rPr>
        <w:t xml:space="preserve">que </w:t>
      </w:r>
      <w:r w:rsidR="00FA7863">
        <w:rPr>
          <w:rFonts w:ascii="Times New Roman" w:hAnsi="Times New Roman" w:cs="Times New Roman"/>
          <w:sz w:val="24"/>
          <w:szCs w:val="24"/>
        </w:rPr>
        <w:t xml:space="preserve">correlaciona </w:t>
      </w:r>
      <w:r>
        <w:rPr>
          <w:rFonts w:ascii="Times New Roman" w:hAnsi="Times New Roman" w:cs="Times New Roman"/>
          <w:sz w:val="24"/>
          <w:szCs w:val="24"/>
        </w:rPr>
        <w:t>os conceitos de comunidade</w:t>
      </w:r>
      <w:r w:rsidR="007B6399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863">
        <w:rPr>
          <w:rFonts w:ascii="Times New Roman" w:hAnsi="Times New Roman" w:cs="Times New Roman"/>
          <w:sz w:val="24"/>
          <w:szCs w:val="24"/>
        </w:rPr>
        <w:t>desenvolvimento regional</w:t>
      </w:r>
      <w:r w:rsidR="00881A81">
        <w:rPr>
          <w:rFonts w:ascii="Times New Roman" w:hAnsi="Times New Roman" w:cs="Times New Roman"/>
          <w:sz w:val="24"/>
          <w:szCs w:val="24"/>
        </w:rPr>
        <w:t xml:space="preserve">. Aqui considerar-se-á </w:t>
      </w:r>
      <w:r w:rsidR="00DC3C0E">
        <w:rPr>
          <w:rFonts w:ascii="Times New Roman" w:hAnsi="Times New Roman" w:cs="Times New Roman"/>
          <w:sz w:val="24"/>
          <w:szCs w:val="24"/>
        </w:rPr>
        <w:t>a comunidade como espaço atravessado pelo</w:t>
      </w:r>
      <w:r w:rsidR="002F3777">
        <w:rPr>
          <w:rFonts w:ascii="Times New Roman" w:hAnsi="Times New Roman" w:cs="Times New Roman"/>
          <w:sz w:val="24"/>
          <w:szCs w:val="24"/>
        </w:rPr>
        <w:t xml:space="preserve"> movimento TDR (território, desterritorialização e reterritorialização)</w:t>
      </w:r>
      <w:r w:rsidR="00DC3C0E">
        <w:rPr>
          <w:rFonts w:ascii="Times New Roman" w:hAnsi="Times New Roman" w:cs="Times New Roman"/>
          <w:sz w:val="24"/>
          <w:szCs w:val="24"/>
        </w:rPr>
        <w:t xml:space="preserve">. </w:t>
      </w:r>
      <w:r w:rsidR="00EB3DEC">
        <w:rPr>
          <w:rFonts w:ascii="Times New Roman" w:hAnsi="Times New Roman" w:cs="Times New Roman"/>
          <w:sz w:val="24"/>
          <w:szCs w:val="24"/>
        </w:rPr>
        <w:t xml:space="preserve">O território é pensado como fluxo de deslocamentos e não como </w:t>
      </w:r>
      <w:r w:rsidR="00AD4875">
        <w:rPr>
          <w:rFonts w:ascii="Times New Roman" w:hAnsi="Times New Roman" w:cs="Times New Roman"/>
          <w:sz w:val="24"/>
          <w:szCs w:val="24"/>
        </w:rPr>
        <w:t>decalque</w:t>
      </w:r>
      <w:r w:rsidR="001F1EC5">
        <w:rPr>
          <w:rFonts w:ascii="Times New Roman" w:hAnsi="Times New Roman" w:cs="Times New Roman"/>
          <w:sz w:val="24"/>
          <w:szCs w:val="24"/>
        </w:rPr>
        <w:t xml:space="preserve">, como Saquet </w:t>
      </w:r>
      <w:r w:rsidR="001F1EC5" w:rsidRPr="001F1EC5">
        <w:rPr>
          <w:rFonts w:ascii="Times New Roman" w:hAnsi="Times New Roman" w:cs="Times New Roman"/>
          <w:sz w:val="24"/>
        </w:rPr>
        <w:t>(2015)</w:t>
      </w:r>
      <w:r w:rsidR="001F1EC5">
        <w:rPr>
          <w:rFonts w:ascii="Times New Roman" w:hAnsi="Times New Roman" w:cs="Times New Roman"/>
          <w:sz w:val="24"/>
          <w:szCs w:val="24"/>
        </w:rPr>
        <w:t xml:space="preserve"> alerta</w:t>
      </w:r>
      <w:r w:rsidR="00AD4875">
        <w:rPr>
          <w:rFonts w:ascii="Times New Roman" w:hAnsi="Times New Roman" w:cs="Times New Roman"/>
          <w:sz w:val="24"/>
          <w:szCs w:val="24"/>
        </w:rPr>
        <w:t>.</w:t>
      </w:r>
      <w:r w:rsidR="00A237BA">
        <w:rPr>
          <w:rFonts w:ascii="Times New Roman" w:hAnsi="Times New Roman" w:cs="Times New Roman"/>
          <w:sz w:val="24"/>
          <w:szCs w:val="24"/>
        </w:rPr>
        <w:t xml:space="preserve"> Os processos da cartografia social acontecem na coletividade</w:t>
      </w:r>
      <w:r w:rsidR="009C0B06">
        <w:rPr>
          <w:rFonts w:ascii="Times New Roman" w:hAnsi="Times New Roman" w:cs="Times New Roman"/>
          <w:sz w:val="24"/>
          <w:szCs w:val="24"/>
        </w:rPr>
        <w:t xml:space="preserve">, ponderando a singularidade da </w:t>
      </w:r>
      <w:r w:rsidR="009E6B95">
        <w:rPr>
          <w:rFonts w:ascii="Times New Roman" w:hAnsi="Times New Roman" w:cs="Times New Roman"/>
          <w:sz w:val="24"/>
          <w:szCs w:val="24"/>
        </w:rPr>
        <w:t>identidade</w:t>
      </w:r>
      <w:r w:rsidR="009C0B06">
        <w:rPr>
          <w:rFonts w:ascii="Times New Roman" w:hAnsi="Times New Roman" w:cs="Times New Roman"/>
          <w:sz w:val="24"/>
          <w:szCs w:val="24"/>
        </w:rPr>
        <w:t xml:space="preserve"> comunitária e a multiplicidade </w:t>
      </w:r>
      <w:r w:rsidR="009E6B95">
        <w:rPr>
          <w:rFonts w:ascii="Times New Roman" w:hAnsi="Times New Roman" w:cs="Times New Roman"/>
          <w:sz w:val="24"/>
          <w:szCs w:val="24"/>
        </w:rPr>
        <w:t>local</w:t>
      </w:r>
      <w:r w:rsidR="00A237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D85B7A" w14:textId="77777777" w:rsidR="00A237BA" w:rsidRDefault="00A237BA" w:rsidP="00AD4875"/>
    <w:p w14:paraId="32242193" w14:textId="011EE8DF" w:rsidR="002F5F72" w:rsidRDefault="002F5F72" w:rsidP="00265E9F">
      <w:pPr>
        <w:pStyle w:val="Ttulo1"/>
      </w:pPr>
      <w:r>
        <w:t>RESULTADOS E DISCUSSÕES</w:t>
      </w:r>
    </w:p>
    <w:p w14:paraId="5BA080B0" w14:textId="174D4551" w:rsidR="000742DF" w:rsidRDefault="00710035" w:rsidP="00B5129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pensar a relação entre comunidade e desenvolvimento regional</w:t>
      </w:r>
      <w:r w:rsidR="007529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E2786" w:rsidRPr="001E2786">
        <w:rPr>
          <w:rFonts w:ascii="Times New Roman" w:hAnsi="Times New Roman" w:cs="Times New Roman"/>
          <w:sz w:val="24"/>
          <w:szCs w:val="24"/>
        </w:rPr>
        <w:t xml:space="preserve"> pesquisa </w:t>
      </w:r>
      <w:r w:rsidR="004F06FD">
        <w:rPr>
          <w:rFonts w:ascii="Times New Roman" w:hAnsi="Times New Roman" w:cs="Times New Roman"/>
          <w:sz w:val="24"/>
          <w:szCs w:val="24"/>
        </w:rPr>
        <w:t>aprofundará</w:t>
      </w:r>
      <w:r w:rsidR="001E2786" w:rsidRPr="001E2786">
        <w:rPr>
          <w:rFonts w:ascii="Times New Roman" w:hAnsi="Times New Roman" w:cs="Times New Roman"/>
          <w:sz w:val="24"/>
          <w:szCs w:val="24"/>
        </w:rPr>
        <w:t xml:space="preserve"> a compreensão do sentido contemporâneo de comunidade, </w:t>
      </w:r>
      <w:r w:rsidR="004F06FD">
        <w:rPr>
          <w:rFonts w:ascii="Times New Roman" w:hAnsi="Times New Roman" w:cs="Times New Roman"/>
          <w:sz w:val="24"/>
          <w:szCs w:val="24"/>
        </w:rPr>
        <w:t xml:space="preserve">considerando a história do tempo presente como </w:t>
      </w:r>
      <w:r w:rsidR="001E2786" w:rsidRPr="001E2786">
        <w:rPr>
          <w:rFonts w:ascii="Times New Roman" w:hAnsi="Times New Roman" w:cs="Times New Roman"/>
          <w:sz w:val="24"/>
          <w:szCs w:val="24"/>
        </w:rPr>
        <w:t xml:space="preserve">um contexto caracterizado pela individuação e desengajamento. </w:t>
      </w:r>
      <w:r w:rsidR="004F06FD">
        <w:rPr>
          <w:rFonts w:ascii="Times New Roman" w:hAnsi="Times New Roman" w:cs="Times New Roman"/>
          <w:sz w:val="24"/>
          <w:szCs w:val="24"/>
        </w:rPr>
        <w:t xml:space="preserve">Logo, a ideia de comunidade forneceria uma </w:t>
      </w:r>
      <w:r w:rsidR="001E2786" w:rsidRPr="001E2786">
        <w:rPr>
          <w:rFonts w:ascii="Times New Roman" w:hAnsi="Times New Roman" w:cs="Times New Roman"/>
          <w:sz w:val="24"/>
          <w:szCs w:val="24"/>
        </w:rPr>
        <w:t>perspectiva transgressora diante das imposições do capitalismo neoliberal</w:t>
      </w:r>
      <w:r w:rsidR="004F06FD">
        <w:rPr>
          <w:rFonts w:ascii="Times New Roman" w:hAnsi="Times New Roman" w:cs="Times New Roman"/>
          <w:sz w:val="24"/>
          <w:szCs w:val="24"/>
        </w:rPr>
        <w:t xml:space="preserve"> </w:t>
      </w:r>
      <w:r w:rsidR="004F06FD" w:rsidRPr="004F06FD">
        <w:rPr>
          <w:rFonts w:ascii="Times New Roman" w:hAnsi="Times New Roman" w:cs="Times New Roman"/>
          <w:sz w:val="24"/>
        </w:rPr>
        <w:t>(Bauman, 2003)</w:t>
      </w:r>
      <w:r w:rsidR="001E2786" w:rsidRPr="001E2786">
        <w:rPr>
          <w:rFonts w:ascii="Times New Roman" w:hAnsi="Times New Roman" w:cs="Times New Roman"/>
          <w:sz w:val="24"/>
          <w:szCs w:val="24"/>
        </w:rPr>
        <w:t xml:space="preserve">. </w:t>
      </w:r>
      <w:r w:rsidR="00BA3A8F">
        <w:rPr>
          <w:rFonts w:ascii="Times New Roman" w:hAnsi="Times New Roman" w:cs="Times New Roman"/>
          <w:sz w:val="24"/>
          <w:szCs w:val="24"/>
        </w:rPr>
        <w:t xml:space="preserve">Transgressora porque o capital </w:t>
      </w:r>
      <w:r w:rsidR="000742DF">
        <w:rPr>
          <w:rFonts w:ascii="Times New Roman" w:hAnsi="Times New Roman" w:cs="Times New Roman"/>
          <w:sz w:val="24"/>
          <w:szCs w:val="24"/>
        </w:rPr>
        <w:t xml:space="preserve">conta com uma certa forma de “disciplina que se reproduz por conta própria e não precisa de capataz” </w:t>
      </w:r>
      <w:r w:rsidR="00A368E4" w:rsidRPr="00A368E4">
        <w:rPr>
          <w:rFonts w:ascii="Times New Roman" w:hAnsi="Times New Roman" w:cs="Times New Roman"/>
          <w:sz w:val="24"/>
        </w:rPr>
        <w:t>(Bauman, 2003, p. 43)</w:t>
      </w:r>
      <w:r w:rsidR="00A368E4">
        <w:rPr>
          <w:rFonts w:ascii="Times New Roman" w:hAnsi="Times New Roman" w:cs="Times New Roman"/>
          <w:sz w:val="24"/>
          <w:szCs w:val="24"/>
        </w:rPr>
        <w:t xml:space="preserve">. </w:t>
      </w:r>
      <w:r w:rsidR="00113E29">
        <w:rPr>
          <w:rFonts w:ascii="Times New Roman" w:hAnsi="Times New Roman" w:cs="Times New Roman"/>
          <w:sz w:val="24"/>
          <w:szCs w:val="24"/>
        </w:rPr>
        <w:t xml:space="preserve">A comunidade, nas condições </w:t>
      </w:r>
      <w:r w:rsidR="005A4A9B">
        <w:rPr>
          <w:rFonts w:ascii="Times New Roman" w:hAnsi="Times New Roman" w:cs="Times New Roman"/>
          <w:sz w:val="24"/>
          <w:szCs w:val="24"/>
        </w:rPr>
        <w:t>do tempo presente</w:t>
      </w:r>
      <w:r w:rsidR="00B77671">
        <w:rPr>
          <w:rFonts w:ascii="Times New Roman" w:hAnsi="Times New Roman" w:cs="Times New Roman"/>
          <w:sz w:val="24"/>
          <w:szCs w:val="24"/>
        </w:rPr>
        <w:t>,</w:t>
      </w:r>
      <w:r w:rsidR="005A4A9B">
        <w:rPr>
          <w:rFonts w:ascii="Times New Roman" w:hAnsi="Times New Roman" w:cs="Times New Roman"/>
          <w:sz w:val="24"/>
          <w:szCs w:val="24"/>
        </w:rPr>
        <w:t xml:space="preserve"> </w:t>
      </w:r>
      <w:r w:rsidR="00113E29">
        <w:rPr>
          <w:rFonts w:ascii="Times New Roman" w:hAnsi="Times New Roman" w:cs="Times New Roman"/>
          <w:sz w:val="24"/>
          <w:szCs w:val="24"/>
        </w:rPr>
        <w:t>se torna cada vez mais dispensáveis para o sistema</w:t>
      </w:r>
      <w:r w:rsidR="00F11D50">
        <w:rPr>
          <w:rFonts w:ascii="Times New Roman" w:hAnsi="Times New Roman" w:cs="Times New Roman"/>
          <w:sz w:val="24"/>
          <w:szCs w:val="24"/>
        </w:rPr>
        <w:t xml:space="preserve"> </w:t>
      </w:r>
      <w:r w:rsidR="00D17862">
        <w:rPr>
          <w:rFonts w:ascii="Times New Roman" w:hAnsi="Times New Roman" w:cs="Times New Roman"/>
          <w:sz w:val="24"/>
          <w:szCs w:val="24"/>
        </w:rPr>
        <w:t>dominante</w:t>
      </w:r>
      <w:r w:rsidR="00113E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26097D" w14:textId="77A16CF7" w:rsidR="001E2786" w:rsidRDefault="48737799" w:rsidP="00B5129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48737799">
        <w:rPr>
          <w:rFonts w:ascii="Times New Roman" w:hAnsi="Times New Roman" w:cs="Times New Roman"/>
          <w:sz w:val="24"/>
          <w:szCs w:val="24"/>
        </w:rPr>
        <w:t xml:space="preserve">Este é um estudo em progresso e no decorrer dele pretende-se realizar um mapeamento conceitual da comunidade em diálogo com o desenvolvimento regional, considerando as interrelações entre território, identidade e cultura para pensar outras condições vivenciais possíveis. </w:t>
      </w:r>
      <w:r w:rsidR="00D17862">
        <w:rPr>
          <w:rFonts w:ascii="Times New Roman" w:hAnsi="Times New Roman" w:cs="Times New Roman"/>
          <w:sz w:val="24"/>
          <w:szCs w:val="24"/>
        </w:rPr>
        <w:t>Conforme</w:t>
      </w:r>
      <w:r w:rsidRPr="48737799">
        <w:rPr>
          <w:rFonts w:ascii="Times New Roman" w:hAnsi="Times New Roman" w:cs="Times New Roman"/>
          <w:sz w:val="24"/>
          <w:szCs w:val="24"/>
        </w:rPr>
        <w:t xml:space="preserve"> Bauman (2003) e Agamben (2022), a comunidade seria, em certo grau, a superação dos estados de incertezas. </w:t>
      </w:r>
    </w:p>
    <w:p w14:paraId="645EB41E" w14:textId="6F204E11" w:rsidR="00AC12EE" w:rsidRPr="001E2786" w:rsidRDefault="00AC12EE" w:rsidP="00B5129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estudo não tem</w:t>
      </w:r>
      <w:r w:rsidR="008214C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intenção</w:t>
      </w:r>
      <w:r w:rsidR="008214CE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promover </w:t>
      </w:r>
      <w:r w:rsidR="00B45001">
        <w:rPr>
          <w:rFonts w:ascii="Times New Roman" w:hAnsi="Times New Roman" w:cs="Times New Roman"/>
          <w:sz w:val="24"/>
          <w:szCs w:val="24"/>
        </w:rPr>
        <w:t>um diálogo</w:t>
      </w:r>
      <w:r>
        <w:rPr>
          <w:rFonts w:ascii="Times New Roman" w:hAnsi="Times New Roman" w:cs="Times New Roman"/>
          <w:sz w:val="24"/>
          <w:szCs w:val="24"/>
        </w:rPr>
        <w:t xml:space="preserve"> entre os autores aqui citados, mas sim, correlacionar conceitos </w:t>
      </w:r>
      <w:r w:rsidR="0048645C">
        <w:rPr>
          <w:rFonts w:ascii="Times New Roman" w:hAnsi="Times New Roman" w:cs="Times New Roman"/>
          <w:sz w:val="24"/>
          <w:szCs w:val="24"/>
        </w:rPr>
        <w:t xml:space="preserve">para desenvolver uma cartografia com a intencionalidade de sustentar estudos futuros sobre o tema. Por ora, ocupar-se-á em apresentar um plano </w:t>
      </w:r>
      <w:r w:rsidR="00B45001">
        <w:rPr>
          <w:rFonts w:ascii="Times New Roman" w:hAnsi="Times New Roman" w:cs="Times New Roman"/>
          <w:sz w:val="24"/>
          <w:szCs w:val="24"/>
        </w:rPr>
        <w:t xml:space="preserve">teórico, </w:t>
      </w:r>
      <w:r w:rsidR="00A41E42">
        <w:rPr>
          <w:rFonts w:ascii="Times New Roman" w:hAnsi="Times New Roman" w:cs="Times New Roman"/>
          <w:sz w:val="24"/>
          <w:szCs w:val="24"/>
        </w:rPr>
        <w:t>a</w:t>
      </w:r>
      <w:r w:rsidR="00A6409A">
        <w:rPr>
          <w:rFonts w:ascii="Times New Roman" w:hAnsi="Times New Roman" w:cs="Times New Roman"/>
          <w:sz w:val="24"/>
          <w:szCs w:val="24"/>
        </w:rPr>
        <w:t xml:space="preserve"> escolha se justifica por ser um estudo </w:t>
      </w:r>
      <w:r w:rsidR="001E119A">
        <w:rPr>
          <w:rFonts w:ascii="Times New Roman" w:hAnsi="Times New Roman" w:cs="Times New Roman"/>
          <w:sz w:val="24"/>
          <w:szCs w:val="24"/>
        </w:rPr>
        <w:t>propedêutico</w:t>
      </w:r>
      <w:r w:rsidR="00A6409A">
        <w:rPr>
          <w:rFonts w:ascii="Times New Roman" w:hAnsi="Times New Roman" w:cs="Times New Roman"/>
          <w:sz w:val="24"/>
          <w:szCs w:val="24"/>
        </w:rPr>
        <w:t>.</w:t>
      </w:r>
    </w:p>
    <w:p w14:paraId="180F79D1" w14:textId="64A88521" w:rsidR="001E2786" w:rsidRDefault="48737799" w:rsidP="00B5129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48737799">
        <w:rPr>
          <w:rFonts w:ascii="Times New Roman" w:hAnsi="Times New Roman" w:cs="Times New Roman"/>
          <w:sz w:val="24"/>
          <w:szCs w:val="24"/>
        </w:rPr>
        <w:t xml:space="preserve">Esta análise representa uma extensão de reflexões apresentadas numa tese de doutorado, que estabelece um diálogo entre a geofilosofia e a noção de território para abordar outros territórios emergentes a partir dos processos de desterritorializações. Nessa metamorfose, a comunidade emerge como uma forma de resistência às desigualdades sociais, dado pelo autorreconhecimento; pela confecção forte e evidente com o território, pela existência de lideranças locais, com ligação diferenciada com o mercado e reduzida acumulação de capital e considerando a relação diferenciada com o meio natural (Grava; Florit, 2020). </w:t>
      </w:r>
    </w:p>
    <w:p w14:paraId="76138237" w14:textId="6C07D4B0" w:rsidR="00492386" w:rsidRPr="001E2786" w:rsidRDefault="008E665F" w:rsidP="0000618E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Em certo </w:t>
      </w:r>
      <w:r w:rsidR="004454CC">
        <w:rPr>
          <w:rFonts w:ascii="Times New Roman" w:hAnsi="Times New Roman" w:cs="Times New Roman"/>
          <w:sz w:val="24"/>
          <w:szCs w:val="24"/>
        </w:rPr>
        <w:t>sentido,</w:t>
      </w:r>
      <w:r w:rsidR="00CE7579">
        <w:rPr>
          <w:rFonts w:ascii="Times New Roman" w:hAnsi="Times New Roman" w:cs="Times New Roman"/>
          <w:sz w:val="24"/>
          <w:szCs w:val="24"/>
        </w:rPr>
        <w:t xml:space="preserve"> ao discutir o conceito</w:t>
      </w:r>
      <w:r>
        <w:rPr>
          <w:rFonts w:ascii="Times New Roman" w:hAnsi="Times New Roman" w:cs="Times New Roman"/>
          <w:sz w:val="24"/>
          <w:szCs w:val="24"/>
        </w:rPr>
        <w:t xml:space="preserve"> comunidade, aproxima-se a ideia de comunidade tradicional. </w:t>
      </w:r>
      <w:r w:rsidR="0000618E">
        <w:rPr>
          <w:rFonts w:ascii="Times New Roman" w:hAnsi="Times New Roman" w:cs="Times New Roman"/>
          <w:sz w:val="24"/>
          <w:szCs w:val="24"/>
        </w:rPr>
        <w:t>“</w:t>
      </w:r>
      <w:r w:rsidR="0000618E" w:rsidRPr="0000618E">
        <w:rPr>
          <w:rFonts w:ascii="Times New Roman" w:hAnsi="Times New Roman" w:cs="Times New Roman"/>
          <w:sz w:val="24"/>
          <w:szCs w:val="24"/>
        </w:rPr>
        <w:t>Indígenas, agricultores familiares, quilombolas, pescadores artesanais e</w:t>
      </w:r>
      <w:r w:rsidR="0059605A">
        <w:rPr>
          <w:rFonts w:ascii="Times New Roman" w:hAnsi="Times New Roman" w:cs="Times New Roman"/>
          <w:sz w:val="24"/>
          <w:szCs w:val="24"/>
        </w:rPr>
        <w:t xml:space="preserve"> </w:t>
      </w:r>
      <w:r w:rsidR="0000618E" w:rsidRPr="0000618E">
        <w:rPr>
          <w:rFonts w:ascii="Times New Roman" w:hAnsi="Times New Roman" w:cs="Times New Roman"/>
          <w:sz w:val="24"/>
          <w:szCs w:val="24"/>
        </w:rPr>
        <w:t>ribeirinhos, alguns dos grupos que compõem os povos e comunidades tradicionais</w:t>
      </w:r>
      <w:r w:rsidR="0059605A">
        <w:rPr>
          <w:rFonts w:ascii="Times New Roman" w:hAnsi="Times New Roman" w:cs="Times New Roman"/>
          <w:sz w:val="24"/>
          <w:szCs w:val="24"/>
        </w:rPr>
        <w:t xml:space="preserve">” (Grava; Florit, 2020, p. 1740). </w:t>
      </w:r>
      <w:r w:rsidR="00E7293A">
        <w:rPr>
          <w:rFonts w:ascii="Times New Roman" w:hAnsi="Times New Roman" w:cs="Times New Roman"/>
          <w:sz w:val="24"/>
          <w:szCs w:val="24"/>
        </w:rPr>
        <w:t xml:space="preserve">São </w:t>
      </w:r>
      <w:r w:rsidR="004454CC">
        <w:rPr>
          <w:rFonts w:ascii="Times New Roman" w:hAnsi="Times New Roman" w:cs="Times New Roman"/>
          <w:sz w:val="24"/>
          <w:szCs w:val="24"/>
        </w:rPr>
        <w:t>estes</w:t>
      </w:r>
      <w:r w:rsidR="00E7293A">
        <w:rPr>
          <w:rFonts w:ascii="Times New Roman" w:hAnsi="Times New Roman" w:cs="Times New Roman"/>
          <w:sz w:val="24"/>
          <w:szCs w:val="24"/>
        </w:rPr>
        <w:t>, mas quando se pensa comunidade</w:t>
      </w:r>
      <w:r w:rsidR="00CE7579">
        <w:rPr>
          <w:rFonts w:ascii="Times New Roman" w:hAnsi="Times New Roman" w:cs="Times New Roman"/>
          <w:sz w:val="24"/>
          <w:szCs w:val="24"/>
        </w:rPr>
        <w:t>,</w:t>
      </w:r>
      <w:r w:rsidR="00E7293A">
        <w:rPr>
          <w:rFonts w:ascii="Times New Roman" w:hAnsi="Times New Roman" w:cs="Times New Roman"/>
          <w:sz w:val="24"/>
          <w:szCs w:val="24"/>
        </w:rPr>
        <w:t xml:space="preserve"> </w:t>
      </w:r>
      <w:r w:rsidR="00C11457">
        <w:rPr>
          <w:rFonts w:ascii="Times New Roman" w:hAnsi="Times New Roman" w:cs="Times New Roman"/>
          <w:sz w:val="24"/>
          <w:szCs w:val="24"/>
        </w:rPr>
        <w:t>nesta reflexão</w:t>
      </w:r>
      <w:r w:rsidR="00E7293A">
        <w:rPr>
          <w:rFonts w:ascii="Times New Roman" w:hAnsi="Times New Roman" w:cs="Times New Roman"/>
          <w:sz w:val="24"/>
          <w:szCs w:val="24"/>
        </w:rPr>
        <w:t>, não são apenas estes grupos</w:t>
      </w:r>
      <w:r w:rsidR="00585437">
        <w:rPr>
          <w:rFonts w:ascii="Times New Roman" w:hAnsi="Times New Roman" w:cs="Times New Roman"/>
          <w:sz w:val="24"/>
          <w:szCs w:val="24"/>
        </w:rPr>
        <w:t xml:space="preserve">, se </w:t>
      </w:r>
      <w:r w:rsidR="00585437" w:rsidRPr="00585437">
        <w:rPr>
          <w:rFonts w:ascii="Times New Roman" w:hAnsi="Times New Roman" w:cs="Times New Roman"/>
          <w:sz w:val="24"/>
          <w:szCs w:val="24"/>
        </w:rPr>
        <w:t>abrange uma diversidade mais ampla de grupos e experiências</w:t>
      </w:r>
      <w:r w:rsidR="00E7293A">
        <w:rPr>
          <w:rFonts w:ascii="Times New Roman" w:hAnsi="Times New Roman" w:cs="Times New Roman"/>
          <w:sz w:val="24"/>
          <w:szCs w:val="24"/>
        </w:rPr>
        <w:t xml:space="preserve">. </w:t>
      </w:r>
      <w:r w:rsidR="00C11457">
        <w:rPr>
          <w:rFonts w:ascii="Times New Roman" w:hAnsi="Times New Roman" w:cs="Times New Roman"/>
          <w:sz w:val="24"/>
          <w:szCs w:val="24"/>
        </w:rPr>
        <w:t xml:space="preserve">A comunidade é o território </w:t>
      </w:r>
      <w:r w:rsidR="00617D3D">
        <w:rPr>
          <w:rFonts w:ascii="Times New Roman" w:hAnsi="Times New Roman" w:cs="Times New Roman"/>
          <w:sz w:val="24"/>
          <w:szCs w:val="24"/>
        </w:rPr>
        <w:t>do consensual, com experiências de liberdade, como aponta Brandão (2015).</w:t>
      </w:r>
      <w:r w:rsidR="000E6B97">
        <w:rPr>
          <w:rFonts w:ascii="Times New Roman" w:hAnsi="Times New Roman" w:cs="Times New Roman"/>
          <w:sz w:val="24"/>
          <w:szCs w:val="24"/>
        </w:rPr>
        <w:t xml:space="preserve"> As comun</w:t>
      </w:r>
      <w:r w:rsidR="00787BF1">
        <w:rPr>
          <w:rFonts w:ascii="Times New Roman" w:hAnsi="Times New Roman" w:cs="Times New Roman"/>
          <w:sz w:val="24"/>
          <w:szCs w:val="24"/>
        </w:rPr>
        <w:t>idades tradicionais são exemplos de enfrentamento</w:t>
      </w:r>
      <w:r w:rsidR="00DF1889">
        <w:rPr>
          <w:rFonts w:ascii="Times New Roman" w:hAnsi="Times New Roman" w:cs="Times New Roman"/>
          <w:sz w:val="24"/>
          <w:szCs w:val="24"/>
        </w:rPr>
        <w:t xml:space="preserve"> à lógica de reterritorialização imposta pelo sistema dominante, daí a necessidade de estabelecer um diálogo entre a noção de comunidade e as vivências das comunidades tradicionais. </w:t>
      </w:r>
    </w:p>
    <w:p w14:paraId="2440C851" w14:textId="2A77F27F" w:rsidR="00F72618" w:rsidRDefault="001E2786" w:rsidP="00B5129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E2786">
        <w:rPr>
          <w:rFonts w:ascii="Times New Roman" w:hAnsi="Times New Roman" w:cs="Times New Roman"/>
          <w:sz w:val="24"/>
          <w:szCs w:val="24"/>
        </w:rPr>
        <w:t xml:space="preserve">A abordagem metodológica adotada neste estudo incorpora a cartografia social como uma </w:t>
      </w:r>
      <w:r w:rsidR="00476A81">
        <w:rPr>
          <w:rFonts w:ascii="Times New Roman" w:hAnsi="Times New Roman" w:cs="Times New Roman"/>
          <w:sz w:val="24"/>
          <w:szCs w:val="24"/>
        </w:rPr>
        <w:t xml:space="preserve">abordagem </w:t>
      </w:r>
      <w:r w:rsidRPr="001E2786">
        <w:rPr>
          <w:rFonts w:ascii="Times New Roman" w:hAnsi="Times New Roman" w:cs="Times New Roman"/>
          <w:sz w:val="24"/>
          <w:szCs w:val="24"/>
        </w:rPr>
        <w:t>teórico-prática</w:t>
      </w:r>
      <w:r w:rsidR="007633D3">
        <w:rPr>
          <w:rFonts w:ascii="Times New Roman" w:hAnsi="Times New Roman" w:cs="Times New Roman"/>
          <w:sz w:val="24"/>
          <w:szCs w:val="24"/>
        </w:rPr>
        <w:t xml:space="preserve"> </w:t>
      </w:r>
      <w:r w:rsidR="007633D3" w:rsidRPr="007633D3">
        <w:rPr>
          <w:rFonts w:ascii="Times New Roman" w:hAnsi="Times New Roman" w:cs="Times New Roman"/>
          <w:sz w:val="24"/>
        </w:rPr>
        <w:t>(Deleuze; Guattari, 2011a, 2011b)</w:t>
      </w:r>
      <w:r w:rsidRPr="001E2786">
        <w:rPr>
          <w:rFonts w:ascii="Times New Roman" w:hAnsi="Times New Roman" w:cs="Times New Roman"/>
          <w:sz w:val="24"/>
          <w:szCs w:val="24"/>
        </w:rPr>
        <w:t>. Diferentemente da cartografia tradicional, essa abordagem destaca as perspectivas das pessoas envolvidas, expondo relações de poder e fluxos de desejo subjacentes</w:t>
      </w:r>
      <w:r w:rsidR="001C7304">
        <w:rPr>
          <w:rFonts w:ascii="Times New Roman" w:hAnsi="Times New Roman" w:cs="Times New Roman"/>
          <w:sz w:val="24"/>
          <w:szCs w:val="24"/>
        </w:rPr>
        <w:t>, acompanhando processos</w:t>
      </w:r>
      <w:r w:rsidR="002F5A5A">
        <w:rPr>
          <w:rFonts w:ascii="Times New Roman" w:hAnsi="Times New Roman" w:cs="Times New Roman"/>
          <w:sz w:val="24"/>
          <w:szCs w:val="24"/>
        </w:rPr>
        <w:t xml:space="preserve">, como Kastrup </w:t>
      </w:r>
      <w:r w:rsidR="00436F5F">
        <w:rPr>
          <w:rFonts w:ascii="Times New Roman" w:hAnsi="Times New Roman" w:cs="Times New Roman"/>
          <w:sz w:val="24"/>
          <w:szCs w:val="24"/>
        </w:rPr>
        <w:t>e Passos</w:t>
      </w:r>
      <w:r w:rsidR="002F5A5A">
        <w:rPr>
          <w:rFonts w:ascii="Times New Roman" w:hAnsi="Times New Roman" w:cs="Times New Roman"/>
          <w:sz w:val="24"/>
          <w:szCs w:val="24"/>
        </w:rPr>
        <w:t xml:space="preserve"> </w:t>
      </w:r>
      <w:r w:rsidR="002F5A5A" w:rsidRPr="002F5A5A">
        <w:rPr>
          <w:rFonts w:ascii="Times New Roman" w:hAnsi="Times New Roman" w:cs="Times New Roman"/>
          <w:sz w:val="24"/>
        </w:rPr>
        <w:t>(2013)</w:t>
      </w:r>
      <w:r w:rsidR="002F5A5A">
        <w:rPr>
          <w:rFonts w:ascii="Times New Roman" w:hAnsi="Times New Roman" w:cs="Times New Roman"/>
          <w:sz w:val="24"/>
          <w:szCs w:val="24"/>
        </w:rPr>
        <w:t xml:space="preserve"> apontam</w:t>
      </w:r>
      <w:r w:rsidRPr="001E27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21B2C3" w14:textId="609BE4E1" w:rsidR="001E2786" w:rsidRPr="001E2786" w:rsidRDefault="001E2786" w:rsidP="00B5129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E2786">
        <w:rPr>
          <w:rFonts w:ascii="Times New Roman" w:hAnsi="Times New Roman" w:cs="Times New Roman"/>
          <w:sz w:val="24"/>
          <w:szCs w:val="24"/>
        </w:rPr>
        <w:t xml:space="preserve">A aplicação da cartografia social </w:t>
      </w:r>
      <w:r w:rsidR="00814110">
        <w:rPr>
          <w:rFonts w:ascii="Times New Roman" w:hAnsi="Times New Roman" w:cs="Times New Roman"/>
          <w:sz w:val="24"/>
          <w:szCs w:val="24"/>
        </w:rPr>
        <w:t>pretende</w:t>
      </w:r>
      <w:r w:rsidRPr="001E2786">
        <w:rPr>
          <w:rFonts w:ascii="Times New Roman" w:hAnsi="Times New Roman" w:cs="Times New Roman"/>
          <w:sz w:val="24"/>
          <w:szCs w:val="24"/>
        </w:rPr>
        <w:t xml:space="preserve"> oferecer um retrato mais completo e dinâmico das relações sociais, contribuindo para uma compreensão mais profunda dos espaços habitados pela comunidade</w:t>
      </w:r>
      <w:r w:rsidR="00F60811">
        <w:rPr>
          <w:rFonts w:ascii="Times New Roman" w:hAnsi="Times New Roman" w:cs="Times New Roman"/>
          <w:sz w:val="24"/>
          <w:szCs w:val="24"/>
        </w:rPr>
        <w:t xml:space="preserve">, e como ela representa uma alternativa as forças de poder dominante </w:t>
      </w:r>
      <w:r w:rsidR="00F60811" w:rsidRPr="00F60811">
        <w:rPr>
          <w:rFonts w:ascii="Times New Roman" w:hAnsi="Times New Roman" w:cs="Times New Roman"/>
          <w:sz w:val="24"/>
        </w:rPr>
        <w:t>(Agamben, 2022)</w:t>
      </w:r>
      <w:r w:rsidRPr="001E2786">
        <w:rPr>
          <w:rFonts w:ascii="Times New Roman" w:hAnsi="Times New Roman" w:cs="Times New Roman"/>
          <w:sz w:val="24"/>
          <w:szCs w:val="24"/>
        </w:rPr>
        <w:t>.</w:t>
      </w:r>
    </w:p>
    <w:p w14:paraId="43EA4C23" w14:textId="2482715C" w:rsidR="00D33757" w:rsidRDefault="001E2786" w:rsidP="00B5129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E2786">
        <w:rPr>
          <w:rFonts w:ascii="Times New Roman" w:hAnsi="Times New Roman" w:cs="Times New Roman"/>
          <w:sz w:val="24"/>
          <w:szCs w:val="24"/>
        </w:rPr>
        <w:t>A cartografia</w:t>
      </w:r>
      <w:r w:rsidR="00544727">
        <w:rPr>
          <w:rFonts w:ascii="Times New Roman" w:hAnsi="Times New Roman" w:cs="Times New Roman"/>
          <w:sz w:val="24"/>
          <w:szCs w:val="24"/>
        </w:rPr>
        <w:t>, a partir da perspectiva deleuzo-guattariana</w:t>
      </w:r>
      <w:r w:rsidR="00452A7A">
        <w:rPr>
          <w:rFonts w:ascii="Times New Roman" w:hAnsi="Times New Roman" w:cs="Times New Roman"/>
          <w:sz w:val="24"/>
          <w:szCs w:val="24"/>
        </w:rPr>
        <w:t>,</w:t>
      </w:r>
      <w:r w:rsidRPr="001E2786">
        <w:rPr>
          <w:rFonts w:ascii="Times New Roman" w:hAnsi="Times New Roman" w:cs="Times New Roman"/>
          <w:sz w:val="24"/>
          <w:szCs w:val="24"/>
        </w:rPr>
        <w:t xml:space="preserve"> será realizada por meio de uma conjunção teórica, correlacionando os conceitos de comunidade e desenvolvimento regional, enquanto considera a comunidade como um espaço atravessado pelo movimento TDR. Os resultados esperados incluem não apenas uma redefinição conceitual da comunidade, mas também </w:t>
      </w:r>
      <w:r w:rsidR="00D8051F">
        <w:rPr>
          <w:rFonts w:ascii="Times New Roman" w:hAnsi="Times New Roman" w:cs="Times New Roman"/>
          <w:sz w:val="24"/>
          <w:szCs w:val="24"/>
        </w:rPr>
        <w:t>reflexões</w:t>
      </w:r>
      <w:r w:rsidRPr="001E2786">
        <w:rPr>
          <w:rFonts w:ascii="Times New Roman" w:hAnsi="Times New Roman" w:cs="Times New Roman"/>
          <w:sz w:val="24"/>
          <w:szCs w:val="24"/>
        </w:rPr>
        <w:t xml:space="preserve"> sobre as interconexões entre comunidade, desenvolvimento regional e o movimento TDR. </w:t>
      </w:r>
      <w:r w:rsidR="009D0EB3">
        <w:rPr>
          <w:rFonts w:ascii="Times New Roman" w:hAnsi="Times New Roman" w:cs="Times New Roman"/>
          <w:sz w:val="24"/>
          <w:szCs w:val="24"/>
        </w:rPr>
        <w:t xml:space="preserve">Afinal, </w:t>
      </w:r>
      <w:r w:rsidR="00D33757">
        <w:rPr>
          <w:rFonts w:ascii="Times New Roman" w:hAnsi="Times New Roman" w:cs="Times New Roman"/>
          <w:sz w:val="24"/>
          <w:szCs w:val="24"/>
        </w:rPr>
        <w:t>“</w:t>
      </w:r>
      <w:r w:rsidR="009D0EB3">
        <w:rPr>
          <w:rFonts w:ascii="Times New Roman" w:hAnsi="Times New Roman" w:cs="Times New Roman"/>
          <w:sz w:val="24"/>
          <w:szCs w:val="24"/>
        </w:rPr>
        <w:t>c</w:t>
      </w:r>
      <w:r w:rsidR="00D33757">
        <w:rPr>
          <w:rFonts w:ascii="Times New Roman" w:hAnsi="Times New Roman" w:cs="Times New Roman"/>
          <w:sz w:val="24"/>
          <w:szCs w:val="24"/>
        </w:rPr>
        <w:t xml:space="preserve">artografar é analisar uma territorialidade” </w:t>
      </w:r>
      <w:r w:rsidR="00D33757" w:rsidRPr="00D33757">
        <w:rPr>
          <w:rFonts w:ascii="Times New Roman" w:hAnsi="Times New Roman" w:cs="Times New Roman"/>
          <w:sz w:val="24"/>
        </w:rPr>
        <w:t>(Kastrup; Passos, 2013, p. 26)</w:t>
      </w:r>
      <w:r w:rsidR="00961E7F">
        <w:rPr>
          <w:rFonts w:ascii="Times New Roman" w:hAnsi="Times New Roman" w:cs="Times New Roman"/>
          <w:sz w:val="24"/>
        </w:rPr>
        <w:t>.</w:t>
      </w:r>
    </w:p>
    <w:p w14:paraId="4E8F3A6F" w14:textId="3450B69F" w:rsidR="002F5F72" w:rsidRDefault="001E2786" w:rsidP="00B5129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E2786">
        <w:rPr>
          <w:rFonts w:ascii="Times New Roman" w:hAnsi="Times New Roman" w:cs="Times New Roman"/>
          <w:sz w:val="24"/>
          <w:szCs w:val="24"/>
        </w:rPr>
        <w:t xml:space="preserve">Além disso, a pesquisa </w:t>
      </w:r>
      <w:r w:rsidR="009D0EB3">
        <w:rPr>
          <w:rFonts w:ascii="Times New Roman" w:hAnsi="Times New Roman" w:cs="Times New Roman"/>
          <w:sz w:val="24"/>
          <w:szCs w:val="24"/>
        </w:rPr>
        <w:t>contribui</w:t>
      </w:r>
      <w:r w:rsidRPr="001E2786">
        <w:rPr>
          <w:rFonts w:ascii="Times New Roman" w:hAnsi="Times New Roman" w:cs="Times New Roman"/>
          <w:sz w:val="24"/>
          <w:szCs w:val="24"/>
        </w:rPr>
        <w:t xml:space="preserve"> para </w:t>
      </w:r>
      <w:r w:rsidR="00961E7F">
        <w:rPr>
          <w:rFonts w:ascii="Times New Roman" w:hAnsi="Times New Roman" w:cs="Times New Roman"/>
          <w:sz w:val="24"/>
          <w:szCs w:val="24"/>
        </w:rPr>
        <w:t>a discussão da</w:t>
      </w:r>
      <w:r w:rsidRPr="001E2786">
        <w:rPr>
          <w:rFonts w:ascii="Times New Roman" w:hAnsi="Times New Roman" w:cs="Times New Roman"/>
          <w:sz w:val="24"/>
          <w:szCs w:val="24"/>
        </w:rPr>
        <w:t xml:space="preserve"> </w:t>
      </w:r>
      <w:r w:rsidR="00A851E3">
        <w:rPr>
          <w:rFonts w:ascii="Times New Roman" w:hAnsi="Times New Roman" w:cs="Times New Roman"/>
          <w:sz w:val="24"/>
          <w:szCs w:val="24"/>
        </w:rPr>
        <w:t>geofilosofia</w:t>
      </w:r>
      <w:r w:rsidRPr="001E2786">
        <w:rPr>
          <w:rFonts w:ascii="Times New Roman" w:hAnsi="Times New Roman" w:cs="Times New Roman"/>
          <w:sz w:val="24"/>
          <w:szCs w:val="24"/>
        </w:rPr>
        <w:t xml:space="preserve">, oferecendo novas perspectivas e aplicações práticas derivadas da análise cuidadosa </w:t>
      </w:r>
      <w:r w:rsidR="009D0EB3">
        <w:rPr>
          <w:rFonts w:ascii="Times New Roman" w:hAnsi="Times New Roman" w:cs="Times New Roman"/>
          <w:sz w:val="24"/>
          <w:szCs w:val="24"/>
        </w:rPr>
        <w:t>dos elementos conceituais</w:t>
      </w:r>
      <w:r w:rsidRPr="001E2786">
        <w:rPr>
          <w:rFonts w:ascii="Times New Roman" w:hAnsi="Times New Roman" w:cs="Times New Roman"/>
          <w:sz w:val="24"/>
          <w:szCs w:val="24"/>
        </w:rPr>
        <w:t>.</w:t>
      </w:r>
      <w:r w:rsidR="00682ADC">
        <w:rPr>
          <w:rFonts w:ascii="Times New Roman" w:hAnsi="Times New Roman" w:cs="Times New Roman"/>
          <w:sz w:val="24"/>
          <w:szCs w:val="24"/>
        </w:rPr>
        <w:t xml:space="preserve"> </w:t>
      </w:r>
      <w:r w:rsidR="00682ADC" w:rsidRPr="00682ADC">
        <w:rPr>
          <w:rFonts w:ascii="Times New Roman" w:hAnsi="Times New Roman" w:cs="Times New Roman"/>
          <w:sz w:val="24"/>
          <w:szCs w:val="24"/>
        </w:rPr>
        <w:t>Ao contrário dos mapas convencionais que retratam áreas fixas, a cartografia social está mais interessada em mapear a dinâmica de transformações e complexidades presentes nos espaços sociais</w:t>
      </w:r>
      <w:r w:rsidR="001B16FB">
        <w:rPr>
          <w:rFonts w:ascii="Times New Roman" w:hAnsi="Times New Roman" w:cs="Times New Roman"/>
          <w:sz w:val="24"/>
          <w:szCs w:val="24"/>
        </w:rPr>
        <w:t xml:space="preserve"> </w:t>
      </w:r>
      <w:r w:rsidR="001B16FB" w:rsidRPr="00682ADC">
        <w:rPr>
          <w:rFonts w:ascii="Times New Roman" w:hAnsi="Times New Roman" w:cs="Times New Roman"/>
          <w:sz w:val="24"/>
        </w:rPr>
        <w:t>(Deleuze; Guattari, 2011a)</w:t>
      </w:r>
      <w:r w:rsidR="00682ADC" w:rsidRPr="00682ADC">
        <w:rPr>
          <w:rFonts w:ascii="Times New Roman" w:hAnsi="Times New Roman" w:cs="Times New Roman"/>
          <w:sz w:val="24"/>
          <w:szCs w:val="24"/>
        </w:rPr>
        <w:t>. Essa perspectiva é voltada para as interações entre vários elementos, como pessoas, instituições, práticas culturais e políticas, com o intuito de desvendar as relações de poder e os fluxos de desejos subjacentes.</w:t>
      </w:r>
    </w:p>
    <w:p w14:paraId="0D31FC29" w14:textId="77777777" w:rsidR="001E2786" w:rsidRDefault="001E2786" w:rsidP="001E27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F7709" w14:textId="77777777" w:rsidR="001B16FB" w:rsidRDefault="001B16FB" w:rsidP="001E27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1A2FE" w14:textId="073CBEDB" w:rsidR="002F5F72" w:rsidRDefault="002F5F72" w:rsidP="00265E9F">
      <w:pPr>
        <w:pStyle w:val="Ttulo1"/>
      </w:pPr>
      <w:r>
        <w:lastRenderedPageBreak/>
        <w:t>RELAÇÃO COM A SESSÃO TEM</w:t>
      </w:r>
      <w:r w:rsidR="009D0EB3">
        <w:t>Á</w:t>
      </w:r>
      <w:r>
        <w:t>TICA</w:t>
      </w:r>
    </w:p>
    <w:p w14:paraId="3D038304" w14:textId="67BA44C4" w:rsidR="00265E9F" w:rsidRPr="00265E9F" w:rsidRDefault="00265E9F" w:rsidP="00B5129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5E9F">
        <w:rPr>
          <w:rFonts w:ascii="Times New Roman" w:hAnsi="Times New Roman" w:cs="Times New Roman"/>
          <w:sz w:val="24"/>
          <w:szCs w:val="24"/>
        </w:rPr>
        <w:t xml:space="preserve">A proposta alinha-se </w:t>
      </w:r>
      <w:r w:rsidR="003C0F05">
        <w:rPr>
          <w:rFonts w:ascii="Times New Roman" w:hAnsi="Times New Roman" w:cs="Times New Roman"/>
          <w:sz w:val="24"/>
          <w:szCs w:val="24"/>
        </w:rPr>
        <w:t xml:space="preserve">com a sessão </w:t>
      </w:r>
      <w:r w:rsidR="00E24841">
        <w:rPr>
          <w:rFonts w:ascii="Times New Roman" w:hAnsi="Times New Roman" w:cs="Times New Roman"/>
          <w:sz w:val="24"/>
          <w:szCs w:val="24"/>
        </w:rPr>
        <w:t>temática,</w:t>
      </w:r>
      <w:r w:rsidR="003C0F05">
        <w:rPr>
          <w:rFonts w:ascii="Times New Roman" w:hAnsi="Times New Roman" w:cs="Times New Roman"/>
          <w:sz w:val="24"/>
          <w:szCs w:val="24"/>
        </w:rPr>
        <w:t xml:space="preserve"> </w:t>
      </w:r>
      <w:r w:rsidRPr="00265E9F">
        <w:rPr>
          <w:rFonts w:ascii="Times New Roman" w:hAnsi="Times New Roman" w:cs="Times New Roman"/>
          <w:sz w:val="24"/>
          <w:szCs w:val="24"/>
        </w:rPr>
        <w:t>estabelecendo uma conexão profunda com as dinâmicas territoriais e estratégias específicas adotadas por grupos, movimentos sociais</w:t>
      </w:r>
      <w:r w:rsidR="003C0F05">
        <w:rPr>
          <w:rFonts w:ascii="Times New Roman" w:hAnsi="Times New Roman" w:cs="Times New Roman"/>
          <w:sz w:val="24"/>
          <w:szCs w:val="24"/>
        </w:rPr>
        <w:t xml:space="preserve"> e comunidades tradicionais</w:t>
      </w:r>
      <w:r w:rsidR="00AB1DCD">
        <w:rPr>
          <w:rFonts w:ascii="Times New Roman" w:hAnsi="Times New Roman" w:cs="Times New Roman"/>
          <w:sz w:val="24"/>
          <w:szCs w:val="24"/>
        </w:rPr>
        <w:t xml:space="preserve"> </w:t>
      </w:r>
      <w:r w:rsidR="00AB1DCD" w:rsidRPr="00AB1DCD">
        <w:rPr>
          <w:rFonts w:ascii="Times New Roman" w:hAnsi="Times New Roman" w:cs="Times New Roman"/>
          <w:sz w:val="24"/>
        </w:rPr>
        <w:t>(Grava; Florit, 2020)</w:t>
      </w:r>
      <w:r w:rsidR="00AB1DCD">
        <w:rPr>
          <w:rFonts w:ascii="Times New Roman" w:hAnsi="Times New Roman" w:cs="Times New Roman"/>
          <w:sz w:val="24"/>
          <w:szCs w:val="24"/>
        </w:rPr>
        <w:t>.</w:t>
      </w:r>
      <w:r w:rsidR="003C0F05">
        <w:rPr>
          <w:rFonts w:ascii="Times New Roman" w:hAnsi="Times New Roman" w:cs="Times New Roman"/>
          <w:sz w:val="24"/>
          <w:szCs w:val="24"/>
        </w:rPr>
        <w:t xml:space="preserve"> O</w:t>
      </w:r>
      <w:r w:rsidRPr="00265E9F">
        <w:rPr>
          <w:rFonts w:ascii="Times New Roman" w:hAnsi="Times New Roman" w:cs="Times New Roman"/>
          <w:sz w:val="24"/>
          <w:szCs w:val="24"/>
        </w:rPr>
        <w:t>s contextos convergem na busca por processos coletivos de investigação, sistematização e encaminhamentos que reflitam modos de vida, práticas sociais e conflitos territoriais vivenciado</w:t>
      </w:r>
      <w:r w:rsidR="003C0F05">
        <w:rPr>
          <w:rFonts w:ascii="Times New Roman" w:hAnsi="Times New Roman" w:cs="Times New Roman"/>
          <w:sz w:val="24"/>
          <w:szCs w:val="24"/>
        </w:rPr>
        <w:t>s</w:t>
      </w:r>
      <w:r w:rsidRPr="00265E9F">
        <w:rPr>
          <w:rFonts w:ascii="Times New Roman" w:hAnsi="Times New Roman" w:cs="Times New Roman"/>
          <w:sz w:val="24"/>
          <w:szCs w:val="24"/>
        </w:rPr>
        <w:t>.</w:t>
      </w:r>
    </w:p>
    <w:p w14:paraId="296EDD77" w14:textId="6C177E2B" w:rsidR="00265E9F" w:rsidRPr="00265E9F" w:rsidRDefault="00265E9F" w:rsidP="00B5129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5E9F">
        <w:rPr>
          <w:rFonts w:ascii="Times New Roman" w:hAnsi="Times New Roman" w:cs="Times New Roman"/>
          <w:sz w:val="24"/>
          <w:szCs w:val="24"/>
        </w:rPr>
        <w:t xml:space="preserve">A pesquisa acadêmica, centrada na reconceituação da ideia de comunidade em diálogo com o desenvolvimento regional, e a </w:t>
      </w:r>
      <w:r w:rsidR="007055D7">
        <w:rPr>
          <w:rFonts w:ascii="Times New Roman" w:hAnsi="Times New Roman" w:cs="Times New Roman"/>
          <w:sz w:val="24"/>
          <w:szCs w:val="24"/>
        </w:rPr>
        <w:t>s</w:t>
      </w:r>
      <w:r w:rsidRPr="00265E9F">
        <w:rPr>
          <w:rFonts w:ascii="Times New Roman" w:hAnsi="Times New Roman" w:cs="Times New Roman"/>
          <w:sz w:val="24"/>
          <w:szCs w:val="24"/>
        </w:rPr>
        <w:t xml:space="preserve">essão </w:t>
      </w:r>
      <w:r w:rsidR="007055D7">
        <w:rPr>
          <w:rFonts w:ascii="Times New Roman" w:hAnsi="Times New Roman" w:cs="Times New Roman"/>
          <w:sz w:val="24"/>
          <w:szCs w:val="24"/>
        </w:rPr>
        <w:t>t</w:t>
      </w:r>
      <w:r w:rsidRPr="00265E9F">
        <w:rPr>
          <w:rFonts w:ascii="Times New Roman" w:hAnsi="Times New Roman" w:cs="Times New Roman"/>
          <w:sz w:val="24"/>
          <w:szCs w:val="24"/>
        </w:rPr>
        <w:t>emática</w:t>
      </w:r>
      <w:r w:rsidR="00704B94">
        <w:rPr>
          <w:rFonts w:ascii="Times New Roman" w:hAnsi="Times New Roman" w:cs="Times New Roman"/>
          <w:sz w:val="24"/>
          <w:szCs w:val="24"/>
        </w:rPr>
        <w:t>,</w:t>
      </w:r>
      <w:r w:rsidRPr="00265E9F">
        <w:rPr>
          <w:rFonts w:ascii="Times New Roman" w:hAnsi="Times New Roman" w:cs="Times New Roman"/>
          <w:sz w:val="24"/>
          <w:szCs w:val="24"/>
        </w:rPr>
        <w:t xml:space="preserve"> compartilham o compromisso de promover uma reflexão crítica sobre disputas territoriais, relações entre grupos e movimentos sociais, e as esferas pública e privada nestes contextos específicos. O enfoque na compreensão das interconexões locais e na articulação entre diferentes atores sociais emerge como um ponto de convergência.</w:t>
      </w:r>
    </w:p>
    <w:p w14:paraId="43FCA366" w14:textId="5FFB6CF7" w:rsidR="00265E9F" w:rsidRPr="00265E9F" w:rsidRDefault="00265E9F" w:rsidP="00B5129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5E9F">
        <w:rPr>
          <w:rFonts w:ascii="Times New Roman" w:hAnsi="Times New Roman" w:cs="Times New Roman"/>
          <w:sz w:val="24"/>
          <w:szCs w:val="24"/>
        </w:rPr>
        <w:t>A abordagem metodológica proposta na pesquisa, a cartografia</w:t>
      </w:r>
      <w:r w:rsidR="007055D7">
        <w:rPr>
          <w:rFonts w:ascii="Times New Roman" w:hAnsi="Times New Roman" w:cs="Times New Roman"/>
          <w:sz w:val="24"/>
          <w:szCs w:val="24"/>
        </w:rPr>
        <w:t xml:space="preserve"> </w:t>
      </w:r>
      <w:r w:rsidR="007055D7" w:rsidRPr="007055D7">
        <w:rPr>
          <w:rFonts w:ascii="Times New Roman" w:hAnsi="Times New Roman" w:cs="Times New Roman"/>
          <w:sz w:val="24"/>
        </w:rPr>
        <w:t>(Deleuze; Guattari, 2011a)</w:t>
      </w:r>
      <w:r w:rsidRPr="00265E9F">
        <w:rPr>
          <w:rFonts w:ascii="Times New Roman" w:hAnsi="Times New Roman" w:cs="Times New Roman"/>
          <w:sz w:val="24"/>
          <w:szCs w:val="24"/>
        </w:rPr>
        <w:t>, enriquecer</w:t>
      </w:r>
      <w:r w:rsidR="00E50D44">
        <w:rPr>
          <w:rFonts w:ascii="Times New Roman" w:hAnsi="Times New Roman" w:cs="Times New Roman"/>
          <w:sz w:val="24"/>
          <w:szCs w:val="24"/>
        </w:rPr>
        <w:t>ia</w:t>
      </w:r>
      <w:r w:rsidRPr="00265E9F">
        <w:rPr>
          <w:rFonts w:ascii="Times New Roman" w:hAnsi="Times New Roman" w:cs="Times New Roman"/>
          <w:sz w:val="24"/>
          <w:szCs w:val="24"/>
        </w:rPr>
        <w:t xml:space="preserve"> significativamente os debates </w:t>
      </w:r>
      <w:r w:rsidR="007055D7">
        <w:rPr>
          <w:rFonts w:ascii="Times New Roman" w:hAnsi="Times New Roman" w:cs="Times New Roman"/>
          <w:sz w:val="24"/>
          <w:szCs w:val="24"/>
        </w:rPr>
        <w:t>na sessão</w:t>
      </w:r>
      <w:r w:rsidRPr="00265E9F">
        <w:rPr>
          <w:rFonts w:ascii="Times New Roman" w:hAnsi="Times New Roman" w:cs="Times New Roman"/>
          <w:sz w:val="24"/>
          <w:szCs w:val="24"/>
        </w:rPr>
        <w:t>. A ênfase na representação mais completa e dinâmica das relações sociais, considerando as perspectivas das pessoas envolvidas e expondo relações de poder e fluxos de desejo subjacentes, poderia aprimorar a compreensão das complexidades territoriais</w:t>
      </w:r>
      <w:r w:rsidR="00DB59BD">
        <w:rPr>
          <w:rFonts w:ascii="Times New Roman" w:hAnsi="Times New Roman" w:cs="Times New Roman"/>
          <w:sz w:val="24"/>
          <w:szCs w:val="24"/>
        </w:rPr>
        <w:t xml:space="preserve"> oferecendo uma abordagem sistêmica</w:t>
      </w:r>
      <w:r w:rsidR="0042316E">
        <w:rPr>
          <w:rFonts w:ascii="Times New Roman" w:hAnsi="Times New Roman" w:cs="Times New Roman"/>
          <w:sz w:val="24"/>
          <w:szCs w:val="24"/>
        </w:rPr>
        <w:t>.</w:t>
      </w:r>
    </w:p>
    <w:p w14:paraId="1400C40F" w14:textId="033DFF5F" w:rsidR="00265E9F" w:rsidRDefault="00265E9F" w:rsidP="00B5129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265E9F">
        <w:rPr>
          <w:rFonts w:ascii="Times New Roman" w:hAnsi="Times New Roman" w:cs="Times New Roman"/>
          <w:sz w:val="24"/>
          <w:szCs w:val="24"/>
        </w:rPr>
        <w:t xml:space="preserve">Em conjunto, essas iniciativas compartilham o propósito mais amplo de compreender e responder aos desafios específicos enfrentados </w:t>
      </w:r>
      <w:r w:rsidR="0042316E">
        <w:rPr>
          <w:rFonts w:ascii="Times New Roman" w:hAnsi="Times New Roman" w:cs="Times New Roman"/>
          <w:sz w:val="24"/>
          <w:szCs w:val="24"/>
        </w:rPr>
        <w:t xml:space="preserve">pelas comunidades, já que elas se apresentam como uma antítese aos processos de ocupação do capital </w:t>
      </w:r>
      <w:r w:rsidR="0042316E" w:rsidRPr="0042316E">
        <w:rPr>
          <w:rFonts w:ascii="Times New Roman" w:hAnsi="Times New Roman" w:cs="Times New Roman"/>
          <w:sz w:val="24"/>
        </w:rPr>
        <w:t>(Bauman, 2003)</w:t>
      </w:r>
      <w:r w:rsidRPr="00265E9F">
        <w:rPr>
          <w:rFonts w:ascii="Times New Roman" w:hAnsi="Times New Roman" w:cs="Times New Roman"/>
          <w:sz w:val="24"/>
          <w:szCs w:val="24"/>
        </w:rPr>
        <w:t xml:space="preserve">. </w:t>
      </w:r>
      <w:r w:rsidR="00D06AE0">
        <w:rPr>
          <w:rFonts w:ascii="Times New Roman" w:hAnsi="Times New Roman" w:cs="Times New Roman"/>
          <w:sz w:val="24"/>
          <w:szCs w:val="24"/>
        </w:rPr>
        <w:t xml:space="preserve">Tanto a proposta reflexiva, quando a sessão temática, </w:t>
      </w:r>
      <w:r w:rsidRPr="00265E9F">
        <w:rPr>
          <w:rFonts w:ascii="Times New Roman" w:hAnsi="Times New Roman" w:cs="Times New Roman"/>
          <w:sz w:val="24"/>
          <w:szCs w:val="24"/>
        </w:rPr>
        <w:t>se alinham na promoção de uma reflexão crítica que transcende as esferas acadêmicas, envolvendo ativamente os atores locais e contribuindo para a totalidade das discussões sobre gestão territorial e modos de vida</w:t>
      </w:r>
      <w:r w:rsidR="00D06AE0">
        <w:rPr>
          <w:rFonts w:ascii="Times New Roman" w:hAnsi="Times New Roman" w:cs="Times New Roman"/>
          <w:sz w:val="24"/>
          <w:szCs w:val="24"/>
        </w:rPr>
        <w:t>, um produto consequente de práticas da cartografia deleuzo-guattariana</w:t>
      </w:r>
      <w:r w:rsidRPr="00265E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922A9C" w14:textId="77777777" w:rsidR="00DB59BD" w:rsidRDefault="00DB59BD" w:rsidP="00B5129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379262DD" w14:textId="3519DFFD" w:rsidR="00610F2C" w:rsidRDefault="002F5F72" w:rsidP="00B51293">
      <w:pPr>
        <w:pStyle w:val="Ttulo1"/>
        <w:suppressAutoHyphens/>
      </w:pPr>
      <w:r>
        <w:t>REFÊRENCIAS</w:t>
      </w:r>
    </w:p>
    <w:p w14:paraId="667705AC" w14:textId="728F3A38" w:rsidR="005A4A9B" w:rsidRPr="005A4A9B" w:rsidRDefault="005A4A9B" w:rsidP="005A4A9B">
      <w:pPr>
        <w:pStyle w:val="Bibliografia"/>
        <w:rPr>
          <w:rFonts w:ascii="Times New Roman" w:hAnsi="Times New Roman" w:cs="Times New Roman"/>
          <w:sz w:val="24"/>
        </w:rPr>
      </w:pPr>
      <w:r w:rsidRPr="005A4A9B">
        <w:rPr>
          <w:rFonts w:ascii="Times New Roman" w:hAnsi="Times New Roman" w:cs="Times New Roman"/>
          <w:sz w:val="24"/>
        </w:rPr>
        <w:t>AGAMBEN, G</w:t>
      </w:r>
      <w:r w:rsidR="00A93C0B">
        <w:rPr>
          <w:rFonts w:ascii="Times New Roman" w:hAnsi="Times New Roman" w:cs="Times New Roman"/>
          <w:sz w:val="24"/>
        </w:rPr>
        <w:t>iorgio</w:t>
      </w:r>
      <w:r w:rsidRPr="005A4A9B">
        <w:rPr>
          <w:rFonts w:ascii="Times New Roman" w:hAnsi="Times New Roman" w:cs="Times New Roman"/>
          <w:sz w:val="24"/>
        </w:rPr>
        <w:t xml:space="preserve">. </w:t>
      </w:r>
      <w:r w:rsidRPr="005A4A9B">
        <w:rPr>
          <w:rFonts w:ascii="Times New Roman" w:hAnsi="Times New Roman" w:cs="Times New Roman"/>
          <w:b/>
          <w:bCs/>
          <w:sz w:val="24"/>
        </w:rPr>
        <w:t>A comunidade que vem</w:t>
      </w:r>
      <w:r w:rsidRPr="005A4A9B">
        <w:rPr>
          <w:rFonts w:ascii="Times New Roman" w:hAnsi="Times New Roman" w:cs="Times New Roman"/>
          <w:sz w:val="24"/>
        </w:rPr>
        <w:t xml:space="preserve">. Belo Horizonte: Autêntica Editora, 2022. </w:t>
      </w:r>
    </w:p>
    <w:p w14:paraId="3B066D6C" w14:textId="77777777" w:rsidR="00234C13" w:rsidRDefault="005A4A9B" w:rsidP="00234C13">
      <w:pPr>
        <w:pStyle w:val="Bibliografia"/>
        <w:rPr>
          <w:rFonts w:ascii="Times New Roman" w:hAnsi="Times New Roman" w:cs="Times New Roman"/>
          <w:sz w:val="24"/>
        </w:rPr>
      </w:pPr>
      <w:r w:rsidRPr="005A4A9B">
        <w:rPr>
          <w:rFonts w:ascii="Times New Roman" w:hAnsi="Times New Roman" w:cs="Times New Roman"/>
          <w:sz w:val="24"/>
        </w:rPr>
        <w:t>BAUMAN, Z</w:t>
      </w:r>
      <w:r w:rsidR="008F3F7F">
        <w:rPr>
          <w:rFonts w:ascii="Times New Roman" w:hAnsi="Times New Roman" w:cs="Times New Roman"/>
          <w:sz w:val="24"/>
        </w:rPr>
        <w:t>ygmunt</w:t>
      </w:r>
      <w:r w:rsidRPr="005A4A9B">
        <w:rPr>
          <w:rFonts w:ascii="Times New Roman" w:hAnsi="Times New Roman" w:cs="Times New Roman"/>
          <w:sz w:val="24"/>
        </w:rPr>
        <w:t xml:space="preserve">. </w:t>
      </w:r>
      <w:r w:rsidRPr="005A4A9B">
        <w:rPr>
          <w:rFonts w:ascii="Times New Roman" w:hAnsi="Times New Roman" w:cs="Times New Roman"/>
          <w:b/>
          <w:bCs/>
          <w:sz w:val="24"/>
        </w:rPr>
        <w:t xml:space="preserve">Comunidade: </w:t>
      </w:r>
      <w:r w:rsidRPr="00467DF0">
        <w:rPr>
          <w:rFonts w:ascii="Times New Roman" w:hAnsi="Times New Roman" w:cs="Times New Roman"/>
          <w:sz w:val="24"/>
        </w:rPr>
        <w:t>a busca por segurança no mundo atual.</w:t>
      </w:r>
      <w:r w:rsidRPr="005A4A9B">
        <w:rPr>
          <w:rFonts w:ascii="Times New Roman" w:hAnsi="Times New Roman" w:cs="Times New Roman"/>
          <w:sz w:val="24"/>
        </w:rPr>
        <w:t xml:space="preserve"> Rio de Janeiro: Jorge Zahar Editor, 2003. </w:t>
      </w:r>
    </w:p>
    <w:p w14:paraId="7F2188B3" w14:textId="37010317" w:rsidR="005A4A9B" w:rsidRPr="00071533" w:rsidRDefault="00234C13" w:rsidP="00234C13">
      <w:pPr>
        <w:pStyle w:val="Bibliografia"/>
        <w:rPr>
          <w:rFonts w:ascii="Times New Roman" w:hAnsi="Times New Roman" w:cs="Times New Roman"/>
          <w:sz w:val="24"/>
        </w:rPr>
      </w:pPr>
      <w:r w:rsidRPr="00234C13">
        <w:rPr>
          <w:rFonts w:ascii="Times New Roman" w:hAnsi="Times New Roman" w:cs="Times New Roman"/>
          <w:sz w:val="24"/>
        </w:rPr>
        <w:lastRenderedPageBreak/>
        <w:t xml:space="preserve">BRANDÃO, Carlos Rodrigues. </w:t>
      </w:r>
      <w:r w:rsidRPr="001B16FB">
        <w:rPr>
          <w:rFonts w:ascii="Times New Roman" w:hAnsi="Times New Roman" w:cs="Times New Roman"/>
          <w:b/>
          <w:bCs/>
          <w:sz w:val="24"/>
        </w:rPr>
        <w:t>A comunidade tradicional</w:t>
      </w:r>
      <w:r w:rsidRPr="00234C13">
        <w:rPr>
          <w:rFonts w:ascii="Times New Roman" w:hAnsi="Times New Roman" w:cs="Times New Roman"/>
          <w:sz w:val="24"/>
        </w:rPr>
        <w:t xml:space="preserve">. </w:t>
      </w:r>
      <w:r w:rsidRPr="00234C13">
        <w:rPr>
          <w:rFonts w:ascii="Times New Roman" w:hAnsi="Times New Roman" w:cs="Times New Roman"/>
          <w:sz w:val="24"/>
          <w:lang w:val="es-419"/>
        </w:rPr>
        <w:t xml:space="preserve">In: UDRY, Consolación; EIDT, Jane Somini (editoras técnicas). </w:t>
      </w:r>
      <w:r w:rsidRPr="00234C13">
        <w:rPr>
          <w:rFonts w:ascii="Times New Roman" w:hAnsi="Times New Roman" w:cs="Times New Roman"/>
          <w:sz w:val="24"/>
        </w:rPr>
        <w:t>Conhecimento Tradicional: Conceitos e</w:t>
      </w:r>
      <w:r>
        <w:rPr>
          <w:rFonts w:ascii="Times New Roman" w:hAnsi="Times New Roman" w:cs="Times New Roman"/>
          <w:sz w:val="24"/>
        </w:rPr>
        <w:t xml:space="preserve"> </w:t>
      </w:r>
      <w:r w:rsidRPr="00234C13">
        <w:rPr>
          <w:rFonts w:ascii="Times New Roman" w:hAnsi="Times New Roman" w:cs="Times New Roman"/>
          <w:sz w:val="24"/>
        </w:rPr>
        <w:t>Marco Legal. Brasília: Embrapa. Coleção Povos e Comunidades Tradicionais, 2015,</w:t>
      </w:r>
      <w:r>
        <w:rPr>
          <w:rFonts w:ascii="Times New Roman" w:hAnsi="Times New Roman" w:cs="Times New Roman"/>
          <w:sz w:val="24"/>
        </w:rPr>
        <w:t xml:space="preserve"> </w:t>
      </w:r>
      <w:r w:rsidRPr="00071533">
        <w:rPr>
          <w:rFonts w:ascii="Times New Roman" w:hAnsi="Times New Roman" w:cs="Times New Roman"/>
          <w:sz w:val="24"/>
        </w:rPr>
        <w:t>pp. 21-101.</w:t>
      </w:r>
    </w:p>
    <w:p w14:paraId="44862679" w14:textId="349EF0FF" w:rsidR="005A4A9B" w:rsidRPr="00C744D0" w:rsidRDefault="005A4A9B" w:rsidP="005A4A9B">
      <w:pPr>
        <w:pStyle w:val="Bibliografia"/>
        <w:rPr>
          <w:rFonts w:ascii="Times New Roman" w:hAnsi="Times New Roman" w:cs="Times New Roman"/>
          <w:sz w:val="24"/>
        </w:rPr>
      </w:pPr>
      <w:r w:rsidRPr="00071533">
        <w:rPr>
          <w:rFonts w:ascii="Times New Roman" w:hAnsi="Times New Roman" w:cs="Times New Roman"/>
          <w:sz w:val="24"/>
        </w:rPr>
        <w:t>DELEUZE, G</w:t>
      </w:r>
      <w:r w:rsidR="008F3F7F" w:rsidRPr="00071533">
        <w:rPr>
          <w:rFonts w:ascii="Times New Roman" w:hAnsi="Times New Roman" w:cs="Times New Roman"/>
          <w:sz w:val="24"/>
        </w:rPr>
        <w:t>illes</w:t>
      </w:r>
      <w:r w:rsidRPr="00071533">
        <w:rPr>
          <w:rFonts w:ascii="Times New Roman" w:hAnsi="Times New Roman" w:cs="Times New Roman"/>
          <w:sz w:val="24"/>
        </w:rPr>
        <w:t>; GUATTARI, F</w:t>
      </w:r>
      <w:r w:rsidR="008F3F7F" w:rsidRPr="00071533">
        <w:rPr>
          <w:rFonts w:ascii="Times New Roman" w:hAnsi="Times New Roman" w:cs="Times New Roman"/>
          <w:sz w:val="24"/>
        </w:rPr>
        <w:t>élix</w:t>
      </w:r>
      <w:r w:rsidRPr="00071533">
        <w:rPr>
          <w:rFonts w:ascii="Times New Roman" w:hAnsi="Times New Roman" w:cs="Times New Roman"/>
          <w:sz w:val="24"/>
        </w:rPr>
        <w:t xml:space="preserve">. </w:t>
      </w:r>
      <w:r w:rsidRPr="00C744D0">
        <w:rPr>
          <w:rFonts w:ascii="Times New Roman" w:hAnsi="Times New Roman" w:cs="Times New Roman"/>
          <w:b/>
          <w:bCs/>
          <w:sz w:val="24"/>
        </w:rPr>
        <w:t>Mil Platôs</w:t>
      </w:r>
      <w:r w:rsidRPr="00C744D0">
        <w:rPr>
          <w:rFonts w:ascii="Times New Roman" w:hAnsi="Times New Roman" w:cs="Times New Roman"/>
          <w:sz w:val="24"/>
        </w:rPr>
        <w:t>: capitalismo e esquizofrenia 2. 2. ed. São Paulo: Editora 34, 2011a. v. 1</w:t>
      </w:r>
    </w:p>
    <w:p w14:paraId="697EDC14" w14:textId="7E53AF54" w:rsidR="005A4A9B" w:rsidRPr="00C744D0" w:rsidRDefault="008F3F7F" w:rsidP="005A4A9B">
      <w:pPr>
        <w:pStyle w:val="Bibliografia"/>
        <w:rPr>
          <w:rFonts w:ascii="Times New Roman" w:hAnsi="Times New Roman" w:cs="Times New Roman"/>
          <w:sz w:val="24"/>
        </w:rPr>
      </w:pPr>
      <w:r w:rsidRPr="008F3F7F">
        <w:rPr>
          <w:rFonts w:ascii="Times New Roman" w:hAnsi="Times New Roman" w:cs="Times New Roman"/>
          <w:sz w:val="24"/>
        </w:rPr>
        <w:t xml:space="preserve">______. </w:t>
      </w:r>
      <w:r w:rsidR="005A4A9B" w:rsidRPr="008F3F7F">
        <w:rPr>
          <w:rFonts w:ascii="Times New Roman" w:hAnsi="Times New Roman" w:cs="Times New Roman"/>
          <w:sz w:val="24"/>
        </w:rPr>
        <w:t xml:space="preserve"> </w:t>
      </w:r>
      <w:r w:rsidR="005A4A9B" w:rsidRPr="008F3F7F">
        <w:rPr>
          <w:rFonts w:ascii="Times New Roman" w:hAnsi="Times New Roman" w:cs="Times New Roman"/>
          <w:b/>
          <w:bCs/>
          <w:sz w:val="24"/>
        </w:rPr>
        <w:t>O anti-Édipo</w:t>
      </w:r>
      <w:r w:rsidR="005A4A9B" w:rsidRPr="00467DF0">
        <w:rPr>
          <w:rFonts w:ascii="Times New Roman" w:hAnsi="Times New Roman" w:cs="Times New Roman"/>
          <w:sz w:val="24"/>
        </w:rPr>
        <w:t>: capitalismo e esquizofrenia</w:t>
      </w:r>
      <w:r w:rsidR="005A4A9B" w:rsidRPr="008F3F7F">
        <w:rPr>
          <w:rFonts w:ascii="Times New Roman" w:hAnsi="Times New Roman" w:cs="Times New Roman"/>
          <w:sz w:val="24"/>
        </w:rPr>
        <w:t xml:space="preserve">. </w:t>
      </w:r>
      <w:r w:rsidR="005A4A9B" w:rsidRPr="00C744D0">
        <w:rPr>
          <w:rFonts w:ascii="Times New Roman" w:hAnsi="Times New Roman" w:cs="Times New Roman"/>
          <w:sz w:val="24"/>
        </w:rPr>
        <w:t xml:space="preserve">2. ed. São Paulo: Editora 34, 2011b. </w:t>
      </w:r>
    </w:p>
    <w:p w14:paraId="42CDC93A" w14:textId="0A40DEFF" w:rsidR="005A4A9B" w:rsidRPr="005A4A9B" w:rsidRDefault="005A4A9B" w:rsidP="005A4A9B">
      <w:pPr>
        <w:pStyle w:val="Bibliografia"/>
        <w:rPr>
          <w:rFonts w:ascii="Times New Roman" w:hAnsi="Times New Roman" w:cs="Times New Roman"/>
          <w:sz w:val="24"/>
        </w:rPr>
      </w:pPr>
      <w:r w:rsidRPr="005A4A9B">
        <w:rPr>
          <w:rFonts w:ascii="Times New Roman" w:hAnsi="Times New Roman" w:cs="Times New Roman"/>
          <w:sz w:val="24"/>
        </w:rPr>
        <w:t xml:space="preserve">GRAVA, </w:t>
      </w:r>
      <w:r w:rsidR="0030581C">
        <w:rPr>
          <w:rFonts w:ascii="Times New Roman" w:hAnsi="Times New Roman" w:cs="Times New Roman"/>
          <w:sz w:val="24"/>
        </w:rPr>
        <w:t>Diego da</w:t>
      </w:r>
      <w:r w:rsidRPr="005A4A9B">
        <w:rPr>
          <w:rFonts w:ascii="Times New Roman" w:hAnsi="Times New Roman" w:cs="Times New Roman"/>
          <w:sz w:val="24"/>
        </w:rPr>
        <w:t xml:space="preserve">; FLORIT, </w:t>
      </w:r>
      <w:r w:rsidR="0030581C">
        <w:rPr>
          <w:rFonts w:ascii="Times New Roman" w:hAnsi="Times New Roman" w:cs="Times New Roman"/>
          <w:sz w:val="24"/>
        </w:rPr>
        <w:t>Luciano Félix</w:t>
      </w:r>
      <w:r w:rsidRPr="005A4A9B">
        <w:rPr>
          <w:rFonts w:ascii="Times New Roman" w:hAnsi="Times New Roman" w:cs="Times New Roman"/>
          <w:sz w:val="24"/>
        </w:rPr>
        <w:t xml:space="preserve">. Povos e comunidades tradicionais em Santa Catarina: sistematização de dados e reflexão sobre conflitos ambientais territoriais. </w:t>
      </w:r>
      <w:r w:rsidRPr="005A4A9B">
        <w:rPr>
          <w:rFonts w:ascii="Times New Roman" w:hAnsi="Times New Roman" w:cs="Times New Roman"/>
          <w:b/>
          <w:bCs/>
          <w:sz w:val="24"/>
        </w:rPr>
        <w:t>Redes</w:t>
      </w:r>
      <w:r w:rsidRPr="005A4A9B">
        <w:rPr>
          <w:rFonts w:ascii="Times New Roman" w:hAnsi="Times New Roman" w:cs="Times New Roman"/>
          <w:sz w:val="24"/>
        </w:rPr>
        <w:t xml:space="preserve">, </w:t>
      </w:r>
      <w:r w:rsidR="00EA466A">
        <w:rPr>
          <w:rFonts w:ascii="Times New Roman" w:hAnsi="Times New Roman" w:cs="Times New Roman"/>
          <w:sz w:val="24"/>
        </w:rPr>
        <w:t>Santa Cruz do Sul</w:t>
      </w:r>
      <w:r w:rsidRPr="005A4A9B">
        <w:rPr>
          <w:rFonts w:ascii="Times New Roman" w:hAnsi="Times New Roman" w:cs="Times New Roman"/>
          <w:sz w:val="24"/>
        </w:rPr>
        <w:t xml:space="preserve">, v. 25, n. 4, p. 1738–1763, 2020. </w:t>
      </w:r>
    </w:p>
    <w:p w14:paraId="6BAD875D" w14:textId="69E90C94" w:rsidR="005A4A9B" w:rsidRPr="005A4A9B" w:rsidRDefault="005A4A9B" w:rsidP="005A4A9B">
      <w:pPr>
        <w:pStyle w:val="Bibliografia"/>
        <w:rPr>
          <w:rFonts w:ascii="Times New Roman" w:hAnsi="Times New Roman" w:cs="Times New Roman"/>
          <w:sz w:val="24"/>
        </w:rPr>
      </w:pPr>
      <w:r w:rsidRPr="005A4A9B">
        <w:rPr>
          <w:rFonts w:ascii="Times New Roman" w:hAnsi="Times New Roman" w:cs="Times New Roman"/>
          <w:sz w:val="24"/>
        </w:rPr>
        <w:t>KASTRUP, V</w:t>
      </w:r>
      <w:r w:rsidR="0030581C">
        <w:rPr>
          <w:rFonts w:ascii="Times New Roman" w:hAnsi="Times New Roman" w:cs="Times New Roman"/>
          <w:sz w:val="24"/>
        </w:rPr>
        <w:t>irgínia</w:t>
      </w:r>
      <w:r w:rsidRPr="005A4A9B">
        <w:rPr>
          <w:rFonts w:ascii="Times New Roman" w:hAnsi="Times New Roman" w:cs="Times New Roman"/>
          <w:sz w:val="24"/>
        </w:rPr>
        <w:t>; PASSOS, E</w:t>
      </w:r>
      <w:r w:rsidR="0030581C">
        <w:rPr>
          <w:rFonts w:ascii="Times New Roman" w:hAnsi="Times New Roman" w:cs="Times New Roman"/>
          <w:sz w:val="24"/>
        </w:rPr>
        <w:t>duardo</w:t>
      </w:r>
      <w:r w:rsidRPr="005A4A9B">
        <w:rPr>
          <w:rFonts w:ascii="Times New Roman" w:hAnsi="Times New Roman" w:cs="Times New Roman"/>
          <w:sz w:val="24"/>
        </w:rPr>
        <w:t xml:space="preserve">. Cartografar é traçar um plano comum. </w:t>
      </w:r>
      <w:r w:rsidRPr="005A4A9B">
        <w:rPr>
          <w:rFonts w:ascii="Times New Roman" w:hAnsi="Times New Roman" w:cs="Times New Roman"/>
          <w:b/>
          <w:bCs/>
          <w:sz w:val="24"/>
        </w:rPr>
        <w:t>Fractal: Revista de Psicologia</w:t>
      </w:r>
      <w:r w:rsidRPr="005A4A9B">
        <w:rPr>
          <w:rFonts w:ascii="Times New Roman" w:hAnsi="Times New Roman" w:cs="Times New Roman"/>
          <w:sz w:val="24"/>
        </w:rPr>
        <w:t xml:space="preserve">, </w:t>
      </w:r>
      <w:r w:rsidR="00FB66D7">
        <w:rPr>
          <w:rFonts w:ascii="Times New Roman" w:hAnsi="Times New Roman" w:cs="Times New Roman"/>
          <w:sz w:val="24"/>
        </w:rPr>
        <w:t>Rio de Janeiro</w:t>
      </w:r>
      <w:r w:rsidRPr="005A4A9B">
        <w:rPr>
          <w:rFonts w:ascii="Times New Roman" w:hAnsi="Times New Roman" w:cs="Times New Roman"/>
          <w:sz w:val="24"/>
        </w:rPr>
        <w:t xml:space="preserve">, v. 25, n. 2, p. 263–280, 2013. </w:t>
      </w:r>
    </w:p>
    <w:p w14:paraId="3E67B80A" w14:textId="52DFBCDA" w:rsidR="00682BBB" w:rsidRPr="00682BBB" w:rsidRDefault="005A4A9B" w:rsidP="00DB59BD">
      <w:pPr>
        <w:pStyle w:val="Bibliografia"/>
        <w:rPr>
          <w:rFonts w:ascii="Times New Roman" w:hAnsi="Times New Roman" w:cs="Times New Roman"/>
          <w:b/>
          <w:bCs/>
          <w:sz w:val="24"/>
          <w:szCs w:val="24"/>
        </w:rPr>
      </w:pPr>
      <w:r w:rsidRPr="005A4A9B">
        <w:rPr>
          <w:rFonts w:ascii="Times New Roman" w:hAnsi="Times New Roman" w:cs="Times New Roman"/>
          <w:sz w:val="24"/>
        </w:rPr>
        <w:t xml:space="preserve">SAQUET, </w:t>
      </w:r>
      <w:r w:rsidR="00EA466A">
        <w:rPr>
          <w:rFonts w:ascii="Times New Roman" w:hAnsi="Times New Roman" w:cs="Times New Roman"/>
          <w:sz w:val="24"/>
        </w:rPr>
        <w:t>Marcos Aurélio</w:t>
      </w:r>
      <w:r w:rsidRPr="005A4A9B">
        <w:rPr>
          <w:rFonts w:ascii="Times New Roman" w:hAnsi="Times New Roman" w:cs="Times New Roman"/>
          <w:sz w:val="24"/>
        </w:rPr>
        <w:t xml:space="preserve">. </w:t>
      </w:r>
      <w:r w:rsidRPr="005A4A9B">
        <w:rPr>
          <w:rFonts w:ascii="Times New Roman" w:hAnsi="Times New Roman" w:cs="Times New Roman"/>
          <w:b/>
          <w:bCs/>
          <w:sz w:val="24"/>
        </w:rPr>
        <w:t xml:space="preserve">Por uma geografia das territorialidades e das temporalidades: </w:t>
      </w:r>
      <w:r w:rsidRPr="00EA466A">
        <w:rPr>
          <w:rFonts w:ascii="Times New Roman" w:hAnsi="Times New Roman" w:cs="Times New Roman"/>
          <w:sz w:val="24"/>
        </w:rPr>
        <w:t>uma concepção multidimensional voltada para a cooperação e para o desenvolvimento territorial</w:t>
      </w:r>
      <w:r w:rsidRPr="005A4A9B">
        <w:rPr>
          <w:rFonts w:ascii="Times New Roman" w:hAnsi="Times New Roman" w:cs="Times New Roman"/>
          <w:sz w:val="24"/>
        </w:rPr>
        <w:t xml:space="preserve">. 2. ed. Rio de Janeiro: Consequência, 2015. </w:t>
      </w:r>
    </w:p>
    <w:sectPr w:rsidR="00682BBB" w:rsidRPr="00682BBB">
      <w:headerReference w:type="default" r:id="rId8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C240E" w14:textId="77777777" w:rsidR="00543A6A" w:rsidRDefault="00543A6A" w:rsidP="002F5F72">
      <w:pPr>
        <w:spacing w:after="0" w:line="240" w:lineRule="auto"/>
      </w:pPr>
      <w:r>
        <w:separator/>
      </w:r>
    </w:p>
  </w:endnote>
  <w:endnote w:type="continuationSeparator" w:id="0">
    <w:p w14:paraId="586FE013" w14:textId="77777777" w:rsidR="00543A6A" w:rsidRDefault="00543A6A" w:rsidP="002F5F72">
      <w:pPr>
        <w:spacing w:after="0" w:line="240" w:lineRule="auto"/>
      </w:pPr>
      <w:r>
        <w:continuationSeparator/>
      </w:r>
    </w:p>
  </w:endnote>
  <w:endnote w:type="continuationNotice" w:id="1">
    <w:p w14:paraId="6E73FE31" w14:textId="77777777" w:rsidR="00543A6A" w:rsidRDefault="00543A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libri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D4D25" w14:textId="77777777" w:rsidR="00543A6A" w:rsidRDefault="00543A6A" w:rsidP="002F5F72">
      <w:pPr>
        <w:spacing w:after="0" w:line="240" w:lineRule="auto"/>
      </w:pPr>
      <w:r>
        <w:separator/>
      </w:r>
    </w:p>
  </w:footnote>
  <w:footnote w:type="continuationSeparator" w:id="0">
    <w:p w14:paraId="105C1E06" w14:textId="77777777" w:rsidR="00543A6A" w:rsidRDefault="00543A6A" w:rsidP="002F5F72">
      <w:pPr>
        <w:spacing w:after="0" w:line="240" w:lineRule="auto"/>
      </w:pPr>
      <w:r>
        <w:continuationSeparator/>
      </w:r>
    </w:p>
  </w:footnote>
  <w:footnote w:type="continuationNotice" w:id="1">
    <w:p w14:paraId="329C06CE" w14:textId="77777777" w:rsidR="00543A6A" w:rsidRDefault="00543A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8D0CC" w14:textId="77777777" w:rsidR="002F5F72" w:rsidRDefault="002F5F72" w:rsidP="002F5F72">
    <w:pPr>
      <w:pStyle w:val="Cabealho"/>
      <w:jc w:val="center"/>
    </w:pPr>
    <w:r>
      <w:rPr>
        <w:noProof/>
      </w:rPr>
      <w:drawing>
        <wp:inline distT="0" distB="0" distL="0" distR="0" wp14:anchorId="03A3094E" wp14:editId="20A8A957">
          <wp:extent cx="6115050" cy="3314700"/>
          <wp:effectExtent l="0" t="0" r="0" b="0"/>
          <wp:docPr id="4179244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31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6663AE"/>
    <w:multiLevelType w:val="hybridMultilevel"/>
    <w:tmpl w:val="911C5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98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attachedTemplate r:id="rId1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75"/>
    <w:rsid w:val="0000618E"/>
    <w:rsid w:val="00013A51"/>
    <w:rsid w:val="00033435"/>
    <w:rsid w:val="00034210"/>
    <w:rsid w:val="000478EE"/>
    <w:rsid w:val="00071533"/>
    <w:rsid w:val="00071B64"/>
    <w:rsid w:val="000742DF"/>
    <w:rsid w:val="00074A1B"/>
    <w:rsid w:val="00086F76"/>
    <w:rsid w:val="000A0728"/>
    <w:rsid w:val="000D7E8D"/>
    <w:rsid w:val="000E6B97"/>
    <w:rsid w:val="00113E29"/>
    <w:rsid w:val="00152C8B"/>
    <w:rsid w:val="00170893"/>
    <w:rsid w:val="00185905"/>
    <w:rsid w:val="001B16FB"/>
    <w:rsid w:val="001B4280"/>
    <w:rsid w:val="001C0113"/>
    <w:rsid w:val="001C7304"/>
    <w:rsid w:val="001E119A"/>
    <w:rsid w:val="001E2786"/>
    <w:rsid w:val="001F0F38"/>
    <w:rsid w:val="001F1EC5"/>
    <w:rsid w:val="00233184"/>
    <w:rsid w:val="00234C13"/>
    <w:rsid w:val="00265E9F"/>
    <w:rsid w:val="002873F3"/>
    <w:rsid w:val="00287A8F"/>
    <w:rsid w:val="002A516F"/>
    <w:rsid w:val="002D5116"/>
    <w:rsid w:val="002F3777"/>
    <w:rsid w:val="002F5A5A"/>
    <w:rsid w:val="002F5F72"/>
    <w:rsid w:val="002F62AC"/>
    <w:rsid w:val="002F79FF"/>
    <w:rsid w:val="00300133"/>
    <w:rsid w:val="0030581C"/>
    <w:rsid w:val="00323C82"/>
    <w:rsid w:val="00335354"/>
    <w:rsid w:val="00341B7D"/>
    <w:rsid w:val="00361B83"/>
    <w:rsid w:val="00390FA9"/>
    <w:rsid w:val="003A373B"/>
    <w:rsid w:val="003A7D53"/>
    <w:rsid w:val="003B48C7"/>
    <w:rsid w:val="003C0F05"/>
    <w:rsid w:val="003C20F6"/>
    <w:rsid w:val="003E641A"/>
    <w:rsid w:val="003E774A"/>
    <w:rsid w:val="0042316E"/>
    <w:rsid w:val="00436F5F"/>
    <w:rsid w:val="00441184"/>
    <w:rsid w:val="004454CC"/>
    <w:rsid w:val="00452A7A"/>
    <w:rsid w:val="004625A3"/>
    <w:rsid w:val="00467DF0"/>
    <w:rsid w:val="00476A81"/>
    <w:rsid w:val="004839A0"/>
    <w:rsid w:val="004853B0"/>
    <w:rsid w:val="0048645C"/>
    <w:rsid w:val="00491911"/>
    <w:rsid w:val="00492386"/>
    <w:rsid w:val="004937DC"/>
    <w:rsid w:val="004A6AD9"/>
    <w:rsid w:val="004B6DF4"/>
    <w:rsid w:val="004D2A23"/>
    <w:rsid w:val="004F06FD"/>
    <w:rsid w:val="004F133A"/>
    <w:rsid w:val="005271AC"/>
    <w:rsid w:val="00532A67"/>
    <w:rsid w:val="00543A6A"/>
    <w:rsid w:val="00544727"/>
    <w:rsid w:val="00585437"/>
    <w:rsid w:val="005917CA"/>
    <w:rsid w:val="0059605A"/>
    <w:rsid w:val="005A4A9B"/>
    <w:rsid w:val="005B571A"/>
    <w:rsid w:val="005D6D19"/>
    <w:rsid w:val="00606C18"/>
    <w:rsid w:val="00610F2C"/>
    <w:rsid w:val="00617D3D"/>
    <w:rsid w:val="00623C5B"/>
    <w:rsid w:val="00623C67"/>
    <w:rsid w:val="006375A0"/>
    <w:rsid w:val="00641A0E"/>
    <w:rsid w:val="0067362D"/>
    <w:rsid w:val="006745A4"/>
    <w:rsid w:val="00682ADC"/>
    <w:rsid w:val="00682BBB"/>
    <w:rsid w:val="006840E3"/>
    <w:rsid w:val="00691686"/>
    <w:rsid w:val="006A04CC"/>
    <w:rsid w:val="006D4CB2"/>
    <w:rsid w:val="006F496E"/>
    <w:rsid w:val="00704B94"/>
    <w:rsid w:val="007055D7"/>
    <w:rsid w:val="00710035"/>
    <w:rsid w:val="00734053"/>
    <w:rsid w:val="00752921"/>
    <w:rsid w:val="00753027"/>
    <w:rsid w:val="007633D3"/>
    <w:rsid w:val="007730A0"/>
    <w:rsid w:val="00787BF1"/>
    <w:rsid w:val="0079639E"/>
    <w:rsid w:val="007A0988"/>
    <w:rsid w:val="007B52A0"/>
    <w:rsid w:val="007B6399"/>
    <w:rsid w:val="007D42E1"/>
    <w:rsid w:val="00814110"/>
    <w:rsid w:val="008214CE"/>
    <w:rsid w:val="00881A81"/>
    <w:rsid w:val="00887D19"/>
    <w:rsid w:val="008A51D8"/>
    <w:rsid w:val="008E665F"/>
    <w:rsid w:val="008F03D5"/>
    <w:rsid w:val="008F3F7F"/>
    <w:rsid w:val="00906CF4"/>
    <w:rsid w:val="009469D0"/>
    <w:rsid w:val="0095500B"/>
    <w:rsid w:val="00961E7F"/>
    <w:rsid w:val="009C0B06"/>
    <w:rsid w:val="009D04F7"/>
    <w:rsid w:val="009D0EB3"/>
    <w:rsid w:val="009D4505"/>
    <w:rsid w:val="009E0954"/>
    <w:rsid w:val="009E2C65"/>
    <w:rsid w:val="009E6B95"/>
    <w:rsid w:val="00A039A1"/>
    <w:rsid w:val="00A237BA"/>
    <w:rsid w:val="00A32071"/>
    <w:rsid w:val="00A368E4"/>
    <w:rsid w:val="00A41E42"/>
    <w:rsid w:val="00A52136"/>
    <w:rsid w:val="00A62A75"/>
    <w:rsid w:val="00A6409A"/>
    <w:rsid w:val="00A851E3"/>
    <w:rsid w:val="00A93C0B"/>
    <w:rsid w:val="00AB1DCD"/>
    <w:rsid w:val="00AC12EE"/>
    <w:rsid w:val="00AD4875"/>
    <w:rsid w:val="00AD5E40"/>
    <w:rsid w:val="00AF10BD"/>
    <w:rsid w:val="00B138C0"/>
    <w:rsid w:val="00B45001"/>
    <w:rsid w:val="00B51293"/>
    <w:rsid w:val="00B77671"/>
    <w:rsid w:val="00B85CC8"/>
    <w:rsid w:val="00BA3A8F"/>
    <w:rsid w:val="00BB7F05"/>
    <w:rsid w:val="00BC5814"/>
    <w:rsid w:val="00C05D23"/>
    <w:rsid w:val="00C11457"/>
    <w:rsid w:val="00C20886"/>
    <w:rsid w:val="00C64C13"/>
    <w:rsid w:val="00C744D0"/>
    <w:rsid w:val="00CB1F0A"/>
    <w:rsid w:val="00CE00BE"/>
    <w:rsid w:val="00CE7579"/>
    <w:rsid w:val="00D000C6"/>
    <w:rsid w:val="00D03172"/>
    <w:rsid w:val="00D06AE0"/>
    <w:rsid w:val="00D17862"/>
    <w:rsid w:val="00D24492"/>
    <w:rsid w:val="00D33757"/>
    <w:rsid w:val="00D36418"/>
    <w:rsid w:val="00D44E9A"/>
    <w:rsid w:val="00D8051F"/>
    <w:rsid w:val="00D97666"/>
    <w:rsid w:val="00DB59BD"/>
    <w:rsid w:val="00DC3C0E"/>
    <w:rsid w:val="00DE3B91"/>
    <w:rsid w:val="00DF1889"/>
    <w:rsid w:val="00DF402C"/>
    <w:rsid w:val="00E13BDD"/>
    <w:rsid w:val="00E24841"/>
    <w:rsid w:val="00E50D44"/>
    <w:rsid w:val="00E646B7"/>
    <w:rsid w:val="00E7293A"/>
    <w:rsid w:val="00E77A32"/>
    <w:rsid w:val="00EA2709"/>
    <w:rsid w:val="00EA466A"/>
    <w:rsid w:val="00EB3DEC"/>
    <w:rsid w:val="00F11D50"/>
    <w:rsid w:val="00F332C0"/>
    <w:rsid w:val="00F442F5"/>
    <w:rsid w:val="00F5235A"/>
    <w:rsid w:val="00F53721"/>
    <w:rsid w:val="00F5403F"/>
    <w:rsid w:val="00F60811"/>
    <w:rsid w:val="00F72618"/>
    <w:rsid w:val="00FA7863"/>
    <w:rsid w:val="00FB66D7"/>
    <w:rsid w:val="4873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8D6D"/>
  <w15:docId w15:val="{BC2C2A36-A1A3-4B58-8EF4-C467CA6C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F72"/>
    <w:p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65E9F"/>
    <w:pPr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rsid w:val="00265E9F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2F5F7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F5F72"/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2F5F72"/>
    <w:pPr>
      <w:ind w:left="720"/>
      <w:contextualSpacing/>
    </w:pPr>
  </w:style>
  <w:style w:type="paragraph" w:styleId="Bibliografia">
    <w:name w:val="Bibliography"/>
    <w:basedOn w:val="Normal"/>
    <w:next w:val="Normal"/>
    <w:uiPriority w:val="37"/>
    <w:unhideWhenUsed/>
    <w:rsid w:val="00D44E9A"/>
    <w:pPr>
      <w:spacing w:after="24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E3B9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E3B91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DE3B91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265E9F"/>
    <w:rPr>
      <w:rFonts w:ascii="Times New Roman" w:eastAsiaTheme="minorHAnsi" w:hAnsi="Times New Roman" w:cs="Times New Roman"/>
      <w:b/>
      <w:bCs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io\OneDrive\Atividades%20Acad&#234;micas\Outras%20Atividades\Artigos%20e%20Eventos\Comunidade\Sedres%202024\Template%20do%20SEDR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C92D8CF0-010B-400C-9713-3E38D9F56185}">
  <we:reference id="wa104381727" version="1.0.0.9" store="pt-BR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E5FF220C-B766-4F46-AC8A-1D6FBF0DCC23}">
  <we:reference id="wa200005669" version="2.0.0.0" store="pt-BR" storeType="OMEX"/>
  <we:alternateReferences>
    <we:reference id="WA200005669" version="2.0.0.0" store="WA20000566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2F03C-ABBC-4B63-B8B4-1EA744457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do SEDRES</Template>
  <TotalTime>73</TotalTime>
  <Pages>5</Pages>
  <Words>1600</Words>
  <Characters>8641</Characters>
  <Application>Microsoft Office Word</Application>
  <DocSecurity>0</DocSecurity>
  <Lines>72</Lines>
  <Paragraphs>20</Paragraphs>
  <ScaleCrop>false</ScaleCrop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Albio Fabian Melchioretto</dc:creator>
  <dc:description/>
  <cp:lastModifiedBy>Albio Fabian Melchioretto</cp:lastModifiedBy>
  <cp:revision>178</cp:revision>
  <cp:lastPrinted>2024-01-04T13:03:00Z</cp:lastPrinted>
  <dcterms:created xsi:type="dcterms:W3CDTF">2024-01-02T12:28:00Z</dcterms:created>
  <dcterms:modified xsi:type="dcterms:W3CDTF">2024-04-07T21:46:00Z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id="vgLRlOvy"/&gt;&lt;style id="http://www.zotero.org/styles/associacao-brasileira-de-normas-tecnicas-ufrgs-initials" hasBibliography="1" bibliographyStyleHasBeenSet="1"/&gt;&lt;prefs&gt;&lt;pref name="fieldType" valu</vt:lpwstr>
  </property>
  <property fmtid="{D5CDD505-2E9C-101B-9397-08002B2CF9AE}" pid="3" name="ZOTERO_PREF_2">
    <vt:lpwstr>e="Field"/&gt;&lt;/prefs&gt;&lt;/data&gt;</vt:lpwstr>
  </property>
</Properties>
</file>