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990DA" w14:textId="3B9CF492" w:rsidR="00D54F35" w:rsidRPr="00E54827" w:rsidRDefault="00DA4C62" w:rsidP="00DA4C62">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Direitos femininos</w:t>
      </w:r>
      <w:r w:rsidR="00E54827" w:rsidRPr="00E54827">
        <w:rPr>
          <w:rFonts w:ascii="Times New Roman" w:hAnsi="Times New Roman" w:cs="Times New Roman"/>
          <w:b/>
          <w:bCs/>
          <w:sz w:val="24"/>
          <w:szCs w:val="24"/>
        </w:rPr>
        <w:t xml:space="preserve"> no trabalho à luz das ações da Federação Brasileira pelo Progresso Feminino (1922-1933)</w:t>
      </w:r>
    </w:p>
    <w:p w14:paraId="238069E3" w14:textId="795912F7" w:rsidR="00D54F35" w:rsidRPr="00D54F35" w:rsidRDefault="003D1C24" w:rsidP="00D54F35">
      <w:pPr>
        <w:autoSpaceDE w:val="0"/>
        <w:autoSpaceDN w:val="0"/>
        <w:adjustRightInd w:val="0"/>
        <w:spacing w:line="240" w:lineRule="auto"/>
        <w:ind w:hanging="2"/>
        <w:jc w:val="both"/>
        <w:rPr>
          <w:rFonts w:ascii="Times New Roman" w:hAnsi="Times New Roman"/>
          <w:sz w:val="24"/>
          <w:szCs w:val="24"/>
        </w:rPr>
      </w:pPr>
      <w:r w:rsidRPr="003D1C24">
        <w:rPr>
          <w:rFonts w:ascii="Times New Roman" w:hAnsi="Times New Roman" w:cs="Times New Roman"/>
          <w:sz w:val="24"/>
          <w:szCs w:val="24"/>
        </w:rPr>
        <w:t>O presente estudo configura-se como uma pesquisa bibliográfica e documental, ancorado, por um lado, nos pressupostos teóricos de PERROT (1995) e BESSE (1999), no tocante à história das mulheres na sociedade ocidental e, por outro, COSTA (2006) tratando da história das associações nas quais lutaram por direitos</w:t>
      </w:r>
      <w:r w:rsidR="00D54F35">
        <w:rPr>
          <w:rFonts w:ascii="Times New Roman" w:hAnsi="Times New Roman" w:cs="Times New Roman"/>
          <w:sz w:val="24"/>
          <w:szCs w:val="24"/>
        </w:rPr>
        <w:t xml:space="preserve"> das mulheres.</w:t>
      </w:r>
      <w:r w:rsidRPr="003D1C24">
        <w:rPr>
          <w:rFonts w:ascii="Times New Roman" w:hAnsi="Times New Roman" w:cs="Times New Roman"/>
          <w:sz w:val="24"/>
          <w:szCs w:val="24"/>
        </w:rPr>
        <w:t xml:space="preserve"> Neste sentido, busca-se analisar </w:t>
      </w:r>
      <w:r w:rsidR="00D93870">
        <w:rPr>
          <w:rFonts w:ascii="Times New Roman" w:hAnsi="Times New Roman" w:cs="Times New Roman"/>
          <w:sz w:val="24"/>
          <w:szCs w:val="24"/>
        </w:rPr>
        <w:t>algumas ações da Federação Brasileira pelo Progresso Feminino pertinentes aos direitos das mulheres no trabalho</w:t>
      </w:r>
      <w:r w:rsidR="00427155">
        <w:rPr>
          <w:rFonts w:ascii="Times New Roman" w:hAnsi="Times New Roman" w:cs="Times New Roman"/>
          <w:sz w:val="24"/>
          <w:szCs w:val="24"/>
        </w:rPr>
        <w:t>,</w:t>
      </w:r>
      <w:r w:rsidR="00221F42">
        <w:rPr>
          <w:rFonts w:ascii="Times New Roman" w:hAnsi="Times New Roman" w:cs="Times New Roman"/>
          <w:sz w:val="24"/>
          <w:szCs w:val="24"/>
        </w:rPr>
        <w:t xml:space="preserve"> a partir</w:t>
      </w:r>
      <w:r w:rsidR="00427155">
        <w:rPr>
          <w:rFonts w:ascii="Times New Roman" w:hAnsi="Times New Roman" w:cs="Times New Roman"/>
          <w:sz w:val="24"/>
          <w:szCs w:val="24"/>
        </w:rPr>
        <w:t xml:space="preserve"> dos fins da Federação, </w:t>
      </w:r>
      <w:r w:rsidR="00012961">
        <w:rPr>
          <w:rFonts w:ascii="Times New Roman" w:hAnsi="Times New Roman" w:cs="Times New Roman"/>
          <w:sz w:val="24"/>
          <w:szCs w:val="24"/>
        </w:rPr>
        <w:t>e</w:t>
      </w:r>
      <w:r w:rsidR="00221F42">
        <w:rPr>
          <w:rFonts w:ascii="Times New Roman" w:hAnsi="Times New Roman" w:cs="Times New Roman"/>
          <w:sz w:val="24"/>
          <w:szCs w:val="24"/>
        </w:rPr>
        <w:t xml:space="preserve">menda aditiva ao </w:t>
      </w:r>
      <w:r w:rsidR="00012961">
        <w:rPr>
          <w:rFonts w:ascii="Times New Roman" w:hAnsi="Times New Roman" w:cs="Times New Roman"/>
          <w:sz w:val="24"/>
          <w:szCs w:val="24"/>
        </w:rPr>
        <w:t>a</w:t>
      </w:r>
      <w:r w:rsidR="00221F42">
        <w:rPr>
          <w:rFonts w:ascii="Times New Roman" w:hAnsi="Times New Roman" w:cs="Times New Roman"/>
          <w:sz w:val="24"/>
          <w:szCs w:val="24"/>
        </w:rPr>
        <w:t>nteprojeto de Lei da Sindicalização</w:t>
      </w:r>
      <w:r w:rsidR="00D93870">
        <w:rPr>
          <w:rFonts w:ascii="Times New Roman" w:hAnsi="Times New Roman" w:cs="Times New Roman"/>
          <w:sz w:val="24"/>
          <w:szCs w:val="24"/>
        </w:rPr>
        <w:t xml:space="preserve"> </w:t>
      </w:r>
      <w:r w:rsidR="00012961">
        <w:rPr>
          <w:rFonts w:ascii="Times New Roman" w:hAnsi="Times New Roman" w:cs="Times New Roman"/>
          <w:sz w:val="24"/>
          <w:szCs w:val="24"/>
        </w:rPr>
        <w:t>e a fundação da União Profissional Feminina. O recorte temporal compreende o</w:t>
      </w:r>
      <w:r w:rsidR="00D54F35">
        <w:rPr>
          <w:rFonts w:ascii="Times New Roman" w:hAnsi="Times New Roman" w:cs="Times New Roman"/>
          <w:sz w:val="24"/>
          <w:szCs w:val="24"/>
        </w:rPr>
        <w:t>s anos de 1922 e 1933, respectivamente, ano de fundação da Federação Brasileira pelo Progresso Feminino e a criação da União Profissional Feminina</w:t>
      </w:r>
      <w:r w:rsidR="00D54F35" w:rsidRPr="00D54F35">
        <w:rPr>
          <w:rFonts w:ascii="Times New Roman" w:hAnsi="Times New Roman" w:cs="Times New Roman"/>
          <w:sz w:val="24"/>
          <w:szCs w:val="24"/>
        </w:rPr>
        <w:t xml:space="preserve">. </w:t>
      </w:r>
      <w:r w:rsidR="00D54F35" w:rsidRPr="00D54F35">
        <w:rPr>
          <w:rFonts w:ascii="Times New Roman" w:hAnsi="Times New Roman"/>
          <w:sz w:val="24"/>
          <w:szCs w:val="24"/>
        </w:rPr>
        <w:t xml:space="preserve">A abordagem apresentada neste trabalho permitiu a reflexão acerca das ações investidas pela Federação em prol dos direitos femininos no trabalho, </w:t>
      </w:r>
      <w:r w:rsidR="00D54F35">
        <w:rPr>
          <w:rFonts w:ascii="Times New Roman" w:hAnsi="Times New Roman"/>
          <w:sz w:val="24"/>
          <w:szCs w:val="24"/>
        </w:rPr>
        <w:t xml:space="preserve">e </w:t>
      </w:r>
      <w:r w:rsidR="00D54F35" w:rsidRPr="00D54F35">
        <w:rPr>
          <w:rFonts w:ascii="Times New Roman" w:hAnsi="Times New Roman"/>
          <w:sz w:val="24"/>
          <w:szCs w:val="24"/>
        </w:rPr>
        <w:t>as estratégias utilizadas para o alcance dos objetivos.</w:t>
      </w:r>
    </w:p>
    <w:p w14:paraId="70EE8F79" w14:textId="4B7A2990" w:rsidR="00E54827" w:rsidRDefault="00E54827" w:rsidP="003436F5">
      <w:pPr>
        <w:autoSpaceDE w:val="0"/>
        <w:autoSpaceDN w:val="0"/>
        <w:adjustRightInd w:val="0"/>
        <w:jc w:val="both"/>
        <w:rPr>
          <w:rFonts w:ascii="TimesNewRomanPSMT" w:hAnsi="TimesNewRomanPSMT" w:cs="TimesNewRomanPSMT"/>
          <w:sz w:val="24"/>
          <w:szCs w:val="24"/>
        </w:rPr>
      </w:pPr>
      <w:r w:rsidRPr="00E54827">
        <w:rPr>
          <w:rFonts w:ascii="Times New Roman" w:hAnsi="Times New Roman" w:cs="Times New Roman"/>
          <w:b/>
          <w:bCs/>
          <w:sz w:val="24"/>
          <w:szCs w:val="24"/>
        </w:rPr>
        <w:t>Palavras-chave:</w:t>
      </w:r>
      <w:r w:rsidRPr="00E54827">
        <w:rPr>
          <w:rFonts w:ascii="Times New Roman" w:hAnsi="Times New Roman" w:cs="Times New Roman"/>
          <w:sz w:val="24"/>
          <w:szCs w:val="24"/>
        </w:rPr>
        <w:t xml:space="preserve"> </w:t>
      </w:r>
      <w:r w:rsidRPr="00E54827">
        <w:rPr>
          <w:rFonts w:ascii="TimesNewRomanPSMT" w:hAnsi="TimesNewRomanPSMT" w:cs="TimesNewRomanPSMT"/>
          <w:sz w:val="24"/>
          <w:szCs w:val="24"/>
        </w:rPr>
        <w:t>Federação Brasileira pelo Progresso Feminino; Trabalho feminino; União Profissional Feminina; História das mulheres.</w:t>
      </w:r>
    </w:p>
    <w:p w14:paraId="4A243B99" w14:textId="45079C48" w:rsidR="003436F5" w:rsidRPr="00A20692" w:rsidRDefault="003436F5" w:rsidP="003436F5">
      <w:pPr>
        <w:autoSpaceDE w:val="0"/>
        <w:autoSpaceDN w:val="0"/>
        <w:adjustRightInd w:val="0"/>
        <w:spacing w:line="360" w:lineRule="auto"/>
        <w:ind w:firstLine="720"/>
        <w:jc w:val="both"/>
        <w:rPr>
          <w:rFonts w:ascii="Times New Roman" w:hAnsi="Times New Roman" w:cs="Times New Roman"/>
          <w:sz w:val="24"/>
          <w:szCs w:val="24"/>
        </w:rPr>
      </w:pPr>
      <w:r w:rsidRPr="00A20692">
        <w:rPr>
          <w:rFonts w:ascii="Times New Roman" w:eastAsia="Times New Roman" w:hAnsi="Times New Roman"/>
          <w:sz w:val="24"/>
          <w:szCs w:val="24"/>
        </w:rPr>
        <w:t xml:space="preserve">Diferentes </w:t>
      </w:r>
      <w:r w:rsidR="002F3348" w:rsidRPr="00A20692">
        <w:rPr>
          <w:rFonts w:ascii="Times New Roman" w:eastAsia="Times New Roman" w:hAnsi="Times New Roman"/>
          <w:sz w:val="24"/>
          <w:szCs w:val="24"/>
        </w:rPr>
        <w:t>perspectivas podem</w:t>
      </w:r>
      <w:r w:rsidRPr="00A20692">
        <w:rPr>
          <w:rFonts w:ascii="Times New Roman" w:eastAsia="Times New Roman" w:hAnsi="Times New Roman"/>
          <w:sz w:val="24"/>
          <w:szCs w:val="24"/>
        </w:rPr>
        <w:t xml:space="preserve"> ser pensadas a partir da história das mulheres. Neste trabalho opta-se por dar realce</w:t>
      </w:r>
      <w:r w:rsidR="002F3348" w:rsidRPr="00A20692">
        <w:rPr>
          <w:rFonts w:ascii="Times New Roman" w:eastAsia="Times New Roman" w:hAnsi="Times New Roman"/>
          <w:sz w:val="24"/>
          <w:szCs w:val="24"/>
        </w:rPr>
        <w:t xml:space="preserve"> às mobilizações realizadas pela Federação Brasileira pelo Progresso Feminino em prol dos direitos das mulheres no âmbito do trabalho</w:t>
      </w:r>
      <w:r w:rsidRPr="00A20692">
        <w:rPr>
          <w:rFonts w:ascii="Times New Roman" w:eastAsia="Times New Roman" w:hAnsi="Times New Roman"/>
          <w:sz w:val="24"/>
          <w:szCs w:val="24"/>
        </w:rPr>
        <w:t xml:space="preserve">. Neste sentido as mulheres são postas à condição de objeto e sujeito da história, </w:t>
      </w:r>
      <w:r w:rsidRPr="00A20692">
        <w:rPr>
          <w:rFonts w:ascii="Times New Roman" w:eastAsia="Times New Roman" w:hAnsi="Times New Roman" w:cs="Times New Roman"/>
          <w:sz w:val="24"/>
          <w:szCs w:val="24"/>
        </w:rPr>
        <w:t>Michelle Perrot (1995), pontua que a escrita da história das mulheres é algo que revela uma profunda transformação e se relaciona com a concepção de que as mulheres têm uma história e não são apenas destinadas à reprodução, são agentes históricos e possuem uma historicidade relativa às ações cotidianas, uma historicidade das relações entre os sexos.</w:t>
      </w:r>
      <w:r w:rsidR="008C3208" w:rsidRPr="00A20692">
        <w:rPr>
          <w:rFonts w:ascii="Times New Roman" w:eastAsia="Times New Roman" w:hAnsi="Times New Roman" w:cs="Times New Roman"/>
          <w:sz w:val="24"/>
          <w:szCs w:val="24"/>
        </w:rPr>
        <w:t xml:space="preserve"> </w:t>
      </w:r>
    </w:p>
    <w:p w14:paraId="6B0F487A" w14:textId="50034FEB" w:rsidR="003436F5" w:rsidRPr="00A20692" w:rsidRDefault="008C3208" w:rsidP="003436F5">
      <w:pPr>
        <w:pStyle w:val="PargrafodaLista"/>
        <w:spacing w:after="0" w:line="360" w:lineRule="auto"/>
        <w:ind w:left="0" w:firstLine="708"/>
        <w:jc w:val="both"/>
        <w:rPr>
          <w:rFonts w:ascii="Times New Roman" w:eastAsia="Times New Roman" w:hAnsi="Times New Roman"/>
          <w:sz w:val="24"/>
          <w:szCs w:val="24"/>
        </w:rPr>
      </w:pPr>
      <w:r w:rsidRPr="00A20692">
        <w:rPr>
          <w:rFonts w:ascii="Times New Roman" w:eastAsia="Times New Roman" w:hAnsi="Times New Roman"/>
          <w:sz w:val="24"/>
          <w:szCs w:val="24"/>
        </w:rPr>
        <w:t>A brasilianista Susan Kate Besse (1999) propõe r</w:t>
      </w:r>
      <w:r w:rsidR="003436F5" w:rsidRPr="00A20692">
        <w:rPr>
          <w:rFonts w:ascii="Times New Roman" w:eastAsia="Times New Roman" w:hAnsi="Times New Roman"/>
          <w:sz w:val="24"/>
          <w:szCs w:val="24"/>
        </w:rPr>
        <w:t>eflexões pertinentes ao feminino no contexto da modernidade no período de 1914 a 1940</w:t>
      </w:r>
      <w:r w:rsidRPr="00A20692">
        <w:rPr>
          <w:rFonts w:ascii="Times New Roman" w:eastAsia="Times New Roman" w:hAnsi="Times New Roman"/>
          <w:sz w:val="24"/>
          <w:szCs w:val="24"/>
        </w:rPr>
        <w:t xml:space="preserve">, a partir da </w:t>
      </w:r>
      <w:r w:rsidR="003436F5" w:rsidRPr="00A20692">
        <w:rPr>
          <w:rFonts w:ascii="Times New Roman" w:eastAsia="Times New Roman" w:hAnsi="Times New Roman"/>
          <w:sz w:val="24"/>
          <w:szCs w:val="24"/>
        </w:rPr>
        <w:t>contextualiza</w:t>
      </w:r>
      <w:r w:rsidRPr="00A20692">
        <w:rPr>
          <w:rFonts w:ascii="Times New Roman" w:eastAsia="Times New Roman" w:hAnsi="Times New Roman"/>
          <w:sz w:val="24"/>
          <w:szCs w:val="24"/>
        </w:rPr>
        <w:t>ção</w:t>
      </w:r>
      <w:r w:rsidR="003436F5" w:rsidRPr="00A20692">
        <w:rPr>
          <w:rFonts w:ascii="Times New Roman" w:eastAsia="Times New Roman" w:hAnsi="Times New Roman"/>
          <w:sz w:val="24"/>
          <w:szCs w:val="24"/>
        </w:rPr>
        <w:t xml:space="preserve"> </w:t>
      </w:r>
      <w:r w:rsidRPr="00A20692">
        <w:rPr>
          <w:rFonts w:ascii="Times New Roman" w:eastAsia="Times New Roman" w:hAnsi="Times New Roman"/>
          <w:sz w:val="24"/>
          <w:szCs w:val="24"/>
        </w:rPr>
        <w:t>d</w:t>
      </w:r>
      <w:r w:rsidR="003436F5" w:rsidRPr="00A20692">
        <w:rPr>
          <w:rFonts w:ascii="Times New Roman" w:eastAsia="Times New Roman" w:hAnsi="Times New Roman"/>
          <w:sz w:val="24"/>
          <w:szCs w:val="24"/>
        </w:rPr>
        <w:t xml:space="preserve">a entrada do Brasil na era industrial moderna. </w:t>
      </w:r>
      <w:r w:rsidRPr="00A20692">
        <w:rPr>
          <w:rFonts w:ascii="Times New Roman" w:eastAsia="Times New Roman" w:hAnsi="Times New Roman"/>
          <w:sz w:val="24"/>
          <w:szCs w:val="24"/>
        </w:rPr>
        <w:t>A autora realça que este</w:t>
      </w:r>
      <w:r w:rsidR="003436F5" w:rsidRPr="00A20692">
        <w:rPr>
          <w:rFonts w:ascii="Times New Roman" w:eastAsia="Times New Roman" w:hAnsi="Times New Roman"/>
          <w:sz w:val="24"/>
          <w:szCs w:val="24"/>
        </w:rPr>
        <w:t xml:space="preserve"> período foi marcado por mudanças na vida cotidiana, nos hábitos e comportamentos sociais nos grandes centros urbanos, onde as mulheres ingressavam em escolas e profissões antes impensáveis.</w:t>
      </w:r>
      <w:r w:rsidRPr="00A20692">
        <w:rPr>
          <w:rFonts w:ascii="Times New Roman" w:eastAsia="Times New Roman" w:hAnsi="Times New Roman"/>
          <w:sz w:val="24"/>
          <w:szCs w:val="24"/>
        </w:rPr>
        <w:t xml:space="preserve"> D</w:t>
      </w:r>
      <w:r w:rsidR="003436F5" w:rsidRPr="00A20692">
        <w:rPr>
          <w:rFonts w:ascii="Times New Roman" w:eastAsia="Times New Roman" w:hAnsi="Times New Roman"/>
          <w:sz w:val="24"/>
          <w:szCs w:val="24"/>
        </w:rPr>
        <w:t xml:space="preserve">estaca, ademais, a história da luta de gênero, ao ressaltar o papel de lideranças do movimento feminista da época, pelo questionamento de valores herdados da velha ordem patriarcal e pela conquista de direitos políticos e sociais que mudaram as relações entre homens e mulheres no âmbito da família, do trabalho, da educação e da cultura.  </w:t>
      </w:r>
      <w:r w:rsidRPr="00A20692">
        <w:rPr>
          <w:rFonts w:ascii="Times New Roman" w:eastAsia="Times New Roman" w:hAnsi="Times New Roman"/>
          <w:sz w:val="24"/>
          <w:szCs w:val="24"/>
        </w:rPr>
        <w:t>Assevera</w:t>
      </w:r>
      <w:r w:rsidR="003436F5" w:rsidRPr="00A20692">
        <w:rPr>
          <w:rFonts w:ascii="Times New Roman" w:eastAsia="Times New Roman" w:hAnsi="Times New Roman"/>
          <w:sz w:val="24"/>
          <w:szCs w:val="24"/>
        </w:rPr>
        <w:t xml:space="preserve"> que a conquista de direitos femininos, para a qual o movimento feminista muito contribuiu, não foi suficiente para garantir uma efetiva igualdade de gêneros; apenas modernizou as desigualdades.</w:t>
      </w:r>
      <w:r w:rsidRPr="00A20692">
        <w:rPr>
          <w:rFonts w:ascii="Times New Roman" w:eastAsia="Times New Roman" w:hAnsi="Times New Roman"/>
          <w:sz w:val="24"/>
          <w:szCs w:val="24"/>
        </w:rPr>
        <w:t xml:space="preserve"> </w:t>
      </w:r>
    </w:p>
    <w:p w14:paraId="3518052C" w14:textId="6E95249B" w:rsidR="005A5ED8" w:rsidRPr="00A20692" w:rsidRDefault="005A5ED8" w:rsidP="005A5ED8">
      <w:pPr>
        <w:autoSpaceDE w:val="0"/>
        <w:autoSpaceDN w:val="0"/>
        <w:adjustRightInd w:val="0"/>
        <w:spacing w:line="360" w:lineRule="auto"/>
        <w:ind w:firstLine="708"/>
        <w:jc w:val="both"/>
        <w:rPr>
          <w:rFonts w:ascii="Times New Roman" w:hAnsi="Times New Roman"/>
          <w:sz w:val="24"/>
          <w:szCs w:val="24"/>
        </w:rPr>
      </w:pPr>
      <w:r w:rsidRPr="00A20692">
        <w:rPr>
          <w:rFonts w:ascii="Times New Roman" w:hAnsi="Times New Roman"/>
          <w:sz w:val="24"/>
          <w:szCs w:val="24"/>
        </w:rPr>
        <w:lastRenderedPageBreak/>
        <w:t xml:space="preserve">As </w:t>
      </w:r>
      <w:r w:rsidR="0097626B" w:rsidRPr="00A20692">
        <w:rPr>
          <w:rFonts w:ascii="Times New Roman" w:hAnsi="Times New Roman"/>
          <w:sz w:val="24"/>
          <w:szCs w:val="24"/>
        </w:rPr>
        <w:t>garantias</w:t>
      </w:r>
      <w:r w:rsidRPr="00A20692">
        <w:rPr>
          <w:rFonts w:ascii="Times New Roman" w:hAnsi="Times New Roman"/>
          <w:sz w:val="24"/>
          <w:szCs w:val="24"/>
        </w:rPr>
        <w:t xml:space="preserve"> dos direitos </w:t>
      </w:r>
      <w:r w:rsidR="0097626B" w:rsidRPr="00A20692">
        <w:rPr>
          <w:rFonts w:ascii="Times New Roman" w:hAnsi="Times New Roman"/>
          <w:sz w:val="24"/>
          <w:szCs w:val="24"/>
        </w:rPr>
        <w:t>femininos</w:t>
      </w:r>
      <w:r w:rsidRPr="00A20692">
        <w:rPr>
          <w:rFonts w:ascii="Times New Roman" w:hAnsi="Times New Roman"/>
          <w:sz w:val="24"/>
          <w:szCs w:val="24"/>
        </w:rPr>
        <w:t xml:space="preserve"> configuram-se como importante </w:t>
      </w:r>
      <w:r w:rsidR="0097626B" w:rsidRPr="00A20692">
        <w:rPr>
          <w:rFonts w:ascii="Times New Roman" w:hAnsi="Times New Roman"/>
          <w:sz w:val="24"/>
          <w:szCs w:val="24"/>
        </w:rPr>
        <w:t>trajetória</w:t>
      </w:r>
      <w:r w:rsidRPr="00A20692">
        <w:rPr>
          <w:rFonts w:ascii="Times New Roman" w:hAnsi="Times New Roman"/>
          <w:sz w:val="24"/>
          <w:szCs w:val="24"/>
        </w:rPr>
        <w:t xml:space="preserve"> de legitimação d</w:t>
      </w:r>
      <w:r w:rsidR="0097626B" w:rsidRPr="00A20692">
        <w:rPr>
          <w:rFonts w:ascii="Times New Roman" w:hAnsi="Times New Roman"/>
          <w:sz w:val="24"/>
          <w:szCs w:val="24"/>
        </w:rPr>
        <w:t>o</w:t>
      </w:r>
      <w:r w:rsidRPr="00A20692">
        <w:rPr>
          <w:rFonts w:ascii="Times New Roman" w:hAnsi="Times New Roman"/>
          <w:sz w:val="24"/>
          <w:szCs w:val="24"/>
        </w:rPr>
        <w:t xml:space="preserve"> espaço </w:t>
      </w:r>
      <w:r w:rsidR="0097626B" w:rsidRPr="00A20692">
        <w:rPr>
          <w:rFonts w:ascii="Times New Roman" w:hAnsi="Times New Roman"/>
          <w:sz w:val="24"/>
          <w:szCs w:val="24"/>
        </w:rPr>
        <w:t>das mulheres</w:t>
      </w:r>
      <w:r w:rsidRPr="00A20692">
        <w:rPr>
          <w:rFonts w:ascii="Times New Roman" w:hAnsi="Times New Roman"/>
          <w:sz w:val="24"/>
          <w:szCs w:val="24"/>
        </w:rPr>
        <w:t xml:space="preserve"> na sociedade. Em </w:t>
      </w:r>
      <w:r w:rsidR="0097626B" w:rsidRPr="00A20692">
        <w:rPr>
          <w:rFonts w:ascii="Times New Roman" w:hAnsi="Times New Roman"/>
          <w:sz w:val="24"/>
          <w:szCs w:val="24"/>
        </w:rPr>
        <w:t xml:space="preserve">contexto de </w:t>
      </w:r>
      <w:r w:rsidRPr="00A20692">
        <w:rPr>
          <w:rFonts w:ascii="Times New Roman" w:hAnsi="Times New Roman"/>
          <w:sz w:val="24"/>
          <w:szCs w:val="24"/>
        </w:rPr>
        <w:t xml:space="preserve">uma sociedade patriarcal, cabia à mulher atividades vinculadas ao âmbito doméstico, onde a atuação da mulher no espaço público não era priorizada. Neste sentido, </w:t>
      </w:r>
      <w:r w:rsidR="0097626B" w:rsidRPr="00A20692">
        <w:rPr>
          <w:rFonts w:ascii="Times New Roman" w:hAnsi="Times New Roman"/>
          <w:sz w:val="24"/>
          <w:szCs w:val="24"/>
        </w:rPr>
        <w:t xml:space="preserve">a inserção das mulheres na esfera pública por meio da participação em associações ganha relevo. Seja em cargos de liderança, seja na participação no debate com suas companheiras, nota-se um deslocamento da condição de subalternidade para um modo de ativismo específico da época em que atuaram. Desta forma, </w:t>
      </w:r>
      <w:r w:rsidRPr="00A20692">
        <w:rPr>
          <w:rFonts w:ascii="Times New Roman" w:hAnsi="Times New Roman"/>
          <w:sz w:val="24"/>
          <w:szCs w:val="24"/>
        </w:rPr>
        <w:t xml:space="preserve">os direitos </w:t>
      </w:r>
      <w:r w:rsidR="0097626B" w:rsidRPr="00A20692">
        <w:rPr>
          <w:rFonts w:ascii="Times New Roman" w:hAnsi="Times New Roman"/>
          <w:sz w:val="24"/>
          <w:szCs w:val="24"/>
        </w:rPr>
        <w:t>obtidos</w:t>
      </w:r>
      <w:r w:rsidRPr="00A20692">
        <w:rPr>
          <w:rFonts w:ascii="Times New Roman" w:hAnsi="Times New Roman"/>
          <w:sz w:val="24"/>
          <w:szCs w:val="24"/>
        </w:rPr>
        <w:t xml:space="preserve"> têm sido alcançados de forma paulatina, e através de organizações com lideranças femininas, como </w:t>
      </w:r>
      <w:r w:rsidR="0097626B" w:rsidRPr="00A20692">
        <w:rPr>
          <w:rFonts w:ascii="Times New Roman" w:hAnsi="Times New Roman"/>
          <w:sz w:val="24"/>
          <w:szCs w:val="24"/>
        </w:rPr>
        <w:t>é o caso da</w:t>
      </w:r>
      <w:r w:rsidRPr="00A20692">
        <w:rPr>
          <w:rFonts w:ascii="Times New Roman" w:hAnsi="Times New Roman"/>
          <w:sz w:val="24"/>
          <w:szCs w:val="24"/>
        </w:rPr>
        <w:t xml:space="preserve"> Federação Brasileira pelo Progresso Feminino.</w:t>
      </w:r>
    </w:p>
    <w:p w14:paraId="0B7EDBC8" w14:textId="3A5E1B72" w:rsidR="0097626B" w:rsidRPr="00A20692" w:rsidRDefault="0063577E" w:rsidP="0097626B">
      <w:pPr>
        <w:autoSpaceDE w:val="0"/>
        <w:autoSpaceDN w:val="0"/>
        <w:adjustRightInd w:val="0"/>
        <w:spacing w:line="360" w:lineRule="auto"/>
        <w:ind w:firstLine="708"/>
        <w:jc w:val="both"/>
        <w:rPr>
          <w:rFonts w:ascii="Times New Roman" w:hAnsi="Times New Roman" w:cs="Times New Roman"/>
          <w:iCs/>
          <w:sz w:val="24"/>
          <w:szCs w:val="24"/>
        </w:rPr>
      </w:pPr>
      <w:r w:rsidRPr="00A20692">
        <w:rPr>
          <w:rFonts w:ascii="Times New Roman" w:hAnsi="Times New Roman" w:cs="Times New Roman"/>
          <w:iCs/>
          <w:sz w:val="24"/>
          <w:szCs w:val="24"/>
        </w:rPr>
        <w:t>A Federação Brasileira pelo Progresso Feminino</w:t>
      </w:r>
      <w:r w:rsidR="0097626B" w:rsidRPr="00A20692">
        <w:rPr>
          <w:rFonts w:ascii="Times New Roman" w:hAnsi="Times New Roman" w:cs="Times New Roman"/>
          <w:iCs/>
          <w:sz w:val="24"/>
          <w:szCs w:val="24"/>
        </w:rPr>
        <w:t xml:space="preserve"> foi fundada em 9 de agosto de 1922, </w:t>
      </w:r>
      <w:r w:rsidR="003D495A" w:rsidRPr="00A20692">
        <w:rPr>
          <w:rFonts w:ascii="Times New Roman" w:hAnsi="Times New Roman" w:cs="Times New Roman"/>
          <w:iCs/>
          <w:sz w:val="24"/>
          <w:szCs w:val="24"/>
        </w:rPr>
        <w:t xml:space="preserve">por iniciativa de Bertha Lutz, </w:t>
      </w:r>
      <w:r w:rsidR="0097626B" w:rsidRPr="00A20692">
        <w:rPr>
          <w:rFonts w:ascii="Times New Roman" w:hAnsi="Times New Roman" w:cs="Times New Roman"/>
          <w:iCs/>
          <w:sz w:val="24"/>
          <w:szCs w:val="24"/>
        </w:rPr>
        <w:t>configurando-se como uma associação com sede e foro na capital da República, que, à época, era a cidade do Rio de Janeiro, sendo denominada inicialmente Federação Brasileira das Ligas pelo Progresso Feminino.</w:t>
      </w:r>
      <w:r w:rsidR="0097626B" w:rsidRPr="00A20692">
        <w:rPr>
          <w:rFonts w:ascii="Times New Roman" w:hAnsi="Times New Roman" w:cs="Times New Roman"/>
          <w:sz w:val="24"/>
          <w:szCs w:val="24"/>
        </w:rPr>
        <w:t xml:space="preserve"> As primeiras ações empreendidas pelas feministas deste grupo estavam voltadas para a conquista do direito ao voto e d</w:t>
      </w:r>
      <w:r w:rsidR="0097626B" w:rsidRPr="00A20692">
        <w:rPr>
          <w:rFonts w:ascii="Times New Roman" w:hAnsi="Times New Roman" w:cs="Times New Roman"/>
          <w:iCs/>
          <w:sz w:val="24"/>
          <w:szCs w:val="24"/>
        </w:rPr>
        <w:t>estinada a cooperar com os esforços da mulher empenhada em cumprir dignamente a elevada missão que lhe compete no lar, na assistência social e na vida pública e prepará-la para seu papel de mãe, de educadora e de cidadã.</w:t>
      </w:r>
    </w:p>
    <w:p w14:paraId="1CC24BC5" w14:textId="241F5E13" w:rsidR="0097626B" w:rsidRPr="00A20692" w:rsidRDefault="0063577E" w:rsidP="0097626B">
      <w:pPr>
        <w:autoSpaceDE w:val="0"/>
        <w:autoSpaceDN w:val="0"/>
        <w:adjustRightInd w:val="0"/>
        <w:spacing w:line="360" w:lineRule="auto"/>
        <w:ind w:firstLine="708"/>
        <w:jc w:val="both"/>
        <w:rPr>
          <w:rFonts w:ascii="Times New Roman" w:hAnsi="Times New Roman" w:cs="Times New Roman"/>
          <w:sz w:val="24"/>
          <w:szCs w:val="24"/>
        </w:rPr>
      </w:pPr>
      <w:r w:rsidRPr="00A20692">
        <w:rPr>
          <w:rFonts w:ascii="Times New Roman" w:hAnsi="Times New Roman" w:cs="Times New Roman"/>
          <w:sz w:val="24"/>
          <w:szCs w:val="24"/>
        </w:rPr>
        <w:t>Esta associação feminina</w:t>
      </w:r>
      <w:r w:rsidR="0097626B" w:rsidRPr="00A20692">
        <w:rPr>
          <w:rFonts w:ascii="Times New Roman" w:hAnsi="Times New Roman" w:cs="Times New Roman"/>
          <w:sz w:val="24"/>
          <w:szCs w:val="24"/>
        </w:rPr>
        <w:t xml:space="preserve"> era composta por departamentos centrais na capital e nos estados; filiais em cidades do interior do país; representantes individuais e comissões nos locais onde não havia filiais; e associações federadas.</w:t>
      </w:r>
      <w:r w:rsidR="0097626B" w:rsidRPr="00A20692">
        <w:rPr>
          <w:rFonts w:ascii="Times New Roman" w:hAnsi="Times New Roman" w:cs="Times New Roman"/>
          <w:iCs/>
          <w:sz w:val="24"/>
          <w:szCs w:val="24"/>
        </w:rPr>
        <w:t xml:space="preserve"> Apresentava os seguintes fins: promover a educação da mulher e elevar o nível de instrução feminina; proteger as mães e a infância; obter garantias legislativas e práticas para o trabalho da mulher; auxiliar as boas iniciativas femininas e orientar a mulher na escolha de uma profissão; estimular o espírito de sociabilidade e de cooperação entre as mulheres e interesse pelas questões sociais e de interesse público; assegurar à mulher os direitos que a Constituição lhe confere e prepará-la concomitantemente para o exercício das correspondentes funções; estreitar as relações de amizade com os demais países, a fim de assegurar a manutenção perpétua de paz e de justiça no hemisfério ocidental. </w:t>
      </w:r>
    </w:p>
    <w:p w14:paraId="64E17C50" w14:textId="07839047" w:rsidR="0097626B" w:rsidRPr="00A20692" w:rsidRDefault="00826E7A" w:rsidP="0097626B">
      <w:pPr>
        <w:spacing w:line="360" w:lineRule="auto"/>
        <w:ind w:firstLine="708"/>
        <w:jc w:val="both"/>
        <w:rPr>
          <w:rFonts w:ascii="Times New Roman" w:hAnsi="Times New Roman" w:cs="Times New Roman"/>
          <w:sz w:val="24"/>
          <w:szCs w:val="24"/>
        </w:rPr>
      </w:pPr>
      <w:r w:rsidRPr="00A20692">
        <w:rPr>
          <w:rFonts w:ascii="Times New Roman" w:hAnsi="Times New Roman" w:cs="Times New Roman"/>
          <w:sz w:val="24"/>
          <w:szCs w:val="24"/>
        </w:rPr>
        <w:t>Entre os fins da Federação, destacam-se a</w:t>
      </w:r>
      <w:r w:rsidR="0097626B" w:rsidRPr="00A20692">
        <w:rPr>
          <w:rFonts w:ascii="Times New Roman" w:hAnsi="Times New Roman" w:cs="Times New Roman"/>
          <w:sz w:val="24"/>
          <w:szCs w:val="24"/>
        </w:rPr>
        <w:t>s garantias do trabalho feminino</w:t>
      </w:r>
      <w:r w:rsidR="000F7D10">
        <w:rPr>
          <w:rFonts w:ascii="Times New Roman" w:hAnsi="Times New Roman" w:cs="Times New Roman"/>
          <w:sz w:val="24"/>
          <w:szCs w:val="24"/>
        </w:rPr>
        <w:t>,</w:t>
      </w:r>
      <w:r w:rsidR="0097626B" w:rsidRPr="00A20692">
        <w:rPr>
          <w:rFonts w:ascii="Times New Roman" w:hAnsi="Times New Roman" w:cs="Times New Roman"/>
          <w:sz w:val="24"/>
          <w:szCs w:val="24"/>
        </w:rPr>
        <w:t xml:space="preserve"> </w:t>
      </w:r>
      <w:r w:rsidRPr="00A20692">
        <w:rPr>
          <w:rFonts w:ascii="Times New Roman" w:hAnsi="Times New Roman" w:cs="Times New Roman"/>
          <w:sz w:val="24"/>
          <w:szCs w:val="24"/>
        </w:rPr>
        <w:t>qu</w:t>
      </w:r>
      <w:r w:rsidR="0097626B" w:rsidRPr="00A20692">
        <w:rPr>
          <w:rFonts w:ascii="Times New Roman" w:hAnsi="Times New Roman" w:cs="Times New Roman"/>
          <w:sz w:val="24"/>
          <w:szCs w:val="24"/>
        </w:rPr>
        <w:t>e tratava</w:t>
      </w:r>
      <w:r w:rsidRPr="00A20692">
        <w:rPr>
          <w:rFonts w:ascii="Times New Roman" w:hAnsi="Times New Roman" w:cs="Times New Roman"/>
          <w:sz w:val="24"/>
          <w:szCs w:val="24"/>
        </w:rPr>
        <w:t>m</w:t>
      </w:r>
      <w:r w:rsidR="0097626B" w:rsidRPr="00A20692">
        <w:rPr>
          <w:rFonts w:ascii="Times New Roman" w:hAnsi="Times New Roman" w:cs="Times New Roman"/>
          <w:sz w:val="24"/>
          <w:szCs w:val="24"/>
        </w:rPr>
        <w:t xml:space="preserve"> das condições de trabalho da mulher que era mãe e operária. As reivindicações pautavam-se nas garantias legislativas visando um horário razoável de trabalho, a exclusão das indústrias perigosas para a saúde individual e de sua descendência, a </w:t>
      </w:r>
      <w:r w:rsidR="0097626B" w:rsidRPr="00A20692">
        <w:rPr>
          <w:rFonts w:ascii="Times New Roman" w:hAnsi="Times New Roman" w:cs="Times New Roman"/>
          <w:sz w:val="24"/>
          <w:szCs w:val="24"/>
        </w:rPr>
        <w:lastRenderedPageBreak/>
        <w:t xml:space="preserve">proibição do trabalho noturno, o repouso sem perda de emprego e de vencimentos algumas semanas antes e depois do parto, facilidades de amamentar seus filhos e outras medidas análogas. </w:t>
      </w:r>
    </w:p>
    <w:p w14:paraId="1D5EEE66" w14:textId="2A1C7067" w:rsidR="000D1F8F" w:rsidRPr="00A20692" w:rsidRDefault="00826E7A" w:rsidP="004772C3">
      <w:pPr>
        <w:pStyle w:val="Corpodetexto"/>
        <w:spacing w:line="360" w:lineRule="auto"/>
        <w:ind w:right="111" w:firstLine="707"/>
        <w:jc w:val="both"/>
      </w:pPr>
      <w:r w:rsidRPr="00A20692">
        <w:t>Os documentos da Federação Brasileira pelo Progresso Feminino, em especial as fichas com proposta para admissão de sócias e a lista de matrículas de filiadas mostram dados pessoais e as profissões exercidas pelas sócias</w:t>
      </w:r>
      <w:r w:rsidR="00961311" w:rsidRPr="00A20692">
        <w:t>, documentos que configuram-se como</w:t>
      </w:r>
      <w:r w:rsidR="000D1F8F" w:rsidRPr="00A20692">
        <w:t xml:space="preserve"> fontes expressivas para se mapear as profissões e ocupações das</w:t>
      </w:r>
      <w:r w:rsidR="000D1F8F" w:rsidRPr="00A20692">
        <w:rPr>
          <w:spacing w:val="1"/>
        </w:rPr>
        <w:t xml:space="preserve"> </w:t>
      </w:r>
      <w:r w:rsidR="000D1F8F" w:rsidRPr="00A20692">
        <w:t>mulheres que compunham a referida associação</w:t>
      </w:r>
      <w:r w:rsidR="00961311" w:rsidRPr="00A20692">
        <w:t>, como exemplo</w:t>
      </w:r>
      <w:r w:rsidR="007A6BFF">
        <w:t xml:space="preserve"> pode-se citar as profissões/ocupações de</w:t>
      </w:r>
      <w:r w:rsidR="000D1F8F" w:rsidRPr="00A20692">
        <w:t xml:space="preserve"> professora, funcionária pública, advogada,</w:t>
      </w:r>
      <w:r w:rsidR="000D1F8F" w:rsidRPr="00A20692">
        <w:rPr>
          <w:spacing w:val="1"/>
        </w:rPr>
        <w:t xml:space="preserve"> </w:t>
      </w:r>
      <w:r w:rsidR="000D1F8F" w:rsidRPr="00A20692">
        <w:t>engenheira</w:t>
      </w:r>
      <w:r w:rsidR="000D1F8F" w:rsidRPr="00A20692">
        <w:rPr>
          <w:spacing w:val="-2"/>
        </w:rPr>
        <w:t xml:space="preserve"> </w:t>
      </w:r>
      <w:r w:rsidR="000D1F8F" w:rsidRPr="00A20692">
        <w:t>civil, estudante, esportista</w:t>
      </w:r>
      <w:r w:rsidR="00B61DB5" w:rsidRPr="00A20692">
        <w:t>, aviadora, datil</w:t>
      </w:r>
      <w:r w:rsidR="007A6BFF">
        <w:t>ó</w:t>
      </w:r>
      <w:r w:rsidR="00B61DB5" w:rsidRPr="00A20692">
        <w:t>grafa</w:t>
      </w:r>
      <w:r w:rsidR="000D1F8F" w:rsidRPr="00A20692">
        <w:t xml:space="preserve"> e</w:t>
      </w:r>
      <w:r w:rsidR="000D1F8F" w:rsidRPr="00A20692">
        <w:rPr>
          <w:spacing w:val="-2"/>
        </w:rPr>
        <w:t xml:space="preserve"> </w:t>
      </w:r>
      <w:r w:rsidR="000D1F8F" w:rsidRPr="00A20692">
        <w:t>enfermeira.</w:t>
      </w:r>
      <w:r w:rsidR="007A6BFF">
        <w:t xml:space="preserve"> Neste sentido, nota-se uma inserção das mulheres dessa associação no mundo do trabalho.</w:t>
      </w:r>
    </w:p>
    <w:p w14:paraId="2E6AE7CC" w14:textId="0A11EF01" w:rsidR="00826E7A" w:rsidRPr="00A20692" w:rsidRDefault="007A6BFF" w:rsidP="009762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a mulher com inserção no mercado de trabalho, o</w:t>
      </w:r>
      <w:r w:rsidR="00662348" w:rsidRPr="00A20692">
        <w:rPr>
          <w:rFonts w:ascii="Times New Roman" w:hAnsi="Times New Roman" w:cs="Times New Roman"/>
          <w:sz w:val="24"/>
          <w:szCs w:val="24"/>
        </w:rPr>
        <w:t xml:space="preserve">bserva-se que a Federação Brasileira pelo Progresso Feminino </w:t>
      </w:r>
      <w:r>
        <w:rPr>
          <w:rFonts w:ascii="Times New Roman" w:hAnsi="Times New Roman" w:cs="Times New Roman"/>
          <w:sz w:val="24"/>
          <w:szCs w:val="24"/>
        </w:rPr>
        <w:t xml:space="preserve">buscava melhorias nas condições de trabalho feminino. Como exemplo dessa atuação há a </w:t>
      </w:r>
      <w:r w:rsidR="00662348" w:rsidRPr="00A20692">
        <w:rPr>
          <w:rFonts w:ascii="Times New Roman" w:hAnsi="Times New Roman" w:cs="Times New Roman"/>
          <w:sz w:val="24"/>
          <w:szCs w:val="24"/>
        </w:rPr>
        <w:t>apresent</w:t>
      </w:r>
      <w:r>
        <w:rPr>
          <w:rFonts w:ascii="Times New Roman" w:hAnsi="Times New Roman" w:cs="Times New Roman"/>
          <w:sz w:val="24"/>
          <w:szCs w:val="24"/>
        </w:rPr>
        <w:t>ação de</w:t>
      </w:r>
      <w:r w:rsidR="00662348" w:rsidRPr="00A20692">
        <w:rPr>
          <w:rFonts w:ascii="Times New Roman" w:hAnsi="Times New Roman" w:cs="Times New Roman"/>
          <w:sz w:val="24"/>
          <w:szCs w:val="24"/>
        </w:rPr>
        <w:t xml:space="preserve"> sugestões como emenda aditiva para o Anteprojeto d</w:t>
      </w:r>
      <w:r w:rsidR="004772C3" w:rsidRPr="00A20692">
        <w:rPr>
          <w:rFonts w:ascii="Times New Roman" w:hAnsi="Times New Roman" w:cs="Times New Roman"/>
          <w:sz w:val="24"/>
          <w:szCs w:val="24"/>
        </w:rPr>
        <w:t xml:space="preserve">e Lei da Sindicalização no ano de 1933. </w:t>
      </w:r>
      <w:r w:rsidRPr="00A20692">
        <w:rPr>
          <w:rFonts w:ascii="Times New Roman" w:hAnsi="Times New Roman" w:cs="Times New Roman"/>
          <w:sz w:val="24"/>
          <w:szCs w:val="24"/>
        </w:rPr>
        <w:t>A</w:t>
      </w:r>
      <w:r w:rsidR="004772C3" w:rsidRPr="00A20692">
        <w:rPr>
          <w:rFonts w:ascii="Times New Roman" w:hAnsi="Times New Roman" w:cs="Times New Roman"/>
          <w:sz w:val="24"/>
          <w:szCs w:val="24"/>
        </w:rPr>
        <w:t>s sugestões tr</w:t>
      </w:r>
      <w:r>
        <w:rPr>
          <w:rFonts w:ascii="Times New Roman" w:hAnsi="Times New Roman" w:cs="Times New Roman"/>
          <w:sz w:val="24"/>
          <w:szCs w:val="24"/>
        </w:rPr>
        <w:t>aziam</w:t>
      </w:r>
      <w:r w:rsidR="004772C3" w:rsidRPr="00A20692">
        <w:rPr>
          <w:rFonts w:ascii="Times New Roman" w:hAnsi="Times New Roman" w:cs="Times New Roman"/>
          <w:sz w:val="24"/>
          <w:szCs w:val="24"/>
        </w:rPr>
        <w:t xml:space="preserve"> como premissa principal o fato de que a mulher além de exercer trabalho remunerado em diferentes ofícios e profissões, desempenha outras funções como a maternidade e os afazeres domésticos. </w:t>
      </w:r>
      <w:r w:rsidR="001E1CDB" w:rsidRPr="00A20692">
        <w:rPr>
          <w:rFonts w:ascii="Times New Roman" w:hAnsi="Times New Roman" w:cs="Times New Roman"/>
          <w:sz w:val="24"/>
          <w:szCs w:val="24"/>
        </w:rPr>
        <w:t>Neste sentido, sugere-se as seguintes medidas: para os conselhos e comissões técnicas relacionadas com o trabalho da mulher, assistência, previdência, proteção à maternidade, infância e lar, seriam eleitas mulheres técnicas no assunto; em sindicatos compostos de representantes de ambos os sexos, os cargos de liderança devem ter representantes de ambos os sexos</w:t>
      </w:r>
      <w:r w:rsidR="003A2000" w:rsidRPr="00A20692">
        <w:rPr>
          <w:rFonts w:ascii="Times New Roman" w:hAnsi="Times New Roman" w:cs="Times New Roman"/>
          <w:sz w:val="24"/>
          <w:szCs w:val="24"/>
        </w:rPr>
        <w:t>; sugere-se também a organização de sindicatos femininos e associações de sindicatos municipais, estaduais e nacionais.</w:t>
      </w:r>
    </w:p>
    <w:p w14:paraId="28F75F84" w14:textId="56C3AF38" w:rsidR="005A5ED8" w:rsidRPr="00A20692" w:rsidRDefault="00483E6E" w:rsidP="003A2000">
      <w:pPr>
        <w:spacing w:after="0" w:line="360" w:lineRule="auto"/>
        <w:jc w:val="both"/>
        <w:rPr>
          <w:rFonts w:ascii="Times New Roman" w:hAnsi="Times New Roman" w:cs="Times New Roman"/>
          <w:iCs/>
          <w:sz w:val="24"/>
          <w:szCs w:val="24"/>
        </w:rPr>
      </w:pPr>
      <w:r w:rsidRPr="00A20692">
        <w:rPr>
          <w:rFonts w:ascii="Times New Roman" w:hAnsi="Times New Roman" w:cs="Times New Roman"/>
          <w:iCs/>
          <w:sz w:val="24"/>
          <w:szCs w:val="24"/>
        </w:rPr>
        <w:tab/>
        <w:t>Bertha Lutz foi a delegada que representou a Federação Brasileira pelo Progresso Feminino</w:t>
      </w:r>
      <w:r w:rsidR="00E2690D" w:rsidRPr="00A20692">
        <w:rPr>
          <w:rFonts w:ascii="Times New Roman" w:hAnsi="Times New Roman" w:cs="Times New Roman"/>
          <w:iCs/>
          <w:sz w:val="24"/>
          <w:szCs w:val="24"/>
        </w:rPr>
        <w:t xml:space="preserve"> na sessão da comissão encarregada da reforma da Lei de Sindicalização, realizada no dia quatro de julho de 1933. Nesta sessão, estavam presentes também os senhores Deodato Maia, Aberlado Marinho, Clodoveu de Oliveira, Cornelio Fernandes, </w:t>
      </w:r>
      <w:r w:rsidR="000A3286" w:rsidRPr="00A20692">
        <w:rPr>
          <w:rFonts w:ascii="Times New Roman" w:hAnsi="Times New Roman" w:cs="Times New Roman"/>
          <w:iCs/>
          <w:sz w:val="24"/>
          <w:szCs w:val="24"/>
        </w:rPr>
        <w:t>Eugenio Monteiro de Barros, Gastão de Couto, João Cordeiro de Jesus, Joaquim Pimenta, Mario Teixeira Mendes, Newton da Silva Lima, Raphael Serrato Munhoz, Randolpho Chagas, Sizinio Rodrigues e Vicente de Paula Galliez.</w:t>
      </w:r>
      <w:r w:rsidR="00920AD9" w:rsidRPr="00A20692">
        <w:rPr>
          <w:rFonts w:ascii="Times New Roman" w:hAnsi="Times New Roman" w:cs="Times New Roman"/>
          <w:iCs/>
          <w:sz w:val="24"/>
          <w:szCs w:val="24"/>
        </w:rPr>
        <w:t xml:space="preserve"> Na ata da sessão observa-se o registro da fala de Bertha Lutz que pontuou as sugestões elencadas pela Federação Brasileira pelo Progresso Feminino, ressaltando os direitos e necessidades das mulheres </w:t>
      </w:r>
      <w:r w:rsidR="00920AD9" w:rsidRPr="00A20692">
        <w:rPr>
          <w:rFonts w:ascii="Times New Roman" w:hAnsi="Times New Roman" w:cs="Times New Roman"/>
          <w:iCs/>
          <w:sz w:val="24"/>
          <w:szCs w:val="24"/>
        </w:rPr>
        <w:lastRenderedPageBreak/>
        <w:t>que trabalham.</w:t>
      </w:r>
      <w:r w:rsidR="007A6BFF">
        <w:rPr>
          <w:rFonts w:ascii="Times New Roman" w:hAnsi="Times New Roman" w:cs="Times New Roman"/>
          <w:iCs/>
          <w:sz w:val="24"/>
          <w:szCs w:val="24"/>
        </w:rPr>
        <w:t xml:space="preserve"> Suas sugestões foram aprovadas pelos presentes, conforme registrado em ata.</w:t>
      </w:r>
    </w:p>
    <w:p w14:paraId="52F3A18B" w14:textId="52A932EE" w:rsidR="003D495A" w:rsidRPr="00A20692" w:rsidRDefault="006C40D8" w:rsidP="003D495A">
      <w:pPr>
        <w:pStyle w:val="Corpodetexto"/>
        <w:spacing w:line="360" w:lineRule="auto"/>
        <w:ind w:right="110" w:firstLine="707"/>
        <w:jc w:val="both"/>
      </w:pPr>
      <w:r>
        <w:rPr>
          <w:iCs/>
        </w:rPr>
        <w:t>Outra ação, da Federação Brasileira pelo Progresso Feminino, visando organizar e garantir direitos no universo do trabalho feminino</w:t>
      </w:r>
      <w:r w:rsidR="003D495A" w:rsidRPr="00A20692">
        <w:rPr>
          <w:iCs/>
        </w:rPr>
        <w:tab/>
        <w:t xml:space="preserve"> foi </w:t>
      </w:r>
      <w:r>
        <w:rPr>
          <w:iCs/>
        </w:rPr>
        <w:t xml:space="preserve">a </w:t>
      </w:r>
      <w:r w:rsidR="003D495A" w:rsidRPr="00A20692">
        <w:rPr>
          <w:iCs/>
        </w:rPr>
        <w:t>funda</w:t>
      </w:r>
      <w:r>
        <w:rPr>
          <w:iCs/>
        </w:rPr>
        <w:t>ção,</w:t>
      </w:r>
      <w:r w:rsidR="003D495A" w:rsidRPr="00A20692">
        <w:rPr>
          <w:iCs/>
        </w:rPr>
        <w:t xml:space="preserve"> em quatro de maio de 1933, </w:t>
      </w:r>
      <w:r>
        <w:rPr>
          <w:iCs/>
        </w:rPr>
        <w:t>d</w:t>
      </w:r>
      <w:r w:rsidR="003D495A" w:rsidRPr="00A20692">
        <w:rPr>
          <w:iCs/>
        </w:rPr>
        <w:t xml:space="preserve">a União Profissional Feminina, </w:t>
      </w:r>
      <w:r w:rsidR="003D495A" w:rsidRPr="00A20692">
        <w:t>constituída de</w:t>
      </w:r>
      <w:r w:rsidR="003D495A" w:rsidRPr="00A20692">
        <w:rPr>
          <w:spacing w:val="1"/>
        </w:rPr>
        <w:t xml:space="preserve"> </w:t>
      </w:r>
      <w:r w:rsidR="003D495A" w:rsidRPr="00A20692">
        <w:t>grupos profissionais e dos diferentes ramos profissionais</w:t>
      </w:r>
      <w:r>
        <w:t>.</w:t>
      </w:r>
      <w:r w:rsidR="003D495A" w:rsidRPr="00A20692">
        <w:t>Tinha</w:t>
      </w:r>
      <w:r w:rsidR="003D495A" w:rsidRPr="00A20692">
        <w:rPr>
          <w:spacing w:val="-6"/>
        </w:rPr>
        <w:t xml:space="preserve"> </w:t>
      </w:r>
      <w:r w:rsidR="003D495A" w:rsidRPr="00A20692">
        <w:t>abrangência</w:t>
      </w:r>
      <w:r w:rsidR="003D495A" w:rsidRPr="00A20692">
        <w:rPr>
          <w:spacing w:val="-5"/>
        </w:rPr>
        <w:t xml:space="preserve"> </w:t>
      </w:r>
      <w:r w:rsidR="003D495A" w:rsidRPr="00A20692">
        <w:t>nacional</w:t>
      </w:r>
      <w:r w:rsidR="003D495A" w:rsidRPr="00A20692">
        <w:rPr>
          <w:spacing w:val="-3"/>
        </w:rPr>
        <w:t xml:space="preserve"> </w:t>
      </w:r>
      <w:r w:rsidR="003D495A" w:rsidRPr="00A20692">
        <w:t>e</w:t>
      </w:r>
      <w:r w:rsidR="003D495A" w:rsidRPr="00A20692">
        <w:rPr>
          <w:spacing w:val="-6"/>
        </w:rPr>
        <w:t xml:space="preserve"> </w:t>
      </w:r>
      <w:r w:rsidR="003D495A" w:rsidRPr="00A20692">
        <w:t>sede</w:t>
      </w:r>
      <w:r w:rsidR="003D495A" w:rsidRPr="00A20692">
        <w:rPr>
          <w:spacing w:val="-5"/>
        </w:rPr>
        <w:t xml:space="preserve"> </w:t>
      </w:r>
      <w:r w:rsidR="003D495A" w:rsidRPr="00A20692">
        <w:t>na</w:t>
      </w:r>
      <w:r w:rsidR="003D495A" w:rsidRPr="00A20692">
        <w:rPr>
          <w:spacing w:val="-5"/>
        </w:rPr>
        <w:t xml:space="preserve"> </w:t>
      </w:r>
      <w:r w:rsidR="003D495A" w:rsidRPr="00A20692">
        <w:t>capital</w:t>
      </w:r>
      <w:r w:rsidR="003D495A" w:rsidRPr="00A20692">
        <w:rPr>
          <w:spacing w:val="-4"/>
        </w:rPr>
        <w:t xml:space="preserve"> </w:t>
      </w:r>
      <w:r w:rsidR="003D495A" w:rsidRPr="00A20692">
        <w:t>da</w:t>
      </w:r>
      <w:r w:rsidR="003D495A" w:rsidRPr="00A20692">
        <w:rPr>
          <w:spacing w:val="-5"/>
        </w:rPr>
        <w:t xml:space="preserve"> </w:t>
      </w:r>
      <w:r w:rsidR="003D495A" w:rsidRPr="00A20692">
        <w:t>República;</w:t>
      </w:r>
      <w:r w:rsidR="003D495A" w:rsidRPr="00A20692">
        <w:rPr>
          <w:spacing w:val="-3"/>
        </w:rPr>
        <w:t xml:space="preserve"> </w:t>
      </w:r>
      <w:r w:rsidR="003D495A" w:rsidRPr="00A20692">
        <w:t>obedecia</w:t>
      </w:r>
      <w:r>
        <w:t xml:space="preserve"> </w:t>
      </w:r>
      <w:r w:rsidR="003D495A" w:rsidRPr="00A20692">
        <w:rPr>
          <w:spacing w:val="-58"/>
        </w:rPr>
        <w:t xml:space="preserve"> </w:t>
      </w:r>
      <w:r w:rsidR="003D495A" w:rsidRPr="00A20692">
        <w:t>aos moldes da lei de sindicalização e pleiteava reconhecimento pelo Ministério do Trabalho.</w:t>
      </w:r>
      <w:r w:rsidR="003D495A" w:rsidRPr="00A20692">
        <w:rPr>
          <w:spacing w:val="1"/>
        </w:rPr>
        <w:t xml:space="preserve"> </w:t>
      </w:r>
      <w:r w:rsidR="003D495A" w:rsidRPr="00A20692">
        <w:t>Configurou-se como um centro profissional destinado à defesa das classes científica, artística,</w:t>
      </w:r>
      <w:r w:rsidR="003D495A" w:rsidRPr="00A20692">
        <w:rPr>
          <w:spacing w:val="1"/>
        </w:rPr>
        <w:t xml:space="preserve"> </w:t>
      </w:r>
      <w:r w:rsidR="003D495A" w:rsidRPr="00A20692">
        <w:t>literária e profissional liberal em geral. Em seu estatuto, declara-se que a associação deve se</w:t>
      </w:r>
      <w:r w:rsidR="003D495A" w:rsidRPr="00A20692">
        <w:rPr>
          <w:spacing w:val="1"/>
        </w:rPr>
        <w:t xml:space="preserve"> </w:t>
      </w:r>
      <w:r w:rsidR="003D495A" w:rsidRPr="00A20692">
        <w:t>abster de qualquer propaganda de ideologias sectárias e discussões partidárias políticas ou</w:t>
      </w:r>
      <w:r w:rsidR="003D495A" w:rsidRPr="00A20692">
        <w:rPr>
          <w:spacing w:val="1"/>
        </w:rPr>
        <w:t xml:space="preserve"> </w:t>
      </w:r>
      <w:r w:rsidR="003D495A" w:rsidRPr="00A20692">
        <w:t>religiosas,</w:t>
      </w:r>
      <w:r w:rsidR="003D495A" w:rsidRPr="00A20692">
        <w:rPr>
          <w:spacing w:val="1"/>
        </w:rPr>
        <w:t xml:space="preserve"> </w:t>
      </w:r>
      <w:r w:rsidR="003D495A" w:rsidRPr="00A20692">
        <w:t>estranhas</w:t>
      </w:r>
      <w:r w:rsidR="003D495A" w:rsidRPr="00A20692">
        <w:rPr>
          <w:spacing w:val="1"/>
        </w:rPr>
        <w:t xml:space="preserve"> </w:t>
      </w:r>
      <w:r w:rsidR="003D495A" w:rsidRPr="00A20692">
        <w:t>a</w:t>
      </w:r>
      <w:r w:rsidR="003D495A" w:rsidRPr="00A20692">
        <w:rPr>
          <w:spacing w:val="1"/>
        </w:rPr>
        <w:t xml:space="preserve"> </w:t>
      </w:r>
      <w:r w:rsidR="003D495A" w:rsidRPr="00A20692">
        <w:t>sua</w:t>
      </w:r>
      <w:r w:rsidR="003D495A" w:rsidRPr="00A20692">
        <w:rPr>
          <w:spacing w:val="1"/>
        </w:rPr>
        <w:t xml:space="preserve"> </w:t>
      </w:r>
      <w:r w:rsidR="003D495A" w:rsidRPr="00A20692">
        <w:t>natureza</w:t>
      </w:r>
      <w:r w:rsidR="003D495A" w:rsidRPr="00A20692">
        <w:rPr>
          <w:spacing w:val="1"/>
        </w:rPr>
        <w:t xml:space="preserve"> </w:t>
      </w:r>
      <w:r w:rsidR="003D495A" w:rsidRPr="00A20692">
        <w:t>ou</w:t>
      </w:r>
      <w:r w:rsidR="003D495A" w:rsidRPr="00A20692">
        <w:rPr>
          <w:spacing w:val="1"/>
        </w:rPr>
        <w:t xml:space="preserve"> </w:t>
      </w:r>
      <w:r w:rsidR="003D495A" w:rsidRPr="00A20692">
        <w:t>finalidade.</w:t>
      </w:r>
    </w:p>
    <w:p w14:paraId="69E6E43B" w14:textId="5FC7194B" w:rsidR="00A20692" w:rsidRPr="00A20692" w:rsidRDefault="00A20692" w:rsidP="006C40D8">
      <w:pPr>
        <w:pStyle w:val="Corpodetexto"/>
        <w:spacing w:before="90" w:line="360" w:lineRule="auto"/>
        <w:ind w:right="108" w:firstLine="709"/>
        <w:jc w:val="both"/>
      </w:pPr>
      <w:r w:rsidRPr="00A20692">
        <w:t>No documento, além do já apresentado sobre a União Profissional Feminina, nota-se a</w:t>
      </w:r>
      <w:r w:rsidRPr="00A20692">
        <w:rPr>
          <w:spacing w:val="1"/>
        </w:rPr>
        <w:t xml:space="preserve"> </w:t>
      </w:r>
      <w:r w:rsidRPr="00A20692">
        <w:t>informação de que a organização feminina almeja pugnar pela elevação do nível cultural</w:t>
      </w:r>
      <w:r w:rsidRPr="00A20692">
        <w:rPr>
          <w:spacing w:val="1"/>
        </w:rPr>
        <w:t xml:space="preserve"> </w:t>
      </w:r>
      <w:r w:rsidRPr="00A20692">
        <w:rPr>
          <w:spacing w:val="-1"/>
        </w:rPr>
        <w:t>científico,</w:t>
      </w:r>
      <w:r w:rsidRPr="00A20692">
        <w:rPr>
          <w:spacing w:val="-15"/>
        </w:rPr>
        <w:t xml:space="preserve"> </w:t>
      </w:r>
      <w:r w:rsidRPr="00A20692">
        <w:rPr>
          <w:spacing w:val="-1"/>
        </w:rPr>
        <w:t>artístico,</w:t>
      </w:r>
      <w:r w:rsidRPr="00A20692">
        <w:rPr>
          <w:spacing w:val="-14"/>
        </w:rPr>
        <w:t xml:space="preserve"> </w:t>
      </w:r>
      <w:r w:rsidRPr="00A20692">
        <w:t>literário</w:t>
      </w:r>
      <w:r w:rsidRPr="00A20692">
        <w:rPr>
          <w:spacing w:val="-14"/>
        </w:rPr>
        <w:t xml:space="preserve"> </w:t>
      </w:r>
      <w:r w:rsidRPr="00A20692">
        <w:t>e</w:t>
      </w:r>
      <w:r w:rsidRPr="00A20692">
        <w:rPr>
          <w:spacing w:val="-15"/>
        </w:rPr>
        <w:t xml:space="preserve"> </w:t>
      </w:r>
      <w:r w:rsidRPr="00A20692">
        <w:t>profissional</w:t>
      </w:r>
      <w:r w:rsidRPr="00A20692">
        <w:rPr>
          <w:spacing w:val="-15"/>
        </w:rPr>
        <w:t xml:space="preserve"> </w:t>
      </w:r>
      <w:r w:rsidRPr="00A20692">
        <w:t>brasileiro</w:t>
      </w:r>
      <w:r w:rsidRPr="00A20692">
        <w:rPr>
          <w:spacing w:val="-14"/>
        </w:rPr>
        <w:t xml:space="preserve"> </w:t>
      </w:r>
      <w:r w:rsidRPr="00A20692">
        <w:t>e</w:t>
      </w:r>
      <w:r w:rsidRPr="00A20692">
        <w:rPr>
          <w:spacing w:val="-15"/>
        </w:rPr>
        <w:t xml:space="preserve"> </w:t>
      </w:r>
      <w:r w:rsidRPr="00A20692">
        <w:t>pela</w:t>
      </w:r>
      <w:r w:rsidRPr="00A20692">
        <w:rPr>
          <w:spacing w:val="-14"/>
        </w:rPr>
        <w:t xml:space="preserve"> </w:t>
      </w:r>
      <w:r w:rsidRPr="00A20692">
        <w:t>organização</w:t>
      </w:r>
      <w:r w:rsidRPr="00A20692">
        <w:rPr>
          <w:spacing w:val="-11"/>
        </w:rPr>
        <w:t xml:space="preserve"> </w:t>
      </w:r>
      <w:r w:rsidRPr="00A20692">
        <w:t>e</w:t>
      </w:r>
      <w:r w:rsidRPr="00A20692">
        <w:rPr>
          <w:spacing w:val="-16"/>
        </w:rPr>
        <w:t xml:space="preserve"> </w:t>
      </w:r>
      <w:r w:rsidRPr="00A20692">
        <w:t>propagação</w:t>
      </w:r>
      <w:r w:rsidRPr="00A20692">
        <w:rPr>
          <w:spacing w:val="-14"/>
        </w:rPr>
        <w:t xml:space="preserve"> </w:t>
      </w:r>
      <w:r w:rsidRPr="00A20692">
        <w:t>dos</w:t>
      </w:r>
      <w:r w:rsidRPr="00A20692">
        <w:rPr>
          <w:spacing w:val="-14"/>
        </w:rPr>
        <w:t xml:space="preserve"> </w:t>
      </w:r>
      <w:r w:rsidRPr="00A20692">
        <w:t>cursos</w:t>
      </w:r>
      <w:r w:rsidR="006C40D8">
        <w:t xml:space="preserve"> </w:t>
      </w:r>
      <w:r w:rsidRPr="00A20692">
        <w:rPr>
          <w:spacing w:val="-58"/>
        </w:rPr>
        <w:t xml:space="preserve"> </w:t>
      </w:r>
      <w:r w:rsidR="006C40D8">
        <w:rPr>
          <w:spacing w:val="-58"/>
        </w:rPr>
        <w:t xml:space="preserve">      </w:t>
      </w:r>
      <w:r w:rsidRPr="00A20692">
        <w:t>e</w:t>
      </w:r>
      <w:r w:rsidRPr="00A20692">
        <w:rPr>
          <w:spacing w:val="1"/>
        </w:rPr>
        <w:t xml:space="preserve"> </w:t>
      </w:r>
      <w:r w:rsidRPr="00A20692">
        <w:t>faculdades</w:t>
      </w:r>
      <w:r w:rsidRPr="00A20692">
        <w:rPr>
          <w:spacing w:val="1"/>
        </w:rPr>
        <w:t xml:space="preserve"> </w:t>
      </w:r>
      <w:r w:rsidRPr="00A20692">
        <w:t>de</w:t>
      </w:r>
      <w:r w:rsidRPr="00A20692">
        <w:rPr>
          <w:spacing w:val="1"/>
        </w:rPr>
        <w:t xml:space="preserve"> </w:t>
      </w:r>
      <w:r w:rsidRPr="00A20692">
        <w:t>ciências</w:t>
      </w:r>
      <w:r w:rsidRPr="00A20692">
        <w:rPr>
          <w:spacing w:val="1"/>
        </w:rPr>
        <w:t xml:space="preserve"> </w:t>
      </w:r>
      <w:r w:rsidRPr="00A20692">
        <w:t>e</w:t>
      </w:r>
      <w:r w:rsidRPr="00A20692">
        <w:rPr>
          <w:spacing w:val="1"/>
        </w:rPr>
        <w:t xml:space="preserve"> </w:t>
      </w:r>
      <w:r w:rsidRPr="00A20692">
        <w:t>letras,</w:t>
      </w:r>
      <w:r w:rsidRPr="00A20692">
        <w:rPr>
          <w:spacing w:val="1"/>
        </w:rPr>
        <w:t xml:space="preserve"> </w:t>
      </w:r>
      <w:r w:rsidRPr="00A20692">
        <w:t>institutos</w:t>
      </w:r>
      <w:r w:rsidRPr="00A20692">
        <w:rPr>
          <w:spacing w:val="1"/>
        </w:rPr>
        <w:t xml:space="preserve"> </w:t>
      </w:r>
      <w:r w:rsidRPr="00A20692">
        <w:t>de</w:t>
      </w:r>
      <w:r w:rsidRPr="00A20692">
        <w:rPr>
          <w:spacing w:val="1"/>
        </w:rPr>
        <w:t xml:space="preserve"> </w:t>
      </w:r>
      <w:r w:rsidRPr="00A20692">
        <w:t>pesquisas</w:t>
      </w:r>
      <w:r w:rsidRPr="00A20692">
        <w:rPr>
          <w:spacing w:val="1"/>
        </w:rPr>
        <w:t xml:space="preserve"> </w:t>
      </w:r>
      <w:r w:rsidRPr="00A20692">
        <w:t>e</w:t>
      </w:r>
      <w:r w:rsidRPr="00A20692">
        <w:rPr>
          <w:spacing w:val="1"/>
        </w:rPr>
        <w:t xml:space="preserve"> </w:t>
      </w:r>
      <w:r w:rsidRPr="00A20692">
        <w:t>museus.</w:t>
      </w:r>
      <w:r w:rsidRPr="00A20692">
        <w:rPr>
          <w:spacing w:val="1"/>
        </w:rPr>
        <w:t xml:space="preserve"> </w:t>
      </w:r>
      <w:r w:rsidRPr="00A20692">
        <w:t>No</w:t>
      </w:r>
      <w:r w:rsidRPr="00A20692">
        <w:rPr>
          <w:spacing w:val="1"/>
        </w:rPr>
        <w:t xml:space="preserve"> </w:t>
      </w:r>
      <w:r w:rsidRPr="00A20692">
        <w:t>intuito</w:t>
      </w:r>
      <w:r w:rsidRPr="00A20692">
        <w:rPr>
          <w:spacing w:val="1"/>
        </w:rPr>
        <w:t xml:space="preserve"> </w:t>
      </w:r>
      <w:r w:rsidRPr="00A20692">
        <w:t>de</w:t>
      </w:r>
      <w:r w:rsidRPr="00A20692">
        <w:rPr>
          <w:spacing w:val="1"/>
        </w:rPr>
        <w:t xml:space="preserve"> </w:t>
      </w:r>
      <w:r w:rsidRPr="00A20692">
        <w:t>dar</w:t>
      </w:r>
      <w:r w:rsidRPr="00A20692">
        <w:rPr>
          <w:spacing w:val="1"/>
        </w:rPr>
        <w:t xml:space="preserve"> </w:t>
      </w:r>
      <w:r w:rsidRPr="00A20692">
        <w:t>cumprimento aos seus objetivos, a União criará órgãos adequados e pleiteará as medidas</w:t>
      </w:r>
      <w:r w:rsidRPr="00A20692">
        <w:rPr>
          <w:spacing w:val="1"/>
        </w:rPr>
        <w:t xml:space="preserve"> </w:t>
      </w:r>
      <w:r w:rsidRPr="00A20692">
        <w:t>necessárias</w:t>
      </w:r>
      <w:r w:rsidRPr="00A20692">
        <w:rPr>
          <w:spacing w:val="-1"/>
        </w:rPr>
        <w:t xml:space="preserve"> </w:t>
      </w:r>
      <w:r w:rsidRPr="00A20692">
        <w:t>junto a</w:t>
      </w:r>
      <w:r w:rsidRPr="00A20692">
        <w:rPr>
          <w:spacing w:val="-1"/>
        </w:rPr>
        <w:t xml:space="preserve"> </w:t>
      </w:r>
      <w:r w:rsidRPr="00A20692">
        <w:t>administração pública.</w:t>
      </w:r>
    </w:p>
    <w:p w14:paraId="59CE88CB" w14:textId="77777777" w:rsidR="00A20692" w:rsidRPr="00A20692" w:rsidRDefault="00A20692" w:rsidP="006C40D8">
      <w:pPr>
        <w:pStyle w:val="Corpodetexto"/>
        <w:spacing w:line="360" w:lineRule="auto"/>
        <w:ind w:right="112" w:firstLine="709"/>
        <w:jc w:val="both"/>
      </w:pPr>
      <w:r w:rsidRPr="00A20692">
        <w:t>Quanto à organização administrativa, tem-se a seguinte constituição: presidente, vice-</w:t>
      </w:r>
      <w:r w:rsidRPr="00A20692">
        <w:rPr>
          <w:spacing w:val="1"/>
        </w:rPr>
        <w:t xml:space="preserve"> </w:t>
      </w:r>
      <w:r w:rsidRPr="00A20692">
        <w:t>presidente (em número correspondente aos grupos profissionais correspondentes), secretária e</w:t>
      </w:r>
      <w:r w:rsidRPr="00A20692">
        <w:rPr>
          <w:spacing w:val="-57"/>
        </w:rPr>
        <w:t xml:space="preserve"> </w:t>
      </w:r>
      <w:r w:rsidRPr="00A20692">
        <w:t>tesoureira, respectivamente representados por Maria Eugenia Celso, Branca Fialho, Maria</w:t>
      </w:r>
      <w:r w:rsidRPr="00A20692">
        <w:rPr>
          <w:spacing w:val="1"/>
        </w:rPr>
        <w:t xml:space="preserve"> </w:t>
      </w:r>
      <w:r w:rsidRPr="00A20692">
        <w:t>Sabina</w:t>
      </w:r>
      <w:r w:rsidRPr="00A20692">
        <w:rPr>
          <w:spacing w:val="-9"/>
        </w:rPr>
        <w:t xml:space="preserve"> </w:t>
      </w:r>
      <w:r w:rsidRPr="00A20692">
        <w:t>de</w:t>
      </w:r>
      <w:r w:rsidRPr="00A20692">
        <w:rPr>
          <w:spacing w:val="-10"/>
        </w:rPr>
        <w:t xml:space="preserve"> </w:t>
      </w:r>
      <w:r w:rsidRPr="00A20692">
        <w:t>Albuquerque</w:t>
      </w:r>
      <w:r w:rsidRPr="00A20692">
        <w:rPr>
          <w:spacing w:val="-7"/>
        </w:rPr>
        <w:t xml:space="preserve"> </w:t>
      </w:r>
      <w:r w:rsidRPr="00A20692">
        <w:t>e</w:t>
      </w:r>
      <w:r w:rsidRPr="00A20692">
        <w:rPr>
          <w:spacing w:val="-7"/>
        </w:rPr>
        <w:t xml:space="preserve"> </w:t>
      </w:r>
      <w:r w:rsidRPr="00A20692">
        <w:t>Georgina</w:t>
      </w:r>
      <w:r w:rsidRPr="00A20692">
        <w:rPr>
          <w:spacing w:val="-9"/>
        </w:rPr>
        <w:t xml:space="preserve"> </w:t>
      </w:r>
      <w:r w:rsidRPr="00A20692">
        <w:t>Barbosa</w:t>
      </w:r>
      <w:r w:rsidRPr="00A20692">
        <w:rPr>
          <w:spacing w:val="-10"/>
        </w:rPr>
        <w:t xml:space="preserve"> </w:t>
      </w:r>
      <w:r w:rsidRPr="00A20692">
        <w:t>Vianna.</w:t>
      </w:r>
      <w:r w:rsidRPr="00A20692">
        <w:rPr>
          <w:spacing w:val="-9"/>
        </w:rPr>
        <w:t xml:space="preserve"> </w:t>
      </w:r>
      <w:r w:rsidRPr="00A20692">
        <w:t>Cabendo</w:t>
      </w:r>
      <w:r w:rsidRPr="00A20692">
        <w:rPr>
          <w:spacing w:val="-8"/>
        </w:rPr>
        <w:t xml:space="preserve"> </w:t>
      </w:r>
      <w:r w:rsidRPr="00A20692">
        <w:t>à</w:t>
      </w:r>
      <w:r w:rsidRPr="00A20692">
        <w:rPr>
          <w:spacing w:val="-10"/>
        </w:rPr>
        <w:t xml:space="preserve"> </w:t>
      </w:r>
      <w:r w:rsidRPr="00A20692">
        <w:t>presidente,</w:t>
      </w:r>
      <w:r w:rsidRPr="00A20692">
        <w:rPr>
          <w:spacing w:val="-5"/>
        </w:rPr>
        <w:t xml:space="preserve"> </w:t>
      </w:r>
      <w:r w:rsidRPr="00A20692">
        <w:t>representar</w:t>
      </w:r>
      <w:r w:rsidRPr="00A20692">
        <w:rPr>
          <w:spacing w:val="-7"/>
        </w:rPr>
        <w:t xml:space="preserve"> </w:t>
      </w:r>
      <w:r w:rsidRPr="00A20692">
        <w:t>a</w:t>
      </w:r>
      <w:r w:rsidRPr="00A20692">
        <w:rPr>
          <w:spacing w:val="-9"/>
        </w:rPr>
        <w:t xml:space="preserve"> </w:t>
      </w:r>
      <w:r w:rsidRPr="00A20692">
        <w:t>União</w:t>
      </w:r>
      <w:r w:rsidRPr="00A20692">
        <w:rPr>
          <w:spacing w:val="-58"/>
        </w:rPr>
        <w:t xml:space="preserve"> </w:t>
      </w:r>
      <w:r w:rsidRPr="00A20692">
        <w:t>ativa</w:t>
      </w:r>
      <w:r w:rsidRPr="00A20692">
        <w:rPr>
          <w:spacing w:val="-7"/>
        </w:rPr>
        <w:t xml:space="preserve"> </w:t>
      </w:r>
      <w:r w:rsidRPr="00A20692">
        <w:t>e</w:t>
      </w:r>
      <w:r w:rsidRPr="00A20692">
        <w:rPr>
          <w:spacing w:val="-6"/>
        </w:rPr>
        <w:t xml:space="preserve"> </w:t>
      </w:r>
      <w:r w:rsidRPr="00A20692">
        <w:t>passivamente,</w:t>
      </w:r>
      <w:r w:rsidRPr="00A20692">
        <w:rPr>
          <w:spacing w:val="-7"/>
        </w:rPr>
        <w:t xml:space="preserve"> </w:t>
      </w:r>
      <w:r w:rsidRPr="00A20692">
        <w:t>em</w:t>
      </w:r>
      <w:r w:rsidRPr="00A20692">
        <w:rPr>
          <w:spacing w:val="-2"/>
        </w:rPr>
        <w:t xml:space="preserve"> </w:t>
      </w:r>
      <w:r w:rsidRPr="00A20692">
        <w:t>juízo</w:t>
      </w:r>
      <w:r w:rsidRPr="00A20692">
        <w:rPr>
          <w:spacing w:val="-6"/>
        </w:rPr>
        <w:t xml:space="preserve"> </w:t>
      </w:r>
      <w:r w:rsidRPr="00A20692">
        <w:t>e</w:t>
      </w:r>
      <w:r w:rsidRPr="00A20692">
        <w:rPr>
          <w:spacing w:val="-6"/>
        </w:rPr>
        <w:t xml:space="preserve"> </w:t>
      </w:r>
      <w:r w:rsidRPr="00A20692">
        <w:t>fora</w:t>
      </w:r>
      <w:r w:rsidRPr="00A20692">
        <w:rPr>
          <w:spacing w:val="-7"/>
        </w:rPr>
        <w:t xml:space="preserve"> </w:t>
      </w:r>
      <w:r w:rsidRPr="00A20692">
        <w:t>dele.</w:t>
      </w:r>
      <w:r w:rsidRPr="00A20692">
        <w:rPr>
          <w:spacing w:val="-4"/>
        </w:rPr>
        <w:t xml:space="preserve"> </w:t>
      </w:r>
      <w:r w:rsidRPr="00A20692">
        <w:t>O</w:t>
      </w:r>
      <w:r w:rsidRPr="00A20692">
        <w:rPr>
          <w:spacing w:val="-7"/>
        </w:rPr>
        <w:t xml:space="preserve"> </w:t>
      </w:r>
      <w:r w:rsidRPr="00A20692">
        <w:t>patrimônio</w:t>
      </w:r>
      <w:r w:rsidRPr="00A20692">
        <w:rPr>
          <w:spacing w:val="-5"/>
        </w:rPr>
        <w:t xml:space="preserve"> </w:t>
      </w:r>
      <w:r w:rsidRPr="00A20692">
        <w:t>da</w:t>
      </w:r>
      <w:r w:rsidRPr="00A20692">
        <w:rPr>
          <w:spacing w:val="-7"/>
        </w:rPr>
        <w:t xml:space="preserve"> </w:t>
      </w:r>
      <w:r w:rsidRPr="00A20692">
        <w:t>União</w:t>
      </w:r>
      <w:r w:rsidRPr="00A20692">
        <w:rPr>
          <w:spacing w:val="-5"/>
        </w:rPr>
        <w:t xml:space="preserve"> </w:t>
      </w:r>
      <w:r w:rsidRPr="00A20692">
        <w:t>Profissional</w:t>
      </w:r>
      <w:r w:rsidRPr="00A20692">
        <w:rPr>
          <w:spacing w:val="-6"/>
        </w:rPr>
        <w:t xml:space="preserve"> </w:t>
      </w:r>
      <w:r w:rsidRPr="00A20692">
        <w:t>era</w:t>
      </w:r>
      <w:r w:rsidRPr="00A20692">
        <w:rPr>
          <w:spacing w:val="-5"/>
        </w:rPr>
        <w:t xml:space="preserve"> </w:t>
      </w:r>
      <w:r w:rsidRPr="00A20692">
        <w:t>mantido</w:t>
      </w:r>
      <w:r w:rsidRPr="00A20692">
        <w:rPr>
          <w:spacing w:val="-6"/>
        </w:rPr>
        <w:t xml:space="preserve"> </w:t>
      </w:r>
      <w:r w:rsidRPr="00A20692">
        <w:t>por</w:t>
      </w:r>
      <w:r w:rsidRPr="00A20692">
        <w:rPr>
          <w:spacing w:val="-57"/>
        </w:rPr>
        <w:t xml:space="preserve"> </w:t>
      </w:r>
      <w:r w:rsidRPr="00A20692">
        <w:t>donativos</w:t>
      </w:r>
      <w:r w:rsidRPr="00A20692">
        <w:rPr>
          <w:spacing w:val="-1"/>
        </w:rPr>
        <w:t xml:space="preserve"> </w:t>
      </w:r>
      <w:r w:rsidRPr="00A20692">
        <w:t>e</w:t>
      </w:r>
      <w:r w:rsidRPr="00A20692">
        <w:rPr>
          <w:spacing w:val="-2"/>
        </w:rPr>
        <w:t xml:space="preserve"> </w:t>
      </w:r>
      <w:r w:rsidRPr="00A20692">
        <w:t>mensalidades</w:t>
      </w:r>
      <w:r w:rsidRPr="00A20692">
        <w:rPr>
          <w:spacing w:val="1"/>
        </w:rPr>
        <w:t xml:space="preserve"> </w:t>
      </w:r>
      <w:r w:rsidRPr="00A20692">
        <w:t>com</w:t>
      </w:r>
      <w:r w:rsidRPr="00A20692">
        <w:rPr>
          <w:spacing w:val="-1"/>
        </w:rPr>
        <w:t xml:space="preserve"> </w:t>
      </w:r>
      <w:r w:rsidRPr="00A20692">
        <w:t>administração da</w:t>
      </w:r>
      <w:r w:rsidRPr="00A20692">
        <w:rPr>
          <w:spacing w:val="-2"/>
        </w:rPr>
        <w:t xml:space="preserve"> </w:t>
      </w:r>
      <w:r w:rsidRPr="00A20692">
        <w:t>tesoureira</w:t>
      </w:r>
      <w:r w:rsidRPr="00A20692">
        <w:rPr>
          <w:spacing w:val="-3"/>
        </w:rPr>
        <w:t xml:space="preserve"> </w:t>
      </w:r>
      <w:r w:rsidRPr="00A20692">
        <w:t>sob</w:t>
      </w:r>
      <w:r w:rsidRPr="00A20692">
        <w:rPr>
          <w:spacing w:val="-1"/>
        </w:rPr>
        <w:t xml:space="preserve"> </w:t>
      </w:r>
      <w:r w:rsidRPr="00A20692">
        <w:t>supervisão do</w:t>
      </w:r>
      <w:r w:rsidRPr="00A20692">
        <w:rPr>
          <w:spacing w:val="-1"/>
        </w:rPr>
        <w:t xml:space="preserve"> </w:t>
      </w:r>
      <w:r w:rsidRPr="00A20692">
        <w:t>conselho</w:t>
      </w:r>
      <w:r w:rsidRPr="00A20692">
        <w:rPr>
          <w:spacing w:val="-1"/>
        </w:rPr>
        <w:t xml:space="preserve"> </w:t>
      </w:r>
      <w:r w:rsidRPr="00A20692">
        <w:t>fiscal.</w:t>
      </w:r>
    </w:p>
    <w:p w14:paraId="6362BA05" w14:textId="4136AF4A" w:rsidR="00A20692" w:rsidRPr="00A20692" w:rsidRDefault="00A20692" w:rsidP="006C40D8">
      <w:pPr>
        <w:pStyle w:val="Corpodetexto"/>
        <w:spacing w:before="1" w:line="360" w:lineRule="auto"/>
        <w:ind w:right="108" w:firstLine="709"/>
        <w:jc w:val="both"/>
      </w:pPr>
      <w:r w:rsidRPr="00A20692">
        <w:t>O estatuto desta associação está organizado em nove capítulos, versando sobre os</w:t>
      </w:r>
      <w:r w:rsidRPr="00A20692">
        <w:rPr>
          <w:spacing w:val="1"/>
        </w:rPr>
        <w:t xml:space="preserve"> </w:t>
      </w:r>
      <w:r w:rsidRPr="00A20692">
        <w:t>seguintes assuntos: “Da União e seus fins”; “Do corpo social, seus deveres e direitos”; “Da</w:t>
      </w:r>
      <w:r w:rsidRPr="00A20692">
        <w:rPr>
          <w:spacing w:val="1"/>
        </w:rPr>
        <w:t xml:space="preserve"> </w:t>
      </w:r>
      <w:r w:rsidRPr="00A20692">
        <w:t>assembleia geral”; “Da diretoria”; “Do conselho fiscal, seus deveres e atribuições”; “Do</w:t>
      </w:r>
      <w:r w:rsidRPr="00A20692">
        <w:rPr>
          <w:spacing w:val="1"/>
        </w:rPr>
        <w:t xml:space="preserve"> </w:t>
      </w:r>
      <w:r w:rsidRPr="00A20692">
        <w:t>conselho técnico”; “Do patrimônio social”; “Da organização” e “Dispositivos transitórios</w:t>
      </w:r>
      <w:r w:rsidRPr="00A20692">
        <w:rPr>
          <w:spacing w:val="1"/>
        </w:rPr>
        <w:t xml:space="preserve"> </w:t>
      </w:r>
      <w:r w:rsidRPr="00A20692">
        <w:t>gerais”. O primeiro capítulo traz as informações gerais já tratadas sobre a União; o segundo</w:t>
      </w:r>
      <w:r w:rsidRPr="00A20692">
        <w:rPr>
          <w:spacing w:val="1"/>
        </w:rPr>
        <w:t xml:space="preserve"> </w:t>
      </w:r>
      <w:r w:rsidRPr="00A20692">
        <w:t>capítulo assinala informações importantes que permitem inferências sobre o público que fazia</w:t>
      </w:r>
      <w:r w:rsidRPr="00A20692">
        <w:rPr>
          <w:spacing w:val="1"/>
        </w:rPr>
        <w:t xml:space="preserve"> </w:t>
      </w:r>
      <w:r w:rsidRPr="00A20692">
        <w:t>parte</w:t>
      </w:r>
      <w:r w:rsidRPr="00A20692">
        <w:rPr>
          <w:spacing w:val="1"/>
        </w:rPr>
        <w:t xml:space="preserve"> </w:t>
      </w:r>
      <w:r w:rsidRPr="00A20692">
        <w:t>da</w:t>
      </w:r>
      <w:r w:rsidRPr="00A20692">
        <w:rPr>
          <w:spacing w:val="1"/>
        </w:rPr>
        <w:t xml:space="preserve"> </w:t>
      </w:r>
      <w:r w:rsidRPr="00A20692">
        <w:t>União.</w:t>
      </w:r>
      <w:r w:rsidRPr="00A20692">
        <w:rPr>
          <w:spacing w:val="1"/>
        </w:rPr>
        <w:t xml:space="preserve"> </w:t>
      </w:r>
    </w:p>
    <w:p w14:paraId="5D874FB2" w14:textId="1730ABAC" w:rsidR="00A20692" w:rsidRDefault="00A20692" w:rsidP="006C40D8">
      <w:pPr>
        <w:pStyle w:val="Corpodetexto"/>
        <w:spacing w:line="360" w:lineRule="auto"/>
        <w:ind w:right="110" w:firstLine="709"/>
        <w:jc w:val="both"/>
      </w:pPr>
      <w:r w:rsidRPr="00A20692">
        <w:t>Aos</w:t>
      </w:r>
      <w:r w:rsidRPr="00A20692">
        <w:rPr>
          <w:spacing w:val="-9"/>
        </w:rPr>
        <w:t xml:space="preserve"> </w:t>
      </w:r>
      <w:r w:rsidRPr="00A20692">
        <w:t>membros</w:t>
      </w:r>
      <w:r w:rsidRPr="00A20692">
        <w:rPr>
          <w:spacing w:val="-8"/>
        </w:rPr>
        <w:t xml:space="preserve"> </w:t>
      </w:r>
      <w:r w:rsidRPr="00A20692">
        <w:t>do</w:t>
      </w:r>
      <w:r w:rsidRPr="00A20692">
        <w:rPr>
          <w:spacing w:val="-9"/>
        </w:rPr>
        <w:t xml:space="preserve"> </w:t>
      </w:r>
      <w:r w:rsidRPr="00A20692">
        <w:t>grupo,</w:t>
      </w:r>
      <w:r w:rsidRPr="00A20692">
        <w:rPr>
          <w:spacing w:val="-5"/>
        </w:rPr>
        <w:t xml:space="preserve"> </w:t>
      </w:r>
      <w:r w:rsidRPr="00A20692">
        <w:t>era</w:t>
      </w:r>
      <w:r w:rsidRPr="00A20692">
        <w:rPr>
          <w:spacing w:val="-8"/>
        </w:rPr>
        <w:t xml:space="preserve"> </w:t>
      </w:r>
      <w:r w:rsidRPr="00A20692">
        <w:t>assistido</w:t>
      </w:r>
      <w:r w:rsidRPr="00A20692">
        <w:rPr>
          <w:spacing w:val="-9"/>
        </w:rPr>
        <w:t xml:space="preserve"> </w:t>
      </w:r>
      <w:r w:rsidRPr="00A20692">
        <w:t>os</w:t>
      </w:r>
      <w:r w:rsidRPr="00A20692">
        <w:rPr>
          <w:spacing w:val="-8"/>
        </w:rPr>
        <w:t xml:space="preserve"> </w:t>
      </w:r>
      <w:r w:rsidRPr="00A20692">
        <w:t>direitos</w:t>
      </w:r>
      <w:r w:rsidRPr="00A20692">
        <w:rPr>
          <w:spacing w:val="-7"/>
        </w:rPr>
        <w:t xml:space="preserve"> </w:t>
      </w:r>
      <w:r w:rsidRPr="00A20692">
        <w:t>de</w:t>
      </w:r>
      <w:r w:rsidRPr="00A20692">
        <w:rPr>
          <w:spacing w:val="-10"/>
        </w:rPr>
        <w:t xml:space="preserve"> </w:t>
      </w:r>
      <w:r w:rsidRPr="00A20692">
        <w:t>se</w:t>
      </w:r>
      <w:r w:rsidRPr="00A20692">
        <w:rPr>
          <w:spacing w:val="-9"/>
        </w:rPr>
        <w:t xml:space="preserve"> </w:t>
      </w:r>
      <w:r w:rsidRPr="00A20692">
        <w:t>beneficiarem</w:t>
      </w:r>
      <w:r w:rsidRPr="00A20692">
        <w:rPr>
          <w:spacing w:val="-7"/>
        </w:rPr>
        <w:t xml:space="preserve"> </w:t>
      </w:r>
      <w:r w:rsidRPr="00A20692">
        <w:t>de</w:t>
      </w:r>
      <w:r w:rsidRPr="00A20692">
        <w:rPr>
          <w:spacing w:val="-7"/>
        </w:rPr>
        <w:t xml:space="preserve"> </w:t>
      </w:r>
      <w:r w:rsidRPr="00A20692">
        <w:t>todos</w:t>
      </w:r>
      <w:r w:rsidRPr="00A20692">
        <w:rPr>
          <w:spacing w:val="-8"/>
        </w:rPr>
        <w:t xml:space="preserve"> </w:t>
      </w:r>
      <w:r w:rsidRPr="00A20692">
        <w:t>os</w:t>
      </w:r>
      <w:r w:rsidRPr="00A20692">
        <w:rPr>
          <w:spacing w:val="-8"/>
        </w:rPr>
        <w:t xml:space="preserve"> </w:t>
      </w:r>
      <w:r w:rsidRPr="00A20692">
        <w:lastRenderedPageBreak/>
        <w:t>serviços</w:t>
      </w:r>
      <w:r w:rsidRPr="00A20692">
        <w:rPr>
          <w:spacing w:val="-57"/>
        </w:rPr>
        <w:t xml:space="preserve"> </w:t>
      </w:r>
      <w:r w:rsidRPr="00A20692">
        <w:t>culturais</w:t>
      </w:r>
      <w:r w:rsidRPr="00A20692">
        <w:rPr>
          <w:spacing w:val="-14"/>
        </w:rPr>
        <w:t xml:space="preserve"> </w:t>
      </w:r>
      <w:r w:rsidRPr="00A20692">
        <w:t>e</w:t>
      </w:r>
      <w:r w:rsidRPr="00A20692">
        <w:rPr>
          <w:spacing w:val="-14"/>
        </w:rPr>
        <w:t xml:space="preserve"> </w:t>
      </w:r>
      <w:r w:rsidRPr="00A20692">
        <w:t>profissionais,</w:t>
      </w:r>
      <w:r w:rsidRPr="00A20692">
        <w:rPr>
          <w:spacing w:val="-14"/>
        </w:rPr>
        <w:t xml:space="preserve"> </w:t>
      </w:r>
      <w:r w:rsidRPr="00A20692">
        <w:t>apresentar</w:t>
      </w:r>
      <w:r w:rsidRPr="00A20692">
        <w:rPr>
          <w:spacing w:val="-14"/>
        </w:rPr>
        <w:t xml:space="preserve"> </w:t>
      </w:r>
      <w:r w:rsidRPr="00A20692">
        <w:t>ideias,</w:t>
      </w:r>
      <w:r w:rsidRPr="00A20692">
        <w:rPr>
          <w:spacing w:val="-14"/>
        </w:rPr>
        <w:t xml:space="preserve"> </w:t>
      </w:r>
      <w:r w:rsidRPr="00A20692">
        <w:t>comparecer</w:t>
      </w:r>
      <w:r w:rsidRPr="00A20692">
        <w:rPr>
          <w:spacing w:val="-12"/>
        </w:rPr>
        <w:t xml:space="preserve"> </w:t>
      </w:r>
      <w:r w:rsidRPr="00A20692">
        <w:t>e</w:t>
      </w:r>
      <w:r w:rsidRPr="00A20692">
        <w:rPr>
          <w:spacing w:val="-14"/>
        </w:rPr>
        <w:t xml:space="preserve"> </w:t>
      </w:r>
      <w:r w:rsidRPr="00A20692">
        <w:t>convocar</w:t>
      </w:r>
      <w:r w:rsidRPr="00A20692">
        <w:rPr>
          <w:spacing w:val="-15"/>
        </w:rPr>
        <w:t xml:space="preserve"> </w:t>
      </w:r>
      <w:r w:rsidRPr="00A20692">
        <w:t>reuniões</w:t>
      </w:r>
      <w:r w:rsidRPr="00A20692">
        <w:rPr>
          <w:spacing w:val="-11"/>
        </w:rPr>
        <w:t xml:space="preserve"> </w:t>
      </w:r>
      <w:r w:rsidRPr="00A20692">
        <w:t>e</w:t>
      </w:r>
      <w:r w:rsidRPr="00A20692">
        <w:rPr>
          <w:spacing w:val="-15"/>
        </w:rPr>
        <w:t xml:space="preserve"> </w:t>
      </w:r>
      <w:r w:rsidRPr="00A20692">
        <w:t>assembleias,</w:t>
      </w:r>
      <w:r w:rsidRPr="00A20692">
        <w:rPr>
          <w:spacing w:val="-13"/>
        </w:rPr>
        <w:t xml:space="preserve"> </w:t>
      </w:r>
      <w:r w:rsidRPr="00A20692">
        <w:t>votar</w:t>
      </w:r>
      <w:r w:rsidRPr="00A20692">
        <w:rPr>
          <w:spacing w:val="-58"/>
        </w:rPr>
        <w:t xml:space="preserve"> </w:t>
      </w:r>
      <w:r w:rsidRPr="00A20692">
        <w:t>e ser votado. Caberia também o pagamento pontual de suas contribuições, aceitar os estatutos</w:t>
      </w:r>
      <w:r w:rsidRPr="00A20692">
        <w:rPr>
          <w:spacing w:val="1"/>
        </w:rPr>
        <w:t xml:space="preserve"> </w:t>
      </w:r>
      <w:r w:rsidRPr="00A20692">
        <w:t>e regimentos da instituição e trabalhar pelo progresso da classe. A contribuição exigida era a</w:t>
      </w:r>
      <w:r w:rsidRPr="00A20692">
        <w:rPr>
          <w:spacing w:val="1"/>
        </w:rPr>
        <w:t xml:space="preserve"> </w:t>
      </w:r>
      <w:r w:rsidRPr="00A20692">
        <w:t xml:space="preserve">quantia de 5$000 mensais ou 10$000 trimestralmente. </w:t>
      </w:r>
    </w:p>
    <w:p w14:paraId="46722F76" w14:textId="496DDFD4" w:rsidR="00A101DE" w:rsidRDefault="00A101DE" w:rsidP="006C40D8">
      <w:pPr>
        <w:pStyle w:val="Corpodetexto"/>
        <w:spacing w:line="360" w:lineRule="auto"/>
        <w:ind w:right="110" w:firstLine="709"/>
        <w:jc w:val="both"/>
      </w:pPr>
      <w:r w:rsidRPr="00857DE1">
        <w:t xml:space="preserve">A abordagem </w:t>
      </w:r>
      <w:r>
        <w:t>adotada</w:t>
      </w:r>
      <w:r w:rsidRPr="00857DE1">
        <w:t xml:space="preserve"> neste </w:t>
      </w:r>
      <w:r>
        <w:t>estudo</w:t>
      </w:r>
      <w:r w:rsidRPr="00857DE1">
        <w:t xml:space="preserve"> permitiu a reflexão acerca da atuação</w:t>
      </w:r>
      <w:r>
        <w:t xml:space="preserve"> da Federação Brasileira pelo Progresso Feminino na busca pelos direitos das mulheres, buscando equidade e igualdade no setor de trabalho, visto as especificidades da condição das mulheres que acumulam os pap</w:t>
      </w:r>
      <w:r w:rsidR="001C1D3A">
        <w:t>é</w:t>
      </w:r>
      <w:r>
        <w:t xml:space="preserve">is da maternidade e </w:t>
      </w:r>
      <w:r w:rsidR="001C1D3A">
        <w:t>o trabalho doméstico, além das ocupações no espaço público. Neste sentido, observam-se mobilizações em documentos internos da Federação, participação com emenda aditiva em leis trabalhistas e organização da União Profissional Feminina.</w:t>
      </w:r>
    </w:p>
    <w:p w14:paraId="1D922F5E" w14:textId="77777777" w:rsidR="00A20692" w:rsidRDefault="00A20692" w:rsidP="001C1D3A">
      <w:pPr>
        <w:pStyle w:val="Corpodetexto"/>
        <w:spacing w:line="360" w:lineRule="auto"/>
        <w:ind w:right="111"/>
        <w:jc w:val="both"/>
      </w:pPr>
    </w:p>
    <w:p w14:paraId="244C4AFF" w14:textId="475A02DD" w:rsidR="00A20692" w:rsidRPr="00833003" w:rsidRDefault="00A20692" w:rsidP="00A20692">
      <w:pPr>
        <w:pStyle w:val="Corpodetexto"/>
        <w:spacing w:line="360" w:lineRule="auto"/>
        <w:ind w:right="111"/>
        <w:jc w:val="both"/>
        <w:rPr>
          <w:b/>
          <w:bCs/>
        </w:rPr>
      </w:pPr>
      <w:r w:rsidRPr="00833003">
        <w:rPr>
          <w:b/>
          <w:bCs/>
        </w:rPr>
        <w:t>Referências</w:t>
      </w:r>
    </w:p>
    <w:p w14:paraId="6312DBD9" w14:textId="6DA0582A" w:rsidR="00A20692" w:rsidRPr="00833003" w:rsidRDefault="00A20692" w:rsidP="00A20692">
      <w:pPr>
        <w:autoSpaceDE w:val="0"/>
        <w:autoSpaceDN w:val="0"/>
        <w:adjustRightInd w:val="0"/>
        <w:jc w:val="both"/>
        <w:rPr>
          <w:rFonts w:ascii="Times New Roman" w:hAnsi="Times New Roman" w:cs="Times New Roman"/>
          <w:sz w:val="24"/>
          <w:szCs w:val="24"/>
        </w:rPr>
      </w:pPr>
      <w:r w:rsidRPr="00833003">
        <w:rPr>
          <w:rFonts w:ascii="Times New Roman" w:hAnsi="Times New Roman" w:cs="Times New Roman"/>
          <w:sz w:val="24"/>
          <w:szCs w:val="24"/>
        </w:rPr>
        <w:t xml:space="preserve">BESSE, Susan Kate. </w:t>
      </w:r>
      <w:r w:rsidRPr="00833003">
        <w:rPr>
          <w:rFonts w:ascii="Times New Roman" w:hAnsi="Times New Roman" w:cs="Times New Roman"/>
          <w:b/>
          <w:bCs/>
          <w:sz w:val="24"/>
          <w:szCs w:val="24"/>
        </w:rPr>
        <w:t>Modernizando a desigualdade</w:t>
      </w:r>
      <w:r w:rsidRPr="00833003">
        <w:rPr>
          <w:rFonts w:ascii="Times New Roman" w:hAnsi="Times New Roman" w:cs="Times New Roman"/>
          <w:sz w:val="24"/>
          <w:szCs w:val="24"/>
        </w:rPr>
        <w:t>: reestruturação da ideologia de gênero no Brasil (1914- 1940). São Paulo: Editora da Universidade de São Paulo, 1999.</w:t>
      </w:r>
    </w:p>
    <w:p w14:paraId="54150E7F" w14:textId="3B632770" w:rsidR="00A20692" w:rsidRPr="00833003" w:rsidRDefault="00A20692" w:rsidP="00A20692">
      <w:pPr>
        <w:ind w:hanging="2"/>
        <w:jc w:val="both"/>
        <w:rPr>
          <w:rFonts w:ascii="Times New Roman" w:eastAsia="Times New Roman" w:hAnsi="Times New Roman" w:cs="Times New Roman"/>
          <w:sz w:val="24"/>
          <w:szCs w:val="24"/>
        </w:rPr>
      </w:pPr>
      <w:r w:rsidRPr="00833003">
        <w:rPr>
          <w:rFonts w:ascii="Times New Roman" w:eastAsia="Times New Roman" w:hAnsi="Times New Roman" w:cs="Times New Roman"/>
          <w:sz w:val="24"/>
          <w:szCs w:val="24"/>
        </w:rPr>
        <w:t xml:space="preserve">CALIXTO, Carolina.; GOUVÊA, Viviane. </w:t>
      </w:r>
      <w:r w:rsidRPr="00833003">
        <w:rPr>
          <w:rFonts w:ascii="Times New Roman" w:eastAsia="Times New Roman" w:hAnsi="Times New Roman" w:cs="Times New Roman"/>
          <w:b/>
          <w:bCs/>
          <w:sz w:val="24"/>
          <w:szCs w:val="24"/>
        </w:rPr>
        <w:t>O fundo Federação Brasileira pelo Progresso Feminino no Arquivo Nacional</w:t>
      </w:r>
      <w:r w:rsidRPr="00833003">
        <w:rPr>
          <w:rFonts w:ascii="Times New Roman" w:eastAsia="Times New Roman" w:hAnsi="Times New Roman" w:cs="Times New Roman"/>
          <w:sz w:val="24"/>
          <w:szCs w:val="24"/>
        </w:rPr>
        <w:t>. Acervo, [S. l.], v. 33, n. 2, p. 239–253, 2020. Disponível em: https://revista.an.gov.br/index.php/revistaacervo/article/view/1391. Acesso em: 02 abril. 2023.</w:t>
      </w:r>
    </w:p>
    <w:p w14:paraId="7C93F82F" w14:textId="6E22B807" w:rsidR="00833003" w:rsidRPr="00833003" w:rsidRDefault="00A20692" w:rsidP="00833003">
      <w:pPr>
        <w:jc w:val="both"/>
        <w:rPr>
          <w:rFonts w:ascii="Times New Roman" w:hAnsi="Times New Roman" w:cs="Times New Roman"/>
          <w:sz w:val="24"/>
          <w:szCs w:val="24"/>
        </w:rPr>
      </w:pPr>
      <w:r w:rsidRPr="00833003">
        <w:rPr>
          <w:rFonts w:ascii="Times New Roman" w:hAnsi="Times New Roman" w:cs="Times New Roman"/>
          <w:sz w:val="24"/>
          <w:szCs w:val="24"/>
        </w:rPr>
        <w:t>COSTA, Nailda Marinho. A educação das mulheres no pensamento da Federação Brasileira pelo Progresso Feminino (1922-1931). In: VI Congresso Luso-Brasileiro de História da Educação, 2006, Uberlândia</w:t>
      </w:r>
      <w:r w:rsidRPr="00833003">
        <w:rPr>
          <w:rFonts w:ascii="Times New Roman" w:hAnsi="Times New Roman" w:cs="Times New Roman"/>
          <w:b/>
          <w:sz w:val="24"/>
          <w:szCs w:val="24"/>
        </w:rPr>
        <w:t>. Anais do VI Congresso Luso-Brasileiro de História da Educação</w:t>
      </w:r>
      <w:r w:rsidRPr="00833003">
        <w:rPr>
          <w:rFonts w:ascii="Times New Roman" w:hAnsi="Times New Roman" w:cs="Times New Roman"/>
          <w:sz w:val="24"/>
          <w:szCs w:val="24"/>
        </w:rPr>
        <w:t>. Uberlândia: Edufu, 2006. v.1. p. 1370-1380.</w:t>
      </w:r>
    </w:p>
    <w:p w14:paraId="53A51E8E" w14:textId="77777777" w:rsidR="00833003" w:rsidRPr="00833003" w:rsidRDefault="00833003" w:rsidP="00833003">
      <w:pPr>
        <w:spacing w:after="0" w:line="240" w:lineRule="auto"/>
        <w:jc w:val="both"/>
        <w:rPr>
          <w:rFonts w:ascii="Times New Roman" w:eastAsia="Times New Roman" w:hAnsi="Times New Roman" w:cs="Times New Roman"/>
          <w:sz w:val="24"/>
          <w:szCs w:val="24"/>
        </w:rPr>
      </w:pPr>
      <w:r w:rsidRPr="00833003">
        <w:rPr>
          <w:rFonts w:ascii="Times New Roman" w:eastAsia="Times New Roman" w:hAnsi="Times New Roman" w:cs="Times New Roman"/>
          <w:sz w:val="24"/>
          <w:szCs w:val="24"/>
        </w:rPr>
        <w:t>PERROT, Michelle. Dossiê história das mulheres no ocidente: escrever uma história das</w:t>
      </w:r>
    </w:p>
    <w:p w14:paraId="54452B1E" w14:textId="27C5D9EF" w:rsidR="00833003" w:rsidRPr="00833003" w:rsidRDefault="00833003" w:rsidP="00833003">
      <w:pPr>
        <w:spacing w:after="0" w:line="240" w:lineRule="auto"/>
        <w:ind w:hanging="2"/>
        <w:jc w:val="both"/>
        <w:rPr>
          <w:rFonts w:ascii="Times New Roman" w:hAnsi="Times New Roman" w:cs="Times New Roman"/>
          <w:color w:val="333333"/>
          <w:sz w:val="24"/>
          <w:szCs w:val="24"/>
          <w:shd w:val="clear" w:color="auto" w:fill="FFFFFF"/>
        </w:rPr>
      </w:pPr>
      <w:r w:rsidRPr="00833003">
        <w:rPr>
          <w:rFonts w:ascii="Times New Roman" w:eastAsia="Times New Roman" w:hAnsi="Times New Roman" w:cs="Times New Roman"/>
          <w:sz w:val="24"/>
          <w:szCs w:val="24"/>
        </w:rPr>
        <w:t xml:space="preserve">mulheres, relato de experiência. </w:t>
      </w:r>
      <w:r w:rsidRPr="00833003">
        <w:rPr>
          <w:rFonts w:ascii="Times New Roman" w:eastAsia="Times New Roman" w:hAnsi="Times New Roman" w:cs="Times New Roman"/>
          <w:b/>
          <w:bCs/>
          <w:sz w:val="24"/>
          <w:szCs w:val="24"/>
        </w:rPr>
        <w:t xml:space="preserve">Cadernos Pagu, </w:t>
      </w:r>
      <w:r w:rsidRPr="00833003">
        <w:rPr>
          <w:rFonts w:ascii="Times New Roman" w:hAnsi="Times New Roman" w:cs="Times New Roman"/>
          <w:color w:val="333333"/>
          <w:sz w:val="24"/>
          <w:szCs w:val="24"/>
          <w:shd w:val="clear" w:color="auto" w:fill="FFFFFF"/>
        </w:rPr>
        <w:t>Campinas, SP, n. 4, p. 9–28, 1995.</w:t>
      </w:r>
    </w:p>
    <w:p w14:paraId="755B02CE" w14:textId="77777777" w:rsidR="00833003" w:rsidRPr="00833003" w:rsidRDefault="00833003" w:rsidP="00833003">
      <w:pPr>
        <w:spacing w:after="0" w:line="240" w:lineRule="auto"/>
        <w:ind w:hanging="2"/>
        <w:jc w:val="both"/>
        <w:rPr>
          <w:rFonts w:ascii="Times New Roman" w:eastAsia="Times New Roman" w:hAnsi="Times New Roman" w:cs="Times New Roman"/>
          <w:b/>
          <w:bCs/>
          <w:sz w:val="24"/>
          <w:szCs w:val="24"/>
        </w:rPr>
      </w:pPr>
    </w:p>
    <w:p w14:paraId="6D01FA20" w14:textId="77777777" w:rsidR="00833003" w:rsidRDefault="00833003" w:rsidP="00833003">
      <w:pPr>
        <w:jc w:val="both"/>
        <w:rPr>
          <w:rFonts w:ascii="Times New Roman" w:hAnsi="Times New Roman" w:cs="Times New Roman"/>
          <w:sz w:val="24"/>
          <w:szCs w:val="24"/>
        </w:rPr>
      </w:pPr>
      <w:r w:rsidRPr="00833003">
        <w:rPr>
          <w:rFonts w:ascii="Times New Roman" w:hAnsi="Times New Roman" w:cs="Times New Roman"/>
          <w:sz w:val="24"/>
          <w:szCs w:val="24"/>
        </w:rPr>
        <w:t xml:space="preserve">SCHUMAHER, Schuma e BRAZIL, Erico Vital. (orgs). </w:t>
      </w:r>
      <w:r w:rsidRPr="00833003">
        <w:rPr>
          <w:rFonts w:ascii="Times New Roman" w:hAnsi="Times New Roman" w:cs="Times New Roman"/>
          <w:b/>
          <w:bCs/>
          <w:iCs/>
          <w:sz w:val="24"/>
          <w:szCs w:val="24"/>
        </w:rPr>
        <w:t>Dicionário de Mulheres do Brasil</w:t>
      </w:r>
      <w:r w:rsidRPr="00833003">
        <w:rPr>
          <w:rFonts w:ascii="Times New Roman" w:hAnsi="Times New Roman" w:cs="Times New Roman"/>
          <w:i/>
          <w:sz w:val="24"/>
          <w:szCs w:val="24"/>
        </w:rPr>
        <w:t xml:space="preserve">. </w:t>
      </w:r>
      <w:r w:rsidRPr="00833003">
        <w:rPr>
          <w:rFonts w:ascii="Times New Roman" w:hAnsi="Times New Roman" w:cs="Times New Roman"/>
          <w:sz w:val="24"/>
          <w:szCs w:val="24"/>
        </w:rPr>
        <w:t>De 1500 até a atualidade. Rio de Janeiro: Jorge Zahar Editor, 2000.</w:t>
      </w:r>
    </w:p>
    <w:p w14:paraId="6281E300" w14:textId="77777777" w:rsidR="00833003" w:rsidRDefault="00833003" w:rsidP="00833003">
      <w:pPr>
        <w:jc w:val="both"/>
        <w:rPr>
          <w:rFonts w:ascii="Times New Roman" w:hAnsi="Times New Roman" w:cs="Times New Roman"/>
          <w:sz w:val="24"/>
          <w:szCs w:val="24"/>
        </w:rPr>
      </w:pPr>
    </w:p>
    <w:p w14:paraId="2B288F58" w14:textId="77777777" w:rsidR="00833003" w:rsidRPr="00833003" w:rsidRDefault="00833003" w:rsidP="00833003">
      <w:pPr>
        <w:spacing w:line="360" w:lineRule="auto"/>
        <w:jc w:val="both"/>
        <w:rPr>
          <w:rFonts w:ascii="Times New Roman" w:hAnsi="Times New Roman" w:cs="Times New Roman"/>
          <w:b/>
          <w:bCs/>
          <w:sz w:val="24"/>
          <w:szCs w:val="24"/>
        </w:rPr>
      </w:pPr>
      <w:r w:rsidRPr="00833003">
        <w:rPr>
          <w:rFonts w:ascii="Times New Roman" w:hAnsi="Times New Roman" w:cs="Times New Roman"/>
          <w:b/>
          <w:bCs/>
          <w:sz w:val="24"/>
          <w:szCs w:val="24"/>
        </w:rPr>
        <w:t>Fontes</w:t>
      </w:r>
    </w:p>
    <w:p w14:paraId="4E0FF1F1" w14:textId="2FF470C5" w:rsidR="00833003" w:rsidRPr="00CA673B" w:rsidRDefault="00833003" w:rsidP="00833003">
      <w:pPr>
        <w:spacing w:line="240" w:lineRule="auto"/>
        <w:jc w:val="both"/>
        <w:rPr>
          <w:rFonts w:ascii="Times New Roman" w:hAnsi="Times New Roman" w:cs="Times New Roman"/>
          <w:iCs/>
        </w:rPr>
      </w:pPr>
      <w:r w:rsidRPr="00CA673B">
        <w:rPr>
          <w:rFonts w:ascii="Times New Roman" w:hAnsi="Times New Roman" w:cs="Times New Roman"/>
          <w:iCs/>
        </w:rPr>
        <w:t>ACERVO DO ARQUIVO NACIONAL, documento BR RJANRIO Q0.ADM, EOR.SEC, TXT.3, v.1,1927.</w:t>
      </w:r>
    </w:p>
    <w:p w14:paraId="54C1959F" w14:textId="13429933" w:rsidR="00833003" w:rsidRPr="00CA673B" w:rsidRDefault="00833003" w:rsidP="00833003">
      <w:pPr>
        <w:spacing w:line="240" w:lineRule="auto"/>
        <w:jc w:val="both"/>
        <w:rPr>
          <w:rFonts w:ascii="Times New Roman" w:hAnsi="Times New Roman" w:cs="Times New Roman"/>
        </w:rPr>
      </w:pPr>
      <w:r w:rsidRPr="00CA673B">
        <w:rPr>
          <w:rFonts w:ascii="Times New Roman" w:hAnsi="Times New Roman" w:cs="Times New Roman"/>
          <w:iCs/>
        </w:rPr>
        <w:t xml:space="preserve">ACERVO DO </w:t>
      </w:r>
      <w:r w:rsidRPr="00CA673B">
        <w:rPr>
          <w:rFonts w:ascii="Times New Roman" w:hAnsi="Times New Roman" w:cs="Times New Roman"/>
        </w:rPr>
        <w:t xml:space="preserve">ARQUIVO NACIONAL, documento BR.RJANRIO.Q0.ADM.EOR.SEC.TXT.5. v.4, </w:t>
      </w:r>
      <w:r w:rsidR="00CA673B" w:rsidRPr="00CA673B">
        <w:rPr>
          <w:rFonts w:ascii="Times New Roman" w:hAnsi="Times New Roman" w:cs="Times New Roman"/>
        </w:rPr>
        <w:t>1932.</w:t>
      </w:r>
    </w:p>
    <w:p w14:paraId="2195E442" w14:textId="4A722CB9" w:rsidR="00833003" w:rsidRPr="00CA673B" w:rsidRDefault="00833003" w:rsidP="00CA673B">
      <w:pPr>
        <w:spacing w:line="240" w:lineRule="auto"/>
        <w:jc w:val="both"/>
        <w:rPr>
          <w:rFonts w:ascii="Times New Roman" w:hAnsi="Times New Roman" w:cs="Times New Roman"/>
        </w:rPr>
      </w:pPr>
      <w:r w:rsidRPr="00CA673B">
        <w:rPr>
          <w:rFonts w:ascii="Times New Roman" w:hAnsi="Times New Roman" w:cs="Times New Roman"/>
        </w:rPr>
        <w:t>ACERVO DO</w:t>
      </w:r>
      <w:r w:rsidR="00CA673B" w:rsidRPr="00CA673B">
        <w:rPr>
          <w:rFonts w:ascii="Times New Roman" w:hAnsi="Times New Roman" w:cs="Times New Roman"/>
        </w:rPr>
        <w:t xml:space="preserve"> </w:t>
      </w:r>
      <w:r w:rsidRPr="00CA673B">
        <w:rPr>
          <w:rFonts w:ascii="Times New Roman" w:hAnsi="Times New Roman" w:cs="Times New Roman"/>
        </w:rPr>
        <w:t>ARQUIVO NACIONAL, documento BR.RJANRIO.Q0.ADM.EOR.SEC.TXT.5v.,</w:t>
      </w:r>
      <w:r w:rsidR="00CA673B" w:rsidRPr="00CA673B">
        <w:rPr>
          <w:rFonts w:ascii="Times New Roman" w:hAnsi="Times New Roman" w:cs="Times New Roman"/>
        </w:rPr>
        <w:t>1932.</w:t>
      </w:r>
    </w:p>
    <w:p w14:paraId="1374CD65" w14:textId="67FFB489" w:rsidR="00833003" w:rsidRPr="00CA673B" w:rsidRDefault="00CA673B" w:rsidP="00CA673B">
      <w:pPr>
        <w:spacing w:before="72"/>
        <w:jc w:val="both"/>
        <w:rPr>
          <w:rFonts w:ascii="Times New Roman" w:hAnsi="Times New Roman" w:cs="Times New Roman"/>
        </w:rPr>
      </w:pPr>
      <w:r w:rsidRPr="00CA673B">
        <w:rPr>
          <w:rFonts w:ascii="Times New Roman" w:hAnsi="Times New Roman" w:cs="Times New Roman"/>
        </w:rPr>
        <w:lastRenderedPageBreak/>
        <w:t xml:space="preserve">ACERVO DO </w:t>
      </w:r>
      <w:r w:rsidR="00833003" w:rsidRPr="00CA673B">
        <w:rPr>
          <w:rFonts w:ascii="Times New Roman" w:hAnsi="Times New Roman" w:cs="Times New Roman"/>
        </w:rPr>
        <w:t>ARQUIVO</w:t>
      </w:r>
      <w:r w:rsidR="00833003" w:rsidRPr="00CA673B">
        <w:rPr>
          <w:rFonts w:ascii="Times New Roman" w:hAnsi="Times New Roman" w:cs="Times New Roman"/>
          <w:spacing w:val="-3"/>
        </w:rPr>
        <w:t xml:space="preserve"> </w:t>
      </w:r>
      <w:r w:rsidR="00833003" w:rsidRPr="00CA673B">
        <w:rPr>
          <w:rFonts w:ascii="Times New Roman" w:hAnsi="Times New Roman" w:cs="Times New Roman"/>
        </w:rPr>
        <w:t>NACIONAL.</w:t>
      </w:r>
      <w:r w:rsidR="00833003" w:rsidRPr="00CA673B">
        <w:rPr>
          <w:rFonts w:ascii="Times New Roman" w:hAnsi="Times New Roman" w:cs="Times New Roman"/>
          <w:spacing w:val="-1"/>
        </w:rPr>
        <w:t xml:space="preserve"> </w:t>
      </w:r>
      <w:r w:rsidR="00833003" w:rsidRPr="00CA673B">
        <w:rPr>
          <w:rFonts w:ascii="Times New Roman" w:hAnsi="Times New Roman" w:cs="Times New Roman"/>
        </w:rPr>
        <w:t>Documento</w:t>
      </w:r>
      <w:r w:rsidR="00833003" w:rsidRPr="00CA673B">
        <w:rPr>
          <w:rFonts w:ascii="Times New Roman" w:hAnsi="Times New Roman" w:cs="Times New Roman"/>
          <w:spacing w:val="-2"/>
        </w:rPr>
        <w:t xml:space="preserve"> </w:t>
      </w:r>
      <w:r w:rsidR="00833003" w:rsidRPr="00CA673B">
        <w:rPr>
          <w:rFonts w:ascii="Times New Roman" w:hAnsi="Times New Roman" w:cs="Times New Roman"/>
        </w:rPr>
        <w:t>BR.RJANRIO.Q0.ADM.CPA.TFE.TXT.8,</w:t>
      </w:r>
      <w:r w:rsidR="00833003" w:rsidRPr="00CA673B">
        <w:rPr>
          <w:rFonts w:ascii="Times New Roman" w:hAnsi="Times New Roman" w:cs="Times New Roman"/>
          <w:spacing w:val="-3"/>
        </w:rPr>
        <w:t xml:space="preserve"> </w:t>
      </w:r>
      <w:r w:rsidR="00833003" w:rsidRPr="00CA673B">
        <w:rPr>
          <w:rFonts w:ascii="Times New Roman" w:hAnsi="Times New Roman" w:cs="Times New Roman"/>
        </w:rPr>
        <w:t>1931.</w:t>
      </w:r>
    </w:p>
    <w:p w14:paraId="37F3EF6B" w14:textId="410DB465" w:rsidR="00CA673B" w:rsidRPr="00CA673B" w:rsidRDefault="00CA673B" w:rsidP="00CA673B">
      <w:pPr>
        <w:spacing w:before="72"/>
        <w:jc w:val="both"/>
        <w:rPr>
          <w:rFonts w:ascii="Times New Roman" w:hAnsi="Times New Roman" w:cs="Times New Roman"/>
        </w:rPr>
      </w:pPr>
      <w:r w:rsidRPr="00CA673B">
        <w:rPr>
          <w:rFonts w:ascii="Times New Roman" w:hAnsi="Times New Roman" w:cs="Times New Roman"/>
        </w:rPr>
        <w:t>ACERVO DO ARQUIVO</w:t>
      </w:r>
      <w:r w:rsidRPr="00CA673B">
        <w:rPr>
          <w:rFonts w:ascii="Times New Roman" w:hAnsi="Times New Roman" w:cs="Times New Roman"/>
          <w:spacing w:val="-3"/>
        </w:rPr>
        <w:t xml:space="preserve"> </w:t>
      </w:r>
      <w:r w:rsidRPr="00CA673B">
        <w:rPr>
          <w:rFonts w:ascii="Times New Roman" w:hAnsi="Times New Roman" w:cs="Times New Roman"/>
        </w:rPr>
        <w:t>NACIONAL.</w:t>
      </w:r>
      <w:r w:rsidRPr="00CA673B">
        <w:rPr>
          <w:rFonts w:ascii="Times New Roman" w:hAnsi="Times New Roman" w:cs="Times New Roman"/>
          <w:spacing w:val="-1"/>
        </w:rPr>
        <w:t xml:space="preserve"> </w:t>
      </w:r>
      <w:r w:rsidRPr="00CA673B">
        <w:rPr>
          <w:rFonts w:ascii="Times New Roman" w:hAnsi="Times New Roman" w:cs="Times New Roman"/>
        </w:rPr>
        <w:t>Documento BR.AN,RIOQO.ADM,CPA.TFE.8, 1933.</w:t>
      </w:r>
    </w:p>
    <w:p w14:paraId="3D08BE2E" w14:textId="77777777" w:rsidR="00833003" w:rsidRPr="00833003" w:rsidRDefault="00833003" w:rsidP="00833003">
      <w:pPr>
        <w:spacing w:line="360" w:lineRule="auto"/>
        <w:jc w:val="both"/>
        <w:rPr>
          <w:rFonts w:ascii="Times New Roman" w:hAnsi="Times New Roman" w:cs="Times New Roman"/>
          <w:sz w:val="24"/>
          <w:szCs w:val="24"/>
        </w:rPr>
      </w:pPr>
    </w:p>
    <w:p w14:paraId="3DB02FDA" w14:textId="77777777" w:rsidR="00833003" w:rsidRPr="00833003" w:rsidRDefault="00833003" w:rsidP="00833003">
      <w:pPr>
        <w:jc w:val="both"/>
        <w:rPr>
          <w:rFonts w:ascii="Times New Roman" w:hAnsi="Times New Roman" w:cs="Times New Roman"/>
          <w:sz w:val="24"/>
          <w:szCs w:val="24"/>
        </w:rPr>
      </w:pPr>
    </w:p>
    <w:p w14:paraId="45558050" w14:textId="77777777" w:rsidR="00A20692" w:rsidRPr="00A20692" w:rsidRDefault="00A20692" w:rsidP="00A20692">
      <w:pPr>
        <w:pStyle w:val="Corpodetexto"/>
        <w:spacing w:line="360" w:lineRule="auto"/>
        <w:ind w:right="111"/>
        <w:jc w:val="both"/>
        <w:rPr>
          <w:b/>
          <w:bCs/>
        </w:rPr>
      </w:pPr>
    </w:p>
    <w:p w14:paraId="01407641" w14:textId="77777777" w:rsidR="00A20692" w:rsidRPr="00A20692" w:rsidRDefault="00A20692" w:rsidP="00A20692">
      <w:pPr>
        <w:pStyle w:val="Corpodetexto"/>
        <w:spacing w:line="360" w:lineRule="auto"/>
        <w:ind w:left="282" w:right="110" w:firstLine="707"/>
        <w:jc w:val="both"/>
      </w:pPr>
    </w:p>
    <w:p w14:paraId="2D171755" w14:textId="77777777" w:rsidR="00A20692" w:rsidRPr="00A20692" w:rsidRDefault="00A20692" w:rsidP="003D495A">
      <w:pPr>
        <w:pStyle w:val="Corpodetexto"/>
        <w:spacing w:line="360" w:lineRule="auto"/>
        <w:ind w:right="110" w:firstLine="707"/>
        <w:jc w:val="both"/>
      </w:pPr>
    </w:p>
    <w:p w14:paraId="0640BF50" w14:textId="77777777" w:rsidR="003D495A" w:rsidRDefault="003D495A" w:rsidP="003D495A">
      <w:pPr>
        <w:pStyle w:val="Corpodetexto"/>
        <w:spacing w:line="360" w:lineRule="auto"/>
        <w:ind w:right="110" w:firstLine="707"/>
        <w:jc w:val="both"/>
      </w:pPr>
    </w:p>
    <w:p w14:paraId="0DB526E0" w14:textId="678933F3" w:rsidR="003D495A" w:rsidRDefault="003D495A" w:rsidP="003A2000">
      <w:pPr>
        <w:spacing w:after="0" w:line="360" w:lineRule="auto"/>
        <w:jc w:val="both"/>
        <w:rPr>
          <w:rFonts w:ascii="Times New Roman" w:hAnsi="Times New Roman" w:cs="Times New Roman"/>
          <w:iCs/>
          <w:sz w:val="24"/>
          <w:szCs w:val="24"/>
        </w:rPr>
      </w:pPr>
    </w:p>
    <w:p w14:paraId="724B9F65" w14:textId="77777777" w:rsidR="003D495A" w:rsidRPr="00E2690D" w:rsidRDefault="003D495A" w:rsidP="003A2000">
      <w:pPr>
        <w:spacing w:after="0" w:line="360" w:lineRule="auto"/>
        <w:jc w:val="both"/>
        <w:rPr>
          <w:rFonts w:ascii="Times New Roman" w:eastAsia="Times New Roman" w:hAnsi="Times New Roman"/>
          <w:sz w:val="24"/>
          <w:szCs w:val="24"/>
        </w:rPr>
      </w:pPr>
    </w:p>
    <w:p w14:paraId="259E6F65" w14:textId="77777777" w:rsidR="003436F5" w:rsidRPr="00E54827" w:rsidRDefault="003436F5" w:rsidP="00E54827">
      <w:pPr>
        <w:autoSpaceDE w:val="0"/>
        <w:autoSpaceDN w:val="0"/>
        <w:adjustRightInd w:val="0"/>
        <w:rPr>
          <w:rFonts w:ascii="TimesNewRomanPSMT" w:hAnsi="TimesNewRomanPSMT" w:cs="TimesNewRomanPSMT"/>
          <w:sz w:val="24"/>
          <w:szCs w:val="24"/>
        </w:rPr>
      </w:pPr>
    </w:p>
    <w:p w14:paraId="7DD193BE" w14:textId="0B02F5D8" w:rsidR="00677953" w:rsidRPr="00E54827" w:rsidRDefault="00677953" w:rsidP="003D1C24">
      <w:pPr>
        <w:jc w:val="both"/>
        <w:rPr>
          <w:rFonts w:ascii="Times New Roman" w:hAnsi="Times New Roman" w:cs="Times New Roman"/>
          <w:sz w:val="24"/>
          <w:szCs w:val="24"/>
        </w:rPr>
      </w:pPr>
    </w:p>
    <w:sectPr w:rsidR="00677953" w:rsidRPr="00E548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1A4B" w14:textId="77777777" w:rsidR="00657BD9" w:rsidRDefault="00657BD9" w:rsidP="003D495A">
      <w:pPr>
        <w:spacing w:after="0" w:line="240" w:lineRule="auto"/>
      </w:pPr>
      <w:r>
        <w:separator/>
      </w:r>
    </w:p>
  </w:endnote>
  <w:endnote w:type="continuationSeparator" w:id="0">
    <w:p w14:paraId="2D2EA7C5" w14:textId="77777777" w:rsidR="00657BD9" w:rsidRDefault="00657BD9" w:rsidP="003D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B73F" w14:textId="77777777" w:rsidR="00657BD9" w:rsidRDefault="00657BD9" w:rsidP="003D495A">
      <w:pPr>
        <w:spacing w:after="0" w:line="240" w:lineRule="auto"/>
      </w:pPr>
      <w:r>
        <w:separator/>
      </w:r>
    </w:p>
  </w:footnote>
  <w:footnote w:type="continuationSeparator" w:id="0">
    <w:p w14:paraId="56CC1CC5" w14:textId="77777777" w:rsidR="00657BD9" w:rsidRDefault="00657BD9" w:rsidP="003D4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24"/>
    <w:rsid w:val="00012961"/>
    <w:rsid w:val="000A3286"/>
    <w:rsid w:val="000D1F8F"/>
    <w:rsid w:val="000F7D10"/>
    <w:rsid w:val="001C1D3A"/>
    <w:rsid w:val="001E1CDB"/>
    <w:rsid w:val="00221F42"/>
    <w:rsid w:val="002658E9"/>
    <w:rsid w:val="002F3348"/>
    <w:rsid w:val="0032290F"/>
    <w:rsid w:val="003436F5"/>
    <w:rsid w:val="003A2000"/>
    <w:rsid w:val="003D1C24"/>
    <w:rsid w:val="003D495A"/>
    <w:rsid w:val="00427155"/>
    <w:rsid w:val="00464011"/>
    <w:rsid w:val="004772C3"/>
    <w:rsid w:val="00483E6E"/>
    <w:rsid w:val="005A5ED8"/>
    <w:rsid w:val="00621E6D"/>
    <w:rsid w:val="0063577E"/>
    <w:rsid w:val="00657AF2"/>
    <w:rsid w:val="00657BD9"/>
    <w:rsid w:val="00662348"/>
    <w:rsid w:val="00677953"/>
    <w:rsid w:val="006C40D8"/>
    <w:rsid w:val="0072650D"/>
    <w:rsid w:val="007518ED"/>
    <w:rsid w:val="007A6BFF"/>
    <w:rsid w:val="007D7B1D"/>
    <w:rsid w:val="00826E7A"/>
    <w:rsid w:val="00833003"/>
    <w:rsid w:val="008A08F3"/>
    <w:rsid w:val="008C3208"/>
    <w:rsid w:val="00920AD9"/>
    <w:rsid w:val="00961311"/>
    <w:rsid w:val="0097626B"/>
    <w:rsid w:val="00A101DE"/>
    <w:rsid w:val="00A20106"/>
    <w:rsid w:val="00A20692"/>
    <w:rsid w:val="00B61DB5"/>
    <w:rsid w:val="00CA673B"/>
    <w:rsid w:val="00D54F35"/>
    <w:rsid w:val="00D93870"/>
    <w:rsid w:val="00DA4C62"/>
    <w:rsid w:val="00DB1DE1"/>
    <w:rsid w:val="00E2690D"/>
    <w:rsid w:val="00E54827"/>
    <w:rsid w:val="00E67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272B"/>
  <w15:chartTrackingRefBased/>
  <w15:docId w15:val="{AD4C6972-73E5-408C-8B15-8597BFEC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D1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D1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D1C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D1C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1C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1C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1C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1C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1C2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1C2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D1C2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D1C2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D1C2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1C2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1C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1C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1C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1C24"/>
    <w:rPr>
      <w:rFonts w:eastAsiaTheme="majorEastAsia" w:cstheme="majorBidi"/>
      <w:color w:val="272727" w:themeColor="text1" w:themeTint="D8"/>
    </w:rPr>
  </w:style>
  <w:style w:type="paragraph" w:styleId="Ttulo">
    <w:name w:val="Title"/>
    <w:basedOn w:val="Normal"/>
    <w:next w:val="Normal"/>
    <w:link w:val="TtuloChar"/>
    <w:uiPriority w:val="10"/>
    <w:qFormat/>
    <w:rsid w:val="003D1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1C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1C2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1C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1C24"/>
    <w:pPr>
      <w:spacing w:before="160"/>
      <w:jc w:val="center"/>
    </w:pPr>
    <w:rPr>
      <w:i/>
      <w:iCs/>
      <w:color w:val="404040" w:themeColor="text1" w:themeTint="BF"/>
    </w:rPr>
  </w:style>
  <w:style w:type="character" w:customStyle="1" w:styleId="CitaoChar">
    <w:name w:val="Citação Char"/>
    <w:basedOn w:val="Fontepargpadro"/>
    <w:link w:val="Citao"/>
    <w:uiPriority w:val="29"/>
    <w:rsid w:val="003D1C24"/>
    <w:rPr>
      <w:i/>
      <w:iCs/>
      <w:color w:val="404040" w:themeColor="text1" w:themeTint="BF"/>
    </w:rPr>
  </w:style>
  <w:style w:type="paragraph" w:styleId="PargrafodaLista">
    <w:name w:val="List Paragraph"/>
    <w:basedOn w:val="Normal"/>
    <w:link w:val="PargrafodaListaChar"/>
    <w:uiPriority w:val="34"/>
    <w:qFormat/>
    <w:rsid w:val="003D1C24"/>
    <w:pPr>
      <w:ind w:left="720"/>
      <w:contextualSpacing/>
    </w:pPr>
  </w:style>
  <w:style w:type="character" w:styleId="nfaseIntensa">
    <w:name w:val="Intense Emphasis"/>
    <w:basedOn w:val="Fontepargpadro"/>
    <w:uiPriority w:val="21"/>
    <w:qFormat/>
    <w:rsid w:val="003D1C24"/>
    <w:rPr>
      <w:i/>
      <w:iCs/>
      <w:color w:val="0F4761" w:themeColor="accent1" w:themeShade="BF"/>
    </w:rPr>
  </w:style>
  <w:style w:type="paragraph" w:styleId="CitaoIntensa">
    <w:name w:val="Intense Quote"/>
    <w:basedOn w:val="Normal"/>
    <w:next w:val="Normal"/>
    <w:link w:val="CitaoIntensaChar"/>
    <w:uiPriority w:val="30"/>
    <w:qFormat/>
    <w:rsid w:val="003D1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1C24"/>
    <w:rPr>
      <w:i/>
      <w:iCs/>
      <w:color w:val="0F4761" w:themeColor="accent1" w:themeShade="BF"/>
    </w:rPr>
  </w:style>
  <w:style w:type="character" w:styleId="RefernciaIntensa">
    <w:name w:val="Intense Reference"/>
    <w:basedOn w:val="Fontepargpadro"/>
    <w:uiPriority w:val="32"/>
    <w:qFormat/>
    <w:rsid w:val="003D1C24"/>
    <w:rPr>
      <w:b/>
      <w:bCs/>
      <w:smallCaps/>
      <w:color w:val="0F4761" w:themeColor="accent1" w:themeShade="BF"/>
      <w:spacing w:val="5"/>
    </w:rPr>
  </w:style>
  <w:style w:type="character" w:customStyle="1" w:styleId="PargrafodaListaChar">
    <w:name w:val="Parágrafo da Lista Char"/>
    <w:basedOn w:val="Fontepargpadro"/>
    <w:link w:val="PargrafodaLista"/>
    <w:uiPriority w:val="34"/>
    <w:rsid w:val="003436F5"/>
  </w:style>
  <w:style w:type="paragraph" w:styleId="Corpodetexto">
    <w:name w:val="Body Text"/>
    <w:basedOn w:val="Normal"/>
    <w:link w:val="CorpodetextoChar"/>
    <w:uiPriority w:val="1"/>
    <w:qFormat/>
    <w:rsid w:val="000D1F8F"/>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0D1F8F"/>
    <w:rPr>
      <w:rFonts w:ascii="Times New Roman" w:eastAsia="Times New Roman" w:hAnsi="Times New Roman" w:cs="Times New Roman"/>
      <w:kern w:val="0"/>
      <w:sz w:val="24"/>
      <w:szCs w:val="24"/>
      <w:lang w:val="pt-PT"/>
      <w14:ligatures w14:val="none"/>
    </w:rPr>
  </w:style>
  <w:style w:type="paragraph" w:styleId="Textodenotaderodap">
    <w:name w:val="footnote text"/>
    <w:basedOn w:val="Normal"/>
    <w:link w:val="TextodenotaderodapChar"/>
    <w:uiPriority w:val="99"/>
    <w:semiHidden/>
    <w:unhideWhenUsed/>
    <w:rsid w:val="003D495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495A"/>
    <w:rPr>
      <w:sz w:val="20"/>
      <w:szCs w:val="20"/>
    </w:rPr>
  </w:style>
  <w:style w:type="character" w:styleId="Refdenotaderodap">
    <w:name w:val="footnote reference"/>
    <w:basedOn w:val="Fontepargpadro"/>
    <w:uiPriority w:val="99"/>
    <w:semiHidden/>
    <w:unhideWhenUsed/>
    <w:rsid w:val="003D4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6055-C31C-4EA9-878D-C33867AA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1889</Words>
  <Characters>11152</Characters>
  <Application>Microsoft Office Word</Application>
  <DocSecurity>0</DocSecurity>
  <Lines>184</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Bispo</dc:creator>
  <cp:keywords/>
  <dc:description/>
  <cp:lastModifiedBy>Carla Bispo</cp:lastModifiedBy>
  <cp:revision>2</cp:revision>
  <dcterms:created xsi:type="dcterms:W3CDTF">2024-05-31T17:36:00Z</dcterms:created>
  <dcterms:modified xsi:type="dcterms:W3CDTF">2024-06-01T02:34:00Z</dcterms:modified>
</cp:coreProperties>
</file>