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2D56" w14:textId="77777777" w:rsidR="00C242E2" w:rsidRDefault="00000000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IMPACTOS DA DIETA ÁCIDA NO ENVELHECIMENTO PRECOCE BUCAL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CBFD21" w14:textId="77777777" w:rsidR="00C242E2" w:rsidRDefault="00C242E2"/>
    <w:p w14:paraId="25BAC05E" w14:textId="77777777" w:rsidR="00C242E2" w:rsidRDefault="00000000">
      <w:pPr>
        <w:pStyle w:val="Ttulo"/>
        <w:widowControl w:val="0"/>
        <w:spacing w:before="261" w:line="360" w:lineRule="auto"/>
        <w:ind w:left="129" w:right="141" w:firstLine="129"/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 w:val="0"/>
          <w:sz w:val="24"/>
          <w:szCs w:val="24"/>
        </w:rPr>
        <w:t>Marianna Dayane Alves de Souza dos Santos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¹;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Ana Beatriz Barbosa de Andrade² Laura Luise Felix dos Santos²; Maria Heloísa Mendonça da Silva²;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Thayane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da Silva Areco²; Márcia de Almeida Durão³</w:t>
      </w:r>
    </w:p>
    <w:p w14:paraId="0872A6C6" w14:textId="1B7AD859" w:rsidR="00C242E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Discente do Centro Universitário Maurício de Nassau, Recife-PE</w:t>
      </w:r>
      <w:r w:rsidR="00393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74BE7E" w14:textId="6BF7D000" w:rsidR="00C242E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cente </w:t>
      </w:r>
      <w:r>
        <w:rPr>
          <w:rFonts w:ascii="Times New Roman" w:eastAsia="Times New Roman" w:hAnsi="Times New Roman" w:cs="Times New Roman"/>
          <w:sz w:val="24"/>
          <w:szCs w:val="24"/>
        </w:rPr>
        <w:t>do Centro Universitário Maurício de Nassau, Recife-PE</w:t>
      </w:r>
      <w:r w:rsidR="003939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CA2F7" w14:textId="77777777" w:rsidR="00C242E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da Faculdade de Odontologia do Recife (FOR), Recife-PE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C4CA99" w14:textId="77777777" w:rsidR="00C242E2" w:rsidRDefault="00C24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D4CDD" w14:textId="77777777" w:rsidR="00C242E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mariannalves19@gmail.com</w:t>
      </w:r>
    </w:p>
    <w:p w14:paraId="7A9A88BB" w14:textId="77777777" w:rsidR="00C242E2" w:rsidRDefault="00C24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57C74F5" w14:textId="77777777" w:rsidR="00C242E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629F9AC4" w14:textId="77777777" w:rsidR="00C242E2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Atualmente, o estilo de vida é marcado por uma aceleração constante, que influenciado pela industrialização e avanços tecnológicos,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observa-se maior consumo de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alimentos e bebidas ácidas. A redução do pH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intra-oral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contribui diretamente para a desmineralização dentária e consequentemente o envelhecimento bucal precoce.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Analisar a relação entre envelhecimento precoce bucal e a dieta ácida, destacando a importância do correto diagnóstico, prevenção e tratamento.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>Para esta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revisão integrativa da literatura, as buscas foram realizadas nas bases de dados LILACS e BVS, sendo selecionadas publicações entre 2022 a 2024, em português, incluindo relatos de casos, ensaios clínicos e revisões de literatura sobre o tema.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envelhecimento precoce bucal é um fator multifatorial, que pode ser potencializado pela presença constante de ácidos patológicos provenientes da alimentação, como: bebidas alcoólicas, refrigerantes energéticos, shots e frutas cítricas. Essa situação resulta na liberação de íons que se unem aos tecidos dentários, ocasionando o desprendimento dos minerais, resultando no desgaste não natural dos dentes, potencializando inclusive o surgimento de hipersensibilidade dental, tudo isso sem envolvimento de micro-organismos.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causa da complexa interação de vários mecanismos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biocorrosão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(causada pela acidez endógena ou exógena), tensão (manifestado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abfração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 fricção (devido a abrasão ou atrição), pôde-se afirmar que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Lesões Dentárias Não Cariosas tem etiologia multifatorial. O correto diagnóstico é importante para definição da melhor estratégia de controle ou tratamento das manifestações clínicas. Como o ácido potencializa esse processo, a mudança de hábitos alimentares e do estilo de vida contribuem para evitar o envelhecimento prematuro dental, propiciando melhor qualidade de vida. </w:t>
      </w:r>
    </w:p>
    <w:p w14:paraId="20014126" w14:textId="77777777" w:rsidR="00C242E2" w:rsidRDefault="00C242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D1084" w14:textId="77777777" w:rsidR="00C242E2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Envelhecimento. Desgaste dos dentes. Erosão dentária.</w:t>
      </w:r>
    </w:p>
    <w:p w14:paraId="3ADF7D42" w14:textId="77777777" w:rsidR="00C242E2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Dentística / Harmonização orofacial.</w:t>
      </w:r>
    </w:p>
    <w:p w14:paraId="2AD516A2" w14:textId="77777777" w:rsidR="00C242E2" w:rsidRDefault="00C242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242E2">
      <w:headerReference w:type="default" r:id="rId7"/>
      <w:footerReference w:type="default" r:id="rId8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64A6" w14:textId="77777777" w:rsidR="00D2399C" w:rsidRDefault="00D2399C">
      <w:pPr>
        <w:spacing w:line="240" w:lineRule="auto"/>
      </w:pPr>
      <w:r>
        <w:separator/>
      </w:r>
    </w:p>
  </w:endnote>
  <w:endnote w:type="continuationSeparator" w:id="0">
    <w:p w14:paraId="39694DF1" w14:textId="77777777" w:rsidR="00D2399C" w:rsidRDefault="00D23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2C10" w14:textId="77777777" w:rsidR="00C242E2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63A6FCB6" wp14:editId="1839B972">
          <wp:simplePos x="0" y="0"/>
          <wp:positionH relativeFrom="column">
            <wp:posOffset>-1079498</wp:posOffset>
          </wp:positionH>
          <wp:positionV relativeFrom="paragraph">
            <wp:posOffset>-135888</wp:posOffset>
          </wp:positionV>
          <wp:extent cx="7562850" cy="786103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A704" w14:textId="77777777" w:rsidR="00D2399C" w:rsidRDefault="00D2399C">
      <w:pPr>
        <w:spacing w:line="240" w:lineRule="auto"/>
      </w:pPr>
      <w:r>
        <w:separator/>
      </w:r>
    </w:p>
  </w:footnote>
  <w:footnote w:type="continuationSeparator" w:id="0">
    <w:p w14:paraId="082D5031" w14:textId="77777777" w:rsidR="00D2399C" w:rsidRDefault="00D239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8062" w14:textId="77777777" w:rsidR="00C242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9241DF" wp14:editId="30F5E034">
          <wp:simplePos x="0" y="0"/>
          <wp:positionH relativeFrom="column">
            <wp:posOffset>-1079498</wp:posOffset>
          </wp:positionH>
          <wp:positionV relativeFrom="paragraph">
            <wp:posOffset>0</wp:posOffset>
          </wp:positionV>
          <wp:extent cx="7562850" cy="93218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E2"/>
    <w:rsid w:val="0039398E"/>
    <w:rsid w:val="00C242E2"/>
    <w:rsid w:val="00D2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E58F"/>
  <w15:docId w15:val="{1A265503-3B06-45BE-A4C7-F0799FAE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cfl6FXfepQViPcOJ4RUE56/jA==">CgMxLjAyCGguZ2pkZ3hzMgloLjMwajB6bGw4AHIhMWlNeEZ1c0Nva09WeU1uc2N1ay13SHBPZjBXem0xdVZa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kauavinicius956@gmail.com</cp:lastModifiedBy>
  <cp:revision>2</cp:revision>
  <dcterms:created xsi:type="dcterms:W3CDTF">2024-04-23T18:24:00Z</dcterms:created>
  <dcterms:modified xsi:type="dcterms:W3CDTF">2024-04-23T18:24:00Z</dcterms:modified>
</cp:coreProperties>
</file>