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0F3EF" w14:textId="77777777" w:rsidR="005F4C45" w:rsidRDefault="005F4C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3A4AEF31" w14:textId="77777777" w:rsidR="005F4C4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RESUMO EXPANDIDO EPCA 2024</w:t>
      </w:r>
    </w:p>
    <w:p w14:paraId="67C6FCB2" w14:textId="77777777" w:rsidR="005F4C45" w:rsidRDefault="005F4C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57D926F5" w14:textId="77777777" w:rsidR="005F4C45" w:rsidRPr="00A01144" w:rsidRDefault="005F4C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0B86D3B" w14:textId="77777777" w:rsidR="00A01144" w:rsidRPr="00A01144" w:rsidRDefault="00A01144" w:rsidP="00A011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1144">
        <w:rPr>
          <w:rFonts w:ascii="Times New Roman" w:hAnsi="Times New Roman" w:cs="Times New Roman"/>
          <w:b/>
          <w:bCs/>
          <w:sz w:val="24"/>
          <w:szCs w:val="24"/>
        </w:rPr>
        <w:t>CONSUMOS DA CIDADE DE BELÉM NO CONTEXTO DA COP30: CONTINUIDADES DE UM PROCESSO HISTÓRICO EXCLUDENTE</w:t>
      </w:r>
    </w:p>
    <w:p w14:paraId="7E433D4E" w14:textId="77777777" w:rsidR="005F4C45" w:rsidRDefault="005F4C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7493E779" w14:textId="111659E7" w:rsidR="005F4C4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  <w:bookmarkStart w:id="0" w:name="OLE_LINK1"/>
      <w:bookmarkStart w:id="1" w:name="OLE_LINK2"/>
      <w:r>
        <w:rPr>
          <w:rFonts w:ascii="Arial" w:eastAsia="Arial" w:hAnsi="Arial" w:cs="Arial"/>
          <w:b/>
          <w:color w:val="000000"/>
        </w:rPr>
        <w:t>(</w:t>
      </w:r>
      <w:r w:rsidR="003763F7">
        <w:rPr>
          <w:rFonts w:ascii="Arial" w:eastAsia="Arial" w:hAnsi="Arial" w:cs="Arial"/>
          <w:b/>
          <w:color w:val="000000"/>
        </w:rPr>
        <w:t>Amanda Santos de OLIVEIRA</w:t>
      </w:r>
      <w:r>
        <w:rPr>
          <w:rFonts w:ascii="Arial" w:eastAsia="Arial" w:hAnsi="Arial" w:cs="Arial"/>
          <w:b/>
          <w:color w:val="000000"/>
        </w:rPr>
        <w:t xml:space="preserve"> </w:t>
      </w:r>
      <w:r w:rsidR="000E16BA">
        <w:rPr>
          <w:rFonts w:ascii="Arial" w:eastAsia="Arial" w:hAnsi="Arial" w:cs="Arial"/>
          <w:b/>
          <w:color w:val="000000"/>
        </w:rPr>
        <w:t>–</w:t>
      </w:r>
      <w:r>
        <w:rPr>
          <w:rFonts w:ascii="Arial" w:eastAsia="Arial" w:hAnsi="Arial" w:cs="Arial"/>
          <w:b/>
          <w:color w:val="000000"/>
        </w:rPr>
        <w:t xml:space="preserve"> </w:t>
      </w:r>
      <w:r w:rsidR="004556EB">
        <w:rPr>
          <w:rFonts w:ascii="Arial" w:eastAsia="Arial" w:hAnsi="Arial" w:cs="Arial"/>
          <w:b/>
          <w:color w:val="000000"/>
        </w:rPr>
        <w:t>UFPA</w:t>
      </w:r>
      <w:r>
        <w:rPr>
          <w:rFonts w:ascii="Arial" w:eastAsia="Arial" w:hAnsi="Arial" w:cs="Arial"/>
          <w:b/>
          <w:color w:val="000000"/>
        </w:rPr>
        <w:t>)</w:t>
      </w:r>
      <w:r>
        <w:rPr>
          <w:rFonts w:ascii="Arial" w:eastAsia="Arial" w:hAnsi="Arial" w:cs="Arial"/>
          <w:b/>
          <w:color w:val="000000"/>
          <w:vertAlign w:val="superscript"/>
        </w:rPr>
        <w:footnoteReference w:id="1"/>
      </w:r>
    </w:p>
    <w:bookmarkEnd w:id="0"/>
    <w:bookmarkEnd w:id="1"/>
    <w:p w14:paraId="6923FCD3" w14:textId="3ACA5303" w:rsidR="005F4C4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(</w:t>
      </w:r>
      <w:r w:rsidR="003763F7">
        <w:rPr>
          <w:rFonts w:ascii="Arial" w:eastAsia="Arial" w:hAnsi="Arial" w:cs="Arial"/>
          <w:b/>
          <w:color w:val="000000"/>
        </w:rPr>
        <w:t>Vitória Melo GALVÃO</w:t>
      </w:r>
      <w:r>
        <w:rPr>
          <w:rFonts w:ascii="Arial" w:eastAsia="Arial" w:hAnsi="Arial" w:cs="Arial"/>
          <w:b/>
          <w:color w:val="000000"/>
        </w:rPr>
        <w:t xml:space="preserve"> </w:t>
      </w:r>
      <w:r w:rsidR="000E16BA">
        <w:rPr>
          <w:rFonts w:ascii="Arial" w:eastAsia="Arial" w:hAnsi="Arial" w:cs="Arial"/>
          <w:b/>
          <w:color w:val="000000"/>
        </w:rPr>
        <w:t xml:space="preserve">– </w:t>
      </w:r>
      <w:r w:rsidR="004556EB">
        <w:rPr>
          <w:rFonts w:ascii="Arial" w:eastAsia="Arial" w:hAnsi="Arial" w:cs="Arial"/>
          <w:b/>
          <w:color w:val="000000"/>
        </w:rPr>
        <w:t>UFPA</w:t>
      </w:r>
      <w:r>
        <w:rPr>
          <w:rFonts w:ascii="Arial" w:eastAsia="Arial" w:hAnsi="Arial" w:cs="Arial"/>
          <w:b/>
          <w:color w:val="000000"/>
        </w:rPr>
        <w:t>)</w:t>
      </w:r>
      <w:r>
        <w:rPr>
          <w:rFonts w:ascii="Arial" w:eastAsia="Arial" w:hAnsi="Arial" w:cs="Arial"/>
          <w:b/>
          <w:color w:val="000000"/>
          <w:vertAlign w:val="superscript"/>
        </w:rPr>
        <w:footnoteReference w:id="2"/>
      </w:r>
      <w:r>
        <w:rPr>
          <w:rFonts w:ascii="Arial" w:eastAsia="Arial" w:hAnsi="Arial" w:cs="Arial"/>
          <w:b/>
          <w:color w:val="000000"/>
        </w:rPr>
        <w:t xml:space="preserve"> </w:t>
      </w:r>
    </w:p>
    <w:p w14:paraId="24A70BD6" w14:textId="7DE8DB32" w:rsidR="004556EB" w:rsidRDefault="004556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(</w:t>
      </w:r>
      <w:r w:rsidR="003763F7">
        <w:rPr>
          <w:rFonts w:ascii="Arial" w:eastAsia="Arial" w:hAnsi="Arial" w:cs="Arial"/>
          <w:b/>
          <w:color w:val="000000"/>
        </w:rPr>
        <w:t>Manuela do Corral VIEIRA</w:t>
      </w:r>
      <w:r>
        <w:rPr>
          <w:rFonts w:ascii="Arial" w:eastAsia="Arial" w:hAnsi="Arial" w:cs="Arial"/>
          <w:b/>
          <w:color w:val="000000"/>
        </w:rPr>
        <w:t xml:space="preserve"> – UFPA)</w:t>
      </w:r>
      <w:r w:rsidR="00CB2932">
        <w:rPr>
          <w:rStyle w:val="Refdenotaderodap"/>
          <w:rFonts w:ascii="Arial" w:eastAsia="Arial" w:hAnsi="Arial" w:cs="Arial"/>
          <w:b/>
          <w:color w:val="000000"/>
        </w:rPr>
        <w:footnoteReference w:id="3"/>
      </w:r>
    </w:p>
    <w:p w14:paraId="377DDAC6" w14:textId="77777777" w:rsidR="005F4C45" w:rsidRPr="009F3298" w:rsidRDefault="005F4C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Bidi" w:eastAsia="Arial" w:hAnsiTheme="majorBidi" w:cstheme="majorBidi"/>
          <w:b/>
          <w:color w:val="000000"/>
          <w:sz w:val="24"/>
          <w:szCs w:val="24"/>
        </w:rPr>
      </w:pPr>
    </w:p>
    <w:p w14:paraId="723EA316" w14:textId="77777777" w:rsidR="005F4C45" w:rsidRPr="009F3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eastAsia="Arial" w:hAnsiTheme="minorBidi" w:cstheme="minorBidi"/>
          <w:b/>
          <w:color w:val="000000"/>
        </w:rPr>
      </w:pPr>
      <w:r w:rsidRPr="009F3298">
        <w:rPr>
          <w:rFonts w:asciiTheme="minorBidi" w:eastAsia="Arial" w:hAnsiTheme="minorBidi" w:cstheme="minorBidi"/>
          <w:b/>
          <w:color w:val="000000"/>
        </w:rPr>
        <w:t xml:space="preserve">RESUMO </w:t>
      </w:r>
    </w:p>
    <w:p w14:paraId="680375EE" w14:textId="77777777" w:rsidR="005F4C45" w:rsidRPr="009F3298" w:rsidRDefault="005F4C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Bidi" w:eastAsia="Arial" w:hAnsiTheme="majorBidi" w:cstheme="majorBidi"/>
          <w:color w:val="000000"/>
          <w:sz w:val="24"/>
          <w:szCs w:val="24"/>
        </w:rPr>
      </w:pPr>
    </w:p>
    <w:p w14:paraId="67D01DB9" w14:textId="47DB7F80" w:rsidR="005F4C45" w:rsidRPr="0018713B" w:rsidRDefault="0018713B" w:rsidP="0018713B">
      <w:pPr>
        <w:jc w:val="both"/>
        <w:rPr>
          <w:rFonts w:ascii="Times New Roman" w:hAnsi="Times New Roman" w:cs="Times New Roman"/>
          <w:color w:val="000000" w:themeColor="text1"/>
        </w:rPr>
      </w:pPr>
      <w:r w:rsidRPr="00D717D1">
        <w:rPr>
          <w:rFonts w:ascii="Times New Roman" w:hAnsi="Times New Roman" w:cs="Times New Roman"/>
          <w:color w:val="000000" w:themeColor="text1"/>
        </w:rPr>
        <w:t>O artigo analisa a cidade de Belém, sede da COP30 no ano de 2025, e as movimentações urbanas presentes na “metrópole da Amazônia”. Compreendendo ações governamentais em consonância com o grande capital foi possível identificar que Belém do Pará permanece refém de idealizações excludentes, acabando por deixar ainda mais à margem aqueles (pessoas e ambientes) pelos quais a cidade vem sido vangloriada. Com o auxílio de notícias sobre a revitalização do Parque Gunnar Vingren, da construção do Porto Futuro II e da dragagem no Porto de Belém, foi possível notar como o evento parece estar sendo mais um capítulo em uma história que vangloria a conexão natural da cidade, sem de fato ações que demonstrem cuidado com a preservação e manutenção desses povos e ambientes.</w:t>
      </w:r>
    </w:p>
    <w:p w14:paraId="3611427C" w14:textId="77777777" w:rsidR="005F4C45" w:rsidRPr="009F3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Bidi" w:eastAsia="Arial" w:hAnsiTheme="majorBidi" w:cstheme="majorBidi"/>
          <w:color w:val="000000"/>
          <w:sz w:val="24"/>
          <w:szCs w:val="24"/>
        </w:rPr>
      </w:pPr>
      <w:r w:rsidRPr="009F3298">
        <w:rPr>
          <w:rFonts w:asciiTheme="minorBidi" w:eastAsia="Arial" w:hAnsiTheme="minorBidi" w:cstheme="minorBidi"/>
          <w:b/>
          <w:color w:val="000000"/>
        </w:rPr>
        <w:t>Palavras-chave:</w:t>
      </w:r>
      <w:r w:rsidRPr="009F3298">
        <w:rPr>
          <w:rFonts w:asciiTheme="majorBidi" w:eastAsia="Arial" w:hAnsiTheme="majorBidi" w:cstheme="majorBidi"/>
          <w:b/>
          <w:color w:val="000000"/>
          <w:sz w:val="24"/>
          <w:szCs w:val="24"/>
        </w:rPr>
        <w:t xml:space="preserve"> </w:t>
      </w:r>
      <w:r w:rsidR="00A01144" w:rsidRPr="009F3298">
        <w:rPr>
          <w:rFonts w:asciiTheme="majorBidi" w:eastAsia="Arial" w:hAnsiTheme="majorBidi" w:cstheme="majorBidi"/>
          <w:color w:val="000000"/>
          <w:sz w:val="24"/>
          <w:szCs w:val="24"/>
        </w:rPr>
        <w:t>Cidade. Consumo. COP30. Urbanização. Belém.</w:t>
      </w:r>
    </w:p>
    <w:p w14:paraId="4F3067B0" w14:textId="77777777" w:rsidR="005F4C45" w:rsidRPr="009F3298" w:rsidRDefault="005F4C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eastAsia="Arial" w:hAnsiTheme="minorBidi" w:cstheme="minorBidi"/>
          <w:b/>
          <w:color w:val="000000"/>
        </w:rPr>
      </w:pPr>
    </w:p>
    <w:p w14:paraId="0F06A036" w14:textId="77777777" w:rsidR="005F4C45" w:rsidRPr="009F3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eastAsia="Arial" w:hAnsiTheme="minorBidi" w:cstheme="minorBidi"/>
          <w:b/>
          <w:color w:val="000000"/>
        </w:rPr>
      </w:pPr>
      <w:r w:rsidRPr="009F3298">
        <w:rPr>
          <w:rFonts w:asciiTheme="minorBidi" w:eastAsia="Arial" w:hAnsiTheme="minorBidi" w:cstheme="minorBidi"/>
          <w:b/>
          <w:color w:val="000000"/>
        </w:rPr>
        <w:t xml:space="preserve">1. INTRODUÇÃO </w:t>
      </w:r>
    </w:p>
    <w:p w14:paraId="0C3CDFDB" w14:textId="77777777" w:rsidR="005F4C45" w:rsidRDefault="005F4C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color w:val="000000"/>
        </w:rPr>
      </w:pPr>
    </w:p>
    <w:p w14:paraId="16649CCB" w14:textId="72DF83AE" w:rsidR="00A01144" w:rsidRPr="002338A3" w:rsidRDefault="00A01144" w:rsidP="00A011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>Belém, localizada no norte do país, mais precisamente no estado do Pará, coabita</w:t>
      </w:r>
      <w:r w:rsidR="00B20C62"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um espaço natural e urbano, em que a materialidade que constitui a cidade é experienciada, vivenciada, e pode-se dizer, consumida</w:t>
      </w:r>
      <w:r w:rsidR="00B20C62"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pelos sujeitos diariamente. Por estar situada na floresta amazônica, é importante perceber que a presença da Amazônia em Belém é parte principal para o entendimento das interações entre sujeito e espaço e dos consumos voltados para o local, seja pelos que moram ali ou não. </w:t>
      </w:r>
    </w:p>
    <w:p w14:paraId="2CDFCF1F" w14:textId="77777777" w:rsidR="00A01144" w:rsidRPr="002338A3" w:rsidRDefault="00A01144" w:rsidP="00A011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>Ao mencionarmos o consumo no presente artigo, o pensamos como Perez (2020), em que o ato se apresenta como “um ritual de construção de vínculos de sentido pela mediação da cultura (i)material, que envolve múltiplos processos sígnicos e de natureza complexa” (Ibidem, p. 12). Ou seja, como prática que extrapola os sentidos de compra e venda, e que abarca discussões em</w:t>
      </w:r>
      <w:r w:rsidRPr="002338A3">
        <w:rPr>
          <w:rFonts w:ascii="Times New Roman" w:hAnsi="Times New Roman" w:cs="Times New Roman"/>
          <w:color w:val="000000" w:themeColor="text1"/>
        </w:rPr>
        <w:t xml:space="preserve"> </w:t>
      </w:r>
      <w:r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>todos os âmbitos da vida dos sujeitos, afinal, experiências, lugares, sujeitos, pensamentos, produtos, dentre outros, são suscetíveis ao consumo. Em Belém, os espaços são consumidos e esses consumos recebem influências do tempo, contexto e das narrativas que cercam a cidade, por exemplo.</w:t>
      </w:r>
    </w:p>
    <w:p w14:paraId="211994A8" w14:textId="6218EFDD" w:rsidR="00A01144" w:rsidRPr="002338A3" w:rsidRDefault="00A01144" w:rsidP="002338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O conceito de cidade, a partir das análises de Robert Park</w:t>
      </w:r>
      <w:r w:rsidRPr="002338A3">
        <w:rPr>
          <w:rStyle w:val="Refdenotaderodap"/>
          <w:rFonts w:ascii="Times New Roman" w:hAnsi="Times New Roman" w:cs="Times New Roman"/>
          <w:color w:val="000000" w:themeColor="text1"/>
          <w:sz w:val="24"/>
          <w:szCs w:val="24"/>
        </w:rPr>
        <w:footnoteReference w:id="4"/>
      </w:r>
      <w:r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(1967, pág. 3) define esta como uma criação do homem “na tentativa de reconstruir o mundo que vive o mais próximo do seu desejo”, sendo assim, ele está condenado a viver neste mundo criado por ele mesmo e</w:t>
      </w:r>
      <w:r w:rsidR="00B20C62"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forma indireta, reconstruir a si mesmo. David Harvey (2012), dentro desse contexto, fala sobre “o direito à cidade”</w:t>
      </w:r>
      <w:r w:rsidR="00B20C62"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0C62"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B20C62"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como esse direito está distante de uma liberdade individual; </w:t>
      </w:r>
      <w:r w:rsidR="00B20C62"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>trata-se de</w:t>
      </w:r>
      <w:r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 direito de transformar os próprios sujeitos pela cidade, é um direito comum e um dos mais “preciosos e negligenciados direitos humanos” (pág. 74). </w:t>
      </w:r>
    </w:p>
    <w:p w14:paraId="6D68B3F1" w14:textId="19C12C79" w:rsidR="00A01144" w:rsidRPr="002338A3" w:rsidRDefault="00A01144" w:rsidP="00A011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observações de Park (1967) e Harvey (2012) direcionam, ainda, para outra reflexão: </w:t>
      </w:r>
      <w:bookmarkStart w:id="2" w:name="OLE_LINK9"/>
      <w:bookmarkStart w:id="3" w:name="OLE_LINK10"/>
      <w:r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>viver e estar na cidade é também um tipo de realização e ação políticas</w:t>
      </w:r>
      <w:r w:rsidRPr="002338A3">
        <w:rPr>
          <w:rStyle w:val="Refdenotaderodap"/>
          <w:rFonts w:ascii="Times New Roman" w:hAnsi="Times New Roman" w:cs="Times New Roman"/>
          <w:color w:val="000000" w:themeColor="text1"/>
          <w:sz w:val="24"/>
          <w:szCs w:val="24"/>
        </w:rPr>
        <w:footnoteReference w:id="5"/>
      </w:r>
      <w:r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(Oliveira, </w:t>
      </w:r>
      <w:r w:rsidR="00446634"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>1982</w:t>
      </w:r>
      <w:r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>). Com o tempo, assim como designações e limites de quem era considerado cidadão se modificaram, Oliveira (Ibidem) afirma que a mudança também atinge a condição de espaço político que a cidade exerce</w:t>
      </w:r>
      <w:r w:rsidR="00B20C62"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>. Neste sentido</w:t>
      </w:r>
      <w:r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2"/>
      <w:bookmarkEnd w:id="3"/>
      <w:r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>ela vem se transformando cada vez mais em um espaço cheio de disputas que dizem respeito ao interesse privado.</w:t>
      </w:r>
    </w:p>
    <w:p w14:paraId="64CC0641" w14:textId="0634473E" w:rsidR="00A01144" w:rsidRPr="00D90FB0" w:rsidRDefault="00A01144" w:rsidP="001F06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Inserido nesse contexto em que os interesses privados atravessam as dinâmicas sociais e políticas da grande maioria das cidades espalhadas pelo globo, inclusive a cidade de Belém, </w:t>
      </w:r>
      <w:r w:rsidR="0014294F">
        <w:rPr>
          <w:rFonts w:ascii="Times New Roman" w:hAnsi="Times New Roman" w:cs="Times New Roman"/>
          <w:color w:val="000000" w:themeColor="text1"/>
          <w:sz w:val="24"/>
          <w:szCs w:val="24"/>
        </w:rPr>
        <w:t>surge o contexto da COP30</w:t>
      </w:r>
      <w:r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(Conferência das Partes)</w:t>
      </w:r>
      <w:r w:rsidR="00B20C62"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ocorrerá em 2025 </w:t>
      </w:r>
      <w:r w:rsidR="0014294F">
        <w:rPr>
          <w:rFonts w:ascii="Times New Roman" w:hAnsi="Times New Roman" w:cs="Times New Roman"/>
          <w:color w:val="000000" w:themeColor="text1"/>
          <w:sz w:val="24"/>
          <w:szCs w:val="24"/>
        </w:rPr>
        <w:t>na capital paraense. O evento direcionou</w:t>
      </w:r>
      <w:r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 olhares para a cidade e impulsionou uma série </w:t>
      </w:r>
      <w:r w:rsidRPr="00D90FB0">
        <w:rPr>
          <w:rFonts w:ascii="Times New Roman" w:hAnsi="Times New Roman" w:cs="Times New Roman"/>
          <w:color w:val="000000" w:themeColor="text1"/>
          <w:sz w:val="24"/>
          <w:szCs w:val="24"/>
        </w:rPr>
        <w:t>de mudanças urbanas com o argumento de melhorar</w:t>
      </w:r>
      <w:r w:rsidR="0014294F" w:rsidRPr="00D90F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ias necessárias para </w:t>
      </w:r>
      <w:r w:rsidRPr="00D90F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evento. </w:t>
      </w:r>
    </w:p>
    <w:p w14:paraId="1D376C7B" w14:textId="3629A4BC" w:rsidR="009A1DD3" w:rsidRPr="00D90FB0" w:rsidRDefault="009A1DD3" w:rsidP="001F06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FB0">
        <w:rPr>
          <w:rFonts w:ascii="Times New Roman" w:hAnsi="Times New Roman" w:cs="Times New Roman"/>
          <w:color w:val="000000" w:themeColor="text1"/>
          <w:sz w:val="24"/>
          <w:szCs w:val="24"/>
        </w:rPr>
        <w:t>Considerando que historicamente os grandes projetos na Amazônia que apresentam o discurso de “desenvolvimento”, tem se configurado como a repetição do modelo desenvolvimentista, que a faz permanecer numa condição colonial</w:t>
      </w:r>
      <w:r w:rsidR="002338A3" w:rsidRPr="00D90F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(Pereira, 2019)</w:t>
      </w:r>
      <w:r w:rsidRPr="00D90FB0">
        <w:rPr>
          <w:rFonts w:ascii="Times New Roman" w:hAnsi="Times New Roman" w:cs="Times New Roman"/>
          <w:color w:val="000000" w:themeColor="text1"/>
          <w:sz w:val="24"/>
          <w:szCs w:val="24"/>
        </w:rPr>
        <w:t>, questiona-se: quem é realmente beneficiado pelos consumos dos espaços projetados para a COP30?</w:t>
      </w:r>
      <w:r w:rsidR="002338A3" w:rsidRPr="00D90F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para quem são direcionados esses espaços?</w:t>
      </w:r>
    </w:p>
    <w:p w14:paraId="104C8BEA" w14:textId="5FCF00CC" w:rsidR="00A01144" w:rsidRPr="002338A3" w:rsidRDefault="0014294F" w:rsidP="002338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Não</w:t>
      </w:r>
      <w:r w:rsidR="00A01144"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pretendemos observar esses espaços com um olhar arquitetônico; o que o estudo propõe é observar como são direcionados os consumos, nos sentidos de trânsito, do ser, estar, permanecer nesses ambientes e, consequentemente, a relação que os indivíduos possuem com a cidade e com as origens de Belém inseridos num contexto específico: a preparação para a COP30</w:t>
      </w:r>
      <w:r w:rsidR="002338A3"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3A038D8" w14:textId="4FC7D95C" w:rsidR="00A01144" w:rsidRPr="002338A3" w:rsidRDefault="00A01144" w:rsidP="000E16BA">
      <w:pPr>
        <w:spacing w:after="0" w:line="240" w:lineRule="auto"/>
        <w:ind w:firstLine="708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2338A3">
        <w:rPr>
          <w:rFonts w:asciiTheme="majorBidi" w:hAnsiTheme="majorBidi" w:cstheme="majorBidi"/>
          <w:color w:val="000000" w:themeColor="text1"/>
          <w:sz w:val="24"/>
          <w:szCs w:val="24"/>
        </w:rPr>
        <w:t>Com o apoio dos referenciais teóricos da Cultura Material (Miller, 2013; Ingold, 20</w:t>
      </w:r>
      <w:r w:rsidR="00FD1363" w:rsidRPr="002338A3">
        <w:rPr>
          <w:rFonts w:asciiTheme="majorBidi" w:hAnsiTheme="majorBidi" w:cstheme="majorBidi"/>
          <w:color w:val="000000" w:themeColor="text1"/>
          <w:sz w:val="24"/>
          <w:szCs w:val="24"/>
        </w:rPr>
        <w:t>12</w:t>
      </w:r>
      <w:r w:rsidRPr="002338A3">
        <w:rPr>
          <w:rFonts w:asciiTheme="majorBidi" w:hAnsiTheme="majorBidi" w:cstheme="majorBidi"/>
          <w:color w:val="000000" w:themeColor="text1"/>
          <w:sz w:val="24"/>
          <w:szCs w:val="24"/>
        </w:rPr>
        <w:t>), da Ambientalidade (Ribeiro, 2020), e do Consumo (Perez, 2020), o artigo propõe análises das ambientalidades, na cidade de Belém do Pará, a partir do contexto da COP30, em que as presenças, ausência e os planejamentos de futuras estruturas comunicam sobre os olhares voltados para a região e direcionam os consumos dessas ambientalidades. Questionamos se, mais do que nunca, o conceito de Amazônia é desenvolvido “no âmago e nos dilemas da moldura da civilização euroantropocêntrica” (</w:t>
      </w:r>
      <w:proofErr w:type="spellStart"/>
      <w:r w:rsidRPr="002338A3">
        <w:rPr>
          <w:rFonts w:asciiTheme="majorBidi" w:hAnsiTheme="majorBidi" w:cstheme="majorBidi"/>
          <w:color w:val="000000" w:themeColor="text1"/>
          <w:sz w:val="24"/>
          <w:szCs w:val="24"/>
        </w:rPr>
        <w:t>Fraxe</w:t>
      </w:r>
      <w:proofErr w:type="spellEnd"/>
      <w:r w:rsidRPr="002338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2338A3">
        <w:rPr>
          <w:rFonts w:asciiTheme="majorBidi" w:hAnsiTheme="majorBidi" w:cstheme="majorBidi"/>
          <w:color w:val="000000" w:themeColor="text1"/>
          <w:sz w:val="24"/>
          <w:szCs w:val="24"/>
        </w:rPr>
        <w:t>Witkoski</w:t>
      </w:r>
      <w:proofErr w:type="spellEnd"/>
      <w:r w:rsidRPr="002338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2338A3">
        <w:rPr>
          <w:rFonts w:asciiTheme="majorBidi" w:hAnsiTheme="majorBidi" w:cstheme="majorBidi"/>
          <w:color w:val="000000" w:themeColor="text1"/>
          <w:sz w:val="24"/>
          <w:szCs w:val="24"/>
        </w:rPr>
        <w:t>Miguez</w:t>
      </w:r>
      <w:proofErr w:type="spellEnd"/>
      <w:r w:rsidRPr="002338A3">
        <w:rPr>
          <w:rFonts w:asciiTheme="majorBidi" w:hAnsiTheme="majorBidi" w:cstheme="majorBidi"/>
          <w:color w:val="000000" w:themeColor="text1"/>
          <w:sz w:val="24"/>
          <w:szCs w:val="24"/>
        </w:rPr>
        <w:t>, 2009</w:t>
      </w:r>
      <w:r w:rsidR="001F063A" w:rsidRPr="002338A3">
        <w:rPr>
          <w:rFonts w:asciiTheme="majorBidi" w:hAnsiTheme="majorBidi" w:cstheme="majorBidi"/>
          <w:color w:val="000000" w:themeColor="text1"/>
          <w:sz w:val="24"/>
          <w:szCs w:val="24"/>
        </w:rPr>
        <w:t>, pág.</w:t>
      </w:r>
      <w:r w:rsidRPr="002338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30).</w:t>
      </w:r>
      <w:r w:rsidR="00B20C62" w:rsidRPr="002338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14:paraId="26353BEA" w14:textId="77777777" w:rsidR="002338A3" w:rsidRPr="002338A3" w:rsidRDefault="002338A3" w:rsidP="002338A3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63D10D" w14:textId="77777777" w:rsidR="005F4C45" w:rsidRPr="009F3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eastAsia="Arial" w:hAnsiTheme="minorBidi" w:cstheme="minorBidi"/>
          <w:b/>
          <w:color w:val="000000"/>
        </w:rPr>
      </w:pPr>
      <w:r w:rsidRPr="009F3298">
        <w:rPr>
          <w:rFonts w:asciiTheme="minorBidi" w:eastAsia="Arial" w:hAnsiTheme="minorBidi" w:cstheme="minorBidi"/>
          <w:b/>
          <w:color w:val="000000"/>
        </w:rPr>
        <w:t xml:space="preserve">2. ANÁLISE E COMENTÁRIO DO CONTEÚDO </w:t>
      </w:r>
    </w:p>
    <w:p w14:paraId="5657ECA9" w14:textId="77777777" w:rsidR="005F4C45" w:rsidRPr="009F3298" w:rsidRDefault="005F4C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Theme="majorBidi" w:eastAsia="Arial" w:hAnsiTheme="majorBidi" w:cstheme="majorBidi"/>
          <w:color w:val="000000"/>
          <w:sz w:val="24"/>
          <w:szCs w:val="24"/>
        </w:rPr>
      </w:pPr>
    </w:p>
    <w:p w14:paraId="486E85B5" w14:textId="7A28C443" w:rsidR="00472B69" w:rsidRPr="00472B69" w:rsidRDefault="001F063A" w:rsidP="00472B69">
      <w:pPr>
        <w:spacing w:after="0" w:line="240" w:lineRule="auto"/>
        <w:ind w:firstLine="720"/>
        <w:jc w:val="both"/>
        <w:rPr>
          <w:rFonts w:asciiTheme="majorBidi" w:eastAsia="Calibri" w:hAnsiTheme="majorBidi" w:cstheme="majorBidi"/>
          <w:color w:val="0070C0"/>
          <w:sz w:val="24"/>
          <w:szCs w:val="24"/>
        </w:rPr>
      </w:pPr>
      <w:r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dezembro de 2023, Belém foi intitulada, oficialmente, a cidade da COP30, 30ª Conferência das Nações Unidas sobre as Mudanças Climáticas. O evento está previsto para acontecer em novembro de 2025. A partir da escolha da cidade como sede da COP30, </w:t>
      </w:r>
      <w:r w:rsidR="006F1E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surgem as </w:t>
      </w:r>
      <w:r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>movimentações na dinâmica política, social, econômica e espacial. Belém deve estar, até o momento do evento, aprazível dentro das expectativas de uma metrópole, agradável e confortável para grandes empresários e governantes</w:t>
      </w:r>
      <w:r w:rsidR="00472B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espaços de sociabilidade dentro dos pressupostos de uma </w:t>
      </w:r>
      <w:r w:rsidR="006F1EED">
        <w:rPr>
          <w:rFonts w:ascii="Times New Roman" w:hAnsi="Times New Roman" w:cs="Times New Roman"/>
          <w:color w:val="000000" w:themeColor="text1"/>
          <w:sz w:val="24"/>
          <w:szCs w:val="24"/>
        </w:rPr>
        <w:t>cidade amazônic</w:t>
      </w:r>
      <w:r w:rsidR="00472B69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472B69" w:rsidRPr="00472B69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, </w:t>
      </w:r>
      <w:r w:rsidR="00472B69" w:rsidRPr="00472B69">
        <w:rPr>
          <w:rFonts w:ascii="Times New Roman" w:hAnsi="Times New Roman" w:cs="Times New Roman"/>
          <w:color w:val="0070C0"/>
          <w:sz w:val="24"/>
          <w:szCs w:val="24"/>
        </w:rPr>
        <w:t xml:space="preserve">guiada por uma Marca </w:t>
      </w:r>
      <w:r w:rsidR="00472B69" w:rsidRPr="00D90F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uma </w:t>
      </w:r>
      <w:r w:rsidR="00472B69" w:rsidRPr="00D90FB0">
        <w:rPr>
          <w:rFonts w:asciiTheme="majorBidi" w:hAnsiTheme="majorBidi" w:cstheme="majorBidi"/>
          <w:color w:val="000000" w:themeColor="text1"/>
          <w:sz w:val="24"/>
          <w:szCs w:val="24"/>
        </w:rPr>
        <w:t>representação</w:t>
      </w:r>
      <w:r w:rsidR="00472B69" w:rsidRPr="00D90F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r w:rsidR="00472B69" w:rsidRPr="00D90FB0">
        <w:rPr>
          <w:rFonts w:asciiTheme="majorBidi" w:hAnsiTheme="majorBidi" w:cstheme="majorBidi"/>
          <w:color w:val="000000" w:themeColor="text1"/>
          <w:sz w:val="24"/>
          <w:szCs w:val="24"/>
        </w:rPr>
        <w:t>simbólica</w:t>
      </w:r>
      <w:r w:rsidR="00472B69" w:rsidRPr="00D90F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da </w:t>
      </w:r>
      <w:r w:rsidR="00472B69" w:rsidRPr="00D90FB0">
        <w:rPr>
          <w:rFonts w:asciiTheme="majorBidi" w:hAnsiTheme="majorBidi" w:cstheme="majorBidi"/>
          <w:color w:val="000000" w:themeColor="text1"/>
          <w:sz w:val="24"/>
          <w:szCs w:val="24"/>
        </w:rPr>
        <w:t>região</w:t>
      </w:r>
      <w:r w:rsidR="00472B69" w:rsidRPr="00D90F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, institucionalizada por </w:t>
      </w:r>
      <w:r w:rsidR="00472B69" w:rsidRPr="00D90FB0">
        <w:rPr>
          <w:rFonts w:asciiTheme="majorBidi" w:hAnsiTheme="majorBidi" w:cstheme="majorBidi"/>
          <w:color w:val="000000" w:themeColor="text1"/>
          <w:sz w:val="24"/>
          <w:szCs w:val="24"/>
        </w:rPr>
        <w:t>parâmetros</w:t>
      </w:r>
      <w:r w:rsidR="00472B69" w:rsidRPr="00D90F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</w:t>
      </w:r>
      <w:r w:rsidR="00472B69" w:rsidRPr="00D90FB0">
        <w:rPr>
          <w:rFonts w:asciiTheme="majorBidi" w:hAnsiTheme="majorBidi" w:cstheme="majorBidi"/>
          <w:color w:val="000000" w:themeColor="text1"/>
          <w:sz w:val="24"/>
          <w:szCs w:val="24"/>
        </w:rPr>
        <w:t>socioeconômicos</w:t>
      </w:r>
      <w:r w:rsidR="00472B69" w:rsidRPr="00D90FB0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e culturais publicizados em escala mundial” (Amaral Filho; Castro; Costa, 2015, p. 107) </w:t>
      </w:r>
      <w:r w:rsidR="00472B69" w:rsidRPr="00D90FB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– </w:t>
      </w:r>
      <w:r w:rsidR="00472B69" w:rsidRPr="00D90F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consumida em escala </w:t>
      </w:r>
      <w:r w:rsidR="00472B69" w:rsidRPr="00D90FB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mundial.  </w:t>
      </w:r>
    </w:p>
    <w:p w14:paraId="6EBD883D" w14:textId="612FD20F" w:rsidR="001F063A" w:rsidRPr="002338A3" w:rsidRDefault="001F063A" w:rsidP="00472B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>A COP surge como uma conferência das Organização das Nações Unidas (ONU) para debater sobre a mudança climática. A sua importância é bem pontuada quando se fala sobre a agenda do clima, e</w:t>
      </w:r>
      <w:r w:rsidR="008F4D4A"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>m que também se</w:t>
      </w:r>
      <w:r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observam as abruptas mudanças que vem ocorrendo no planeta</w:t>
      </w:r>
      <w:r w:rsidR="008F4D4A"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33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4D4A"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Entretanto, </w:t>
      </w:r>
      <w:r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>mesmo a conferência criada para ser o espaço para sinalizar, debater e construir caminhos viáveis e urgentes cai em uma contradição crassa. Em retrospecto, destaca</w:t>
      </w:r>
      <w:r w:rsidR="00472B69">
        <w:rPr>
          <w:rFonts w:ascii="Times New Roman" w:hAnsi="Times New Roman" w:cs="Times New Roman"/>
          <w:color w:val="000000" w:themeColor="text1"/>
          <w:sz w:val="24"/>
          <w:szCs w:val="24"/>
        </w:rPr>
        <w:t>mos a COP28, sediada</w:t>
      </w:r>
      <w:r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nos Emirados Árabes, país conhecido por ser o maior produtor de petróleo do mundo</w:t>
      </w:r>
      <w:r w:rsidR="00472B69">
        <w:rPr>
          <w:rFonts w:ascii="Times New Roman" w:hAnsi="Times New Roman" w:cs="Times New Roman"/>
          <w:color w:val="000000" w:themeColor="text1"/>
          <w:sz w:val="24"/>
          <w:szCs w:val="24"/>
        </w:rPr>
        <w:t>, em 2023</w:t>
      </w:r>
      <w:r w:rsidR="00C97FC3"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>. N</w:t>
      </w:r>
      <w:r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>o acordo final da conferência</w:t>
      </w:r>
      <w:r w:rsidR="00C97FC3"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>foi decido uma necessidade de transição energética, porém não se tratou, na ocasião, a proposição de ações que acabassem totalmente com os combustíveis fósseis e nem ações específicas de como será feita essa transição</w:t>
      </w:r>
      <w:r w:rsidR="00472B69">
        <w:rPr>
          <w:rFonts w:ascii="Times New Roman" w:hAnsi="Times New Roman" w:cs="Times New Roman"/>
          <w:color w:val="000000" w:themeColor="text1"/>
          <w:sz w:val="24"/>
          <w:szCs w:val="24"/>
        </w:rPr>
        <w:t>. E</w:t>
      </w:r>
      <w:r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>m suma, o evento ficou apenas nas frases bonitas que não verão atitudes reais</w:t>
      </w:r>
      <w:r w:rsidRPr="002338A3">
        <w:rPr>
          <w:rStyle w:val="Refdenotaderodap"/>
          <w:rFonts w:ascii="Times New Roman" w:hAnsi="Times New Roman" w:cs="Times New Roman"/>
          <w:color w:val="000000" w:themeColor="text1"/>
          <w:sz w:val="24"/>
          <w:szCs w:val="24"/>
        </w:rPr>
        <w:footnoteReference w:id="6"/>
      </w:r>
      <w:r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8206F96" w14:textId="7F508F87" w:rsidR="00C97FC3" w:rsidRPr="002338A3" w:rsidRDefault="001F063A" w:rsidP="004556E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>Passando ao cenário de Belém, ainda não é possível saber o que será ou não feito e concretizado, dado que os projetos construídos para a cidade são muitos</w:t>
      </w:r>
      <w:r w:rsidR="00472B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>Entretanto, o que já é observável é a contradição e passo</w:t>
      </w:r>
      <w:r w:rsidR="008F4D4A"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atrás em obras para viabilizar melhor fluxo de transporte em detrimento a um espaço natural. </w:t>
      </w:r>
      <w:r w:rsidR="00C97FC3"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caso do </w:t>
      </w:r>
      <w:r w:rsidR="008F4D4A"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>presente estudo</w:t>
      </w:r>
      <w:r w:rsidR="00C97FC3"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são mencionados três exemplos: os projetos de revitalização do Parque Ecológico Municipal Gunnar Vingren, a construção do Hotel Boutique no Porto Futuro II e o projeto de dragagem do Porto de Belém para a chegada de hotelaria nos cruzeiros.  </w:t>
      </w:r>
    </w:p>
    <w:p w14:paraId="0F65CF32" w14:textId="77777777" w:rsidR="004556EB" w:rsidRPr="002338A3" w:rsidRDefault="004556EB" w:rsidP="004556E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>O Parque Ecológico Gunnar Vingren trata-se de uma área de proteção ambiental, localizado nos bairros da Marambaia e Val-de-Cans, administrado pela Secretaria de Meio Ambiente do Município de Belém (SEMMA). A criação do Parque, em 1991, foi uma resposta aos pedidos dos moradores da área</w:t>
      </w:r>
      <w:r w:rsidR="0018713B"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>44 hectares de área verde (Da Rocha Nogueira, et al., 2024). O Parque Gunnar Vingren sofreu com escassez de investimentos, recursos financeiros e a pressão pelo uso do solo para fins mercadológicos (Ibidem). Esse contexto criou um cenário propício para a tentativa de transfigurar o sentido do Parque, cujo objetivo inicial era justamente a preservação de um trecho da floresta nativa.</w:t>
      </w:r>
    </w:p>
    <w:p w14:paraId="4FCA74D3" w14:textId="21CC6E22" w:rsidR="004556EB" w:rsidRPr="002338A3" w:rsidRDefault="004556EB" w:rsidP="004556E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>Em maio de 2024, o portal ((e</w:t>
      </w:r>
      <w:proofErr w:type="gramStart"/>
      <w:r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>))co</w:t>
      </w:r>
      <w:proofErr w:type="gramEnd"/>
      <w:r w:rsidR="00D22DBB">
        <w:rPr>
          <w:rStyle w:val="Refdenotaderodap"/>
          <w:rFonts w:ascii="Times New Roman" w:hAnsi="Times New Roman" w:cs="Times New Roman"/>
          <w:color w:val="000000" w:themeColor="text1"/>
          <w:sz w:val="24"/>
          <w:szCs w:val="24"/>
        </w:rPr>
        <w:footnoteReference w:id="7"/>
      </w:r>
      <w:r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denunciou uma obra</w:t>
      </w:r>
      <w:r w:rsidRPr="002338A3">
        <w:rPr>
          <w:rStyle w:val="Refdenotaderodap"/>
          <w:rFonts w:ascii="Times New Roman" w:hAnsi="Times New Roman" w:cs="Times New Roman"/>
          <w:color w:val="000000" w:themeColor="text1"/>
          <w:sz w:val="24"/>
          <w:szCs w:val="24"/>
        </w:rPr>
        <w:footnoteReference w:id="8"/>
      </w:r>
      <w:r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cortaria o Parque Ecológico para ampliar uma via expressa da cidade, a ação foi justificada como uma necessidade para a COP30 (para atender a demanda do público) e, mesmo sem licença para a realização da obra, foi registrada a contratação de uma empresa especializada para </w:t>
      </w:r>
      <w:r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executar o projeto no valor de R$213 milhões</w:t>
      </w:r>
      <w:r w:rsidRPr="002338A3">
        <w:rPr>
          <w:rStyle w:val="Refdenotaderodap"/>
          <w:rFonts w:ascii="Times New Roman" w:hAnsi="Times New Roman" w:cs="Times New Roman"/>
          <w:color w:val="000000" w:themeColor="text1"/>
          <w:sz w:val="24"/>
          <w:szCs w:val="24"/>
        </w:rPr>
        <w:footnoteReference w:id="9"/>
      </w:r>
      <w:r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 projeto já havia sido apresentado em fevereiro do mesmo ano pela então vice-governadora do Pará, Hana Ghassan. A preocupação dos moradores foi uma resposta direta ao projeto, </w:t>
      </w:r>
      <w:r w:rsidR="00446634"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já que </w:t>
      </w:r>
      <w:r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>efeitos também alcançaria</w:t>
      </w:r>
      <w:r w:rsidR="00446634"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bairro do Benguí</w:t>
      </w:r>
      <w:r w:rsidR="00446634"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>existia a possibilidade de desapropriação de pelo menos quatro quarteirões do distrito.</w:t>
      </w:r>
    </w:p>
    <w:p w14:paraId="24F09D51" w14:textId="39CBA7F4" w:rsidR="004556EB" w:rsidRPr="002338A3" w:rsidRDefault="004556EB" w:rsidP="004556E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>A contradição existente no contexto de reformas em Belém é ostensiva. Em junho de 2021, a Rede Liberal</w:t>
      </w:r>
      <w:r w:rsidR="004E353C" w:rsidRPr="002338A3">
        <w:rPr>
          <w:rStyle w:val="Refdenotaderodap"/>
          <w:rFonts w:ascii="Times New Roman" w:hAnsi="Times New Roman" w:cs="Times New Roman"/>
          <w:color w:val="000000" w:themeColor="text1"/>
          <w:sz w:val="24"/>
          <w:szCs w:val="24"/>
        </w:rPr>
        <w:footnoteReference w:id="10"/>
      </w:r>
      <w:r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sinalizou</w:t>
      </w:r>
      <w:r w:rsidRPr="002338A3">
        <w:rPr>
          <w:rStyle w:val="Refdenotaderodap"/>
          <w:rFonts w:ascii="Times New Roman" w:hAnsi="Times New Roman" w:cs="Times New Roman"/>
          <w:color w:val="000000" w:themeColor="text1"/>
          <w:sz w:val="24"/>
          <w:szCs w:val="24"/>
        </w:rPr>
        <w:footnoteReference w:id="11"/>
      </w:r>
      <w:r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demora na entrega de uma reforma anunciada pela Prefeitura Municipal</w:t>
      </w:r>
      <w:r w:rsidR="0018713B"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>Avaliada em R$ 900 mil reais (dinheiro repassado pelo Governo Federal), no ano de 2021, a obra já contava com dois anos de atraso (ou seja, fora anunciada em 2019), e o prazo de doze meses estipulado pela Prefeitura, já havia vencido. Três anos depois, em junho de 2024, (contabilizam-se cinco anos de atraso), uma nova reforma no Parque Gunnar Vingren foi anunciada pela Prefeitura de Belém, dessa vez orçada em R$ 31.817.270,00 reais</w:t>
      </w:r>
      <w:r w:rsidRPr="002338A3">
        <w:rPr>
          <w:rStyle w:val="Refdenotaderodap"/>
          <w:rFonts w:ascii="Times New Roman" w:hAnsi="Times New Roman" w:cs="Times New Roman"/>
          <w:color w:val="000000" w:themeColor="text1"/>
          <w:sz w:val="24"/>
          <w:szCs w:val="24"/>
        </w:rPr>
        <w:footnoteReference w:id="12"/>
      </w:r>
      <w:r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DCFFE06" w14:textId="54E2153B" w:rsidR="000E16BA" w:rsidRPr="002338A3" w:rsidRDefault="004556EB" w:rsidP="000E16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>A nova obra foi anunciada após a den</w:t>
      </w:r>
      <w:r w:rsidR="00285A8A"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>ú</w:t>
      </w:r>
      <w:r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>ncia do portal ((e</w:t>
      </w:r>
      <w:proofErr w:type="gramStart"/>
      <w:r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>))co</w:t>
      </w:r>
      <w:proofErr w:type="gramEnd"/>
      <w:r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>, que expôs a realização de uma reforma cujo objetivo principal era atender a demanda do público da COP30. Ou seja, a obra mais recente do Parque só foi reformulada a partir da denúncia do portal ((e</w:t>
      </w:r>
      <w:proofErr w:type="gramStart"/>
      <w:r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>))co</w:t>
      </w:r>
      <w:proofErr w:type="gramEnd"/>
      <w:r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e </w:t>
      </w:r>
      <w:r w:rsidR="00C97FC3"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>o projeto</w:t>
      </w:r>
      <w:r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denunciad</w:t>
      </w:r>
      <w:r w:rsidR="00C97FC3"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pelo portal tinha como objetivo central melhorar a mobilidade no contexto da COP30 – subentende-se que </w:t>
      </w:r>
      <w:r w:rsidR="00C97FC3"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>ele</w:t>
      </w:r>
      <w:r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não aconteceria se o evento não fosse realizado em Belém. </w:t>
      </w:r>
      <w:r w:rsidR="00446634"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obra prometida em 2019</w:t>
      </w:r>
      <w:r w:rsidR="00C97FC3"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>, continua</w:t>
      </w:r>
      <w:r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atrasada</w:t>
      </w:r>
      <w:r w:rsidR="00C97FC3"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até os dias de hoje</w:t>
      </w:r>
      <w:r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>. Ou seja, a cidade que abrigará as discussões sustentáveis da COP30 é também a cidade da escassez de investimentos em áreas verdes</w:t>
      </w:r>
      <w:r w:rsidR="00446634"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r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se propõe a projetos que sejam </w:t>
      </w:r>
      <w:r w:rsidR="00446634"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apenas </w:t>
      </w:r>
      <w:r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vitrines e justificativas para a Conferência. </w:t>
      </w:r>
    </w:p>
    <w:p w14:paraId="6F50FE99" w14:textId="77777777" w:rsidR="00C97FC3" w:rsidRPr="002338A3" w:rsidRDefault="00446634" w:rsidP="00C97FC3">
      <w:pPr>
        <w:spacing w:after="0" w:line="240" w:lineRule="auto"/>
        <w:ind w:firstLine="708"/>
        <w:jc w:val="both"/>
        <w:rPr>
          <w:rFonts w:ascii="Times New Roman" w:eastAsia="DengXi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</w:pPr>
      <w:r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B07278"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artigo também menciona o</w:t>
      </w:r>
      <w:r w:rsidR="00C97FC3"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projeto Porto Futuro II e </w:t>
      </w:r>
      <w:r w:rsidR="00A55B55"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>a dragagem no Porto de Belém para a chegada de cruzeiros na cidade.</w:t>
      </w:r>
      <w:r w:rsidR="00C97FC3"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A55B55"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>O Porto Futuro II foi anunciado em 2023, o</w:t>
      </w:r>
      <w:r w:rsidR="00C97FC3"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espaço da obra foi cedido pela Companhia Docas do Pará (CDP) ao Governo Estadual do Pará, e abrange sete galpões, totalizando 50.000 metros quadrados. No local, além do funcionamento de atividades turísticas e culturais, há a expectativa da construção do Hotel Boutique Vila Galé, que faz questionar </w:t>
      </w:r>
      <w:r w:rsidR="00C97FC3" w:rsidRPr="002338A3">
        <w:rPr>
          <w:rFonts w:ascii="Times New Roman" w:eastAsia="DengXi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 xml:space="preserve">para quem será direcionado o consumo de espaços como o Porto Futuro II. </w:t>
      </w:r>
    </w:p>
    <w:p w14:paraId="11442C4B" w14:textId="77777777" w:rsidR="00A55B55" w:rsidRPr="00D22DBB" w:rsidRDefault="00A55B55" w:rsidP="00FD136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22DBB">
        <w:rPr>
          <w:rFonts w:ascii="Times New Roman" w:hAnsi="Times New Roman" w:cs="Times New Roman"/>
          <w:color w:val="000000" w:themeColor="text1"/>
          <w:sz w:val="24"/>
          <w:szCs w:val="24"/>
        </w:rPr>
        <w:t>Cavenacci</w:t>
      </w:r>
      <w:proofErr w:type="spellEnd"/>
      <w:r w:rsidRPr="00D22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(2009) aponta que o conceito de cidade é baseado numa concepção de cidadania e produção industrial desafiados, atualmente, pelas novas formas de consumo, mas ao mencionar o consumo o antropólogo refere-se ao consumo para além das práticas mercadológicas (ainda que o englobe nesse sentido), como uma dimensão performática, em que o público é “[...] parte constitutiva da obra e que possa representar sua própria história” (Ibidem: 12). Se consideramos as performances que o Porto Futuro II abrigará futuramente, levando em consideração quem o frequentará, entenderemos que haverá uma participação exclusiva nas dinâmicas do consumo do local. Ou seja, haverá, ainda que de forma implícita, a delimitação de quem poderá realizar os consumos daquele local, bem como as performances ali existentes</w:t>
      </w:r>
      <w:r w:rsidR="00FD1363" w:rsidRPr="00D22D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F6404B2" w14:textId="2B6501D3" w:rsidR="00A55B55" w:rsidRPr="00D90FB0" w:rsidRDefault="00A55B55" w:rsidP="0014294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2DB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Já a dragagem do Porto facilitaria a passagem de grandes embarcações e, nos dias da COP30, abrigaria cruzeiros que serviriam também como hotelaria para autoridades políticas. Os impactos associados à técnica de dragagem incluem distúrbios físicos pela realocação de sedimentos, que, quando perturbados, entram em suspenção e atingem espécies marinhas, além dos impactos sociais na prática pesqueira, já que animais podem ser forçados a migrar para outras regiões justamente pela suspensão de resíduos antes soterrados (Bolbrini et. </w:t>
      </w:r>
      <w:proofErr w:type="spellStart"/>
      <w:r w:rsidRPr="00D22DBB">
        <w:rPr>
          <w:rFonts w:ascii="Times New Roman" w:hAnsi="Times New Roman" w:cs="Times New Roman"/>
          <w:color w:val="000000" w:themeColor="text1"/>
          <w:sz w:val="24"/>
          <w:szCs w:val="24"/>
        </w:rPr>
        <w:t>all</w:t>
      </w:r>
      <w:proofErr w:type="spellEnd"/>
      <w:r w:rsidRPr="00D22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2007). São mudanças – que irão acontecer para instalar autoridades em hotéis exclusivos – geradas a partir de um evento que deveria estar preocupado com esse </w:t>
      </w:r>
      <w:r w:rsidRPr="00D90FB0">
        <w:rPr>
          <w:rFonts w:ascii="Times New Roman" w:hAnsi="Times New Roman" w:cs="Times New Roman"/>
          <w:color w:val="000000" w:themeColor="text1"/>
          <w:sz w:val="24"/>
          <w:szCs w:val="24"/>
        </w:rPr>
        <w:t>cenário.</w:t>
      </w:r>
      <w:r w:rsidR="005412CC" w:rsidRPr="00D90F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McCracken (2007) afirma que ao consumirmos</w:t>
      </w:r>
      <w:r w:rsidR="00BF1D33" w:rsidRPr="00D90F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objetos (e espaços, no caso do artigo)</w:t>
      </w:r>
      <w:r w:rsidR="005412CC" w:rsidRPr="00D90FB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F1D33" w:rsidRPr="00D90F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consumimos também </w:t>
      </w:r>
      <w:r w:rsidR="005412CC" w:rsidRPr="00D90F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significados e mensagens </w:t>
      </w:r>
      <w:r w:rsidR="00BF1D33" w:rsidRPr="00D90FB0">
        <w:rPr>
          <w:rFonts w:ascii="Times New Roman" w:hAnsi="Times New Roman" w:cs="Times New Roman"/>
          <w:color w:val="000000" w:themeColor="text1"/>
          <w:sz w:val="24"/>
          <w:szCs w:val="24"/>
        </w:rPr>
        <w:t>dessas coisas</w:t>
      </w:r>
      <w:r w:rsidR="005412CC" w:rsidRPr="00D90FB0">
        <w:rPr>
          <w:rFonts w:ascii="Times New Roman" w:hAnsi="Times New Roman" w:cs="Times New Roman"/>
          <w:color w:val="000000" w:themeColor="text1"/>
          <w:sz w:val="24"/>
          <w:szCs w:val="24"/>
        </w:rPr>
        <w:t>. Considerando a movimentação para</w:t>
      </w:r>
      <w:r w:rsidR="0014294F" w:rsidRPr="00D90F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criação de hotéis exclusivos, vê-se que, na verdade, o que se espera da COP30 é o consumo simbólico, cultural e econômico da Amazônia, contanto que seja em hotéis boutiques – e esse consumo não converge com a mensagem apregoada pela Conferência das Nações Unidas</w:t>
      </w:r>
      <w:r w:rsidR="00BF1D33" w:rsidRPr="00D90FB0">
        <w:rPr>
          <w:rFonts w:ascii="Times New Roman" w:hAnsi="Times New Roman" w:cs="Times New Roman"/>
          <w:color w:val="000000" w:themeColor="text1"/>
          <w:sz w:val="24"/>
          <w:szCs w:val="24"/>
        </w:rPr>
        <w:t>, o de conscientização ambiental/social</w:t>
      </w:r>
      <w:r w:rsidR="0014294F" w:rsidRPr="00D90F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B151D7F" w14:textId="77777777" w:rsidR="005F4C45" w:rsidRPr="00D90FB0" w:rsidRDefault="005F4C45" w:rsidP="009F32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34195C24" w14:textId="77777777" w:rsidR="005F4C45" w:rsidRDefault="00000000" w:rsidP="009F32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3. CONSIDERAÇÕES FINAIS  </w:t>
      </w:r>
    </w:p>
    <w:p w14:paraId="4BF0A419" w14:textId="77777777" w:rsidR="00446634" w:rsidRDefault="00446634" w:rsidP="009F32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69D436CF" w14:textId="77777777" w:rsidR="00446634" w:rsidRPr="002338A3" w:rsidRDefault="00446634" w:rsidP="004E35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b/>
          <w:color w:val="000000" w:themeColor="text1"/>
        </w:rPr>
      </w:pPr>
      <w:r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artigo, são mencionados os projetos de revitalização do Parque Ecológico Gunnar Vingren – com projetos rodeados de contradições e atrasos; a construção do Porto Futuro II – que apesar de oferecer ao público um novo espaço de convivência em Belém, também delimita os usos e frequentadores implicitamente; e a proposta de dragagem do Porto de Belém para a chegada de cruzeiros – que, além de transporte, serviriam como hotelaria a representantes políticos no evento, mas que traz impactos num determinado ambiente (e o entorno dele) e que tem como único motivador a Conferência das Nações Unidas.  </w:t>
      </w:r>
    </w:p>
    <w:p w14:paraId="0D479A57" w14:textId="77777777" w:rsidR="009F3298" w:rsidRPr="002338A3" w:rsidRDefault="009F3298" w:rsidP="0044663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encararmos cidade como espaço de direito do cidadão (Park, 1967; Harvey, 2012), é evidente quais políticas estão à frente na corrida da transformação e concretização da metrópole da Amazônia quando os espaços se tornam excludentes e visam dar preferência apenas para um definido grupo social com mais “poder” simbólico e capital, dessa forma nem todos os sujeitos são considerados cidadãos se determinados grupos (minoritários) são excluídos. </w:t>
      </w:r>
      <w:bookmarkStart w:id="4" w:name="OLE_LINK7"/>
      <w:bookmarkStart w:id="5" w:name="OLE_LINK8"/>
      <w:r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a cidade é espaço político coletivo e é também designação de quem é cidadão (Oliveira, </w:t>
      </w:r>
      <w:r w:rsidR="00446634"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>1982</w:t>
      </w:r>
      <w:r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>) conforme as mudanças socioespaciais excludentes vão ocorrendo pessoas que não corroboram ao “ideal urbano” são ainda mais afastados desses locais.</w:t>
      </w:r>
    </w:p>
    <w:bookmarkEnd w:id="4"/>
    <w:bookmarkEnd w:id="5"/>
    <w:p w14:paraId="0EF8A7BE" w14:textId="397165E6" w:rsidR="009F3298" w:rsidRPr="0014294F" w:rsidRDefault="009F3298" w:rsidP="001429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38A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4294F" w:rsidRPr="00142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Não classificamos a 30º Conferência das Nações Unidas sobre as Mudanças Climáticas como maléfica ao espaço de Belém. Também não totalizaremos como negativas as construções e modificações que acontecem na cidade durante o período </w:t>
      </w:r>
      <w:proofErr w:type="spellStart"/>
      <w:r w:rsidR="0014294F" w:rsidRPr="0014294F">
        <w:rPr>
          <w:rFonts w:ascii="Times New Roman" w:hAnsi="Times New Roman" w:cs="Times New Roman"/>
          <w:color w:val="000000" w:themeColor="text1"/>
          <w:sz w:val="24"/>
          <w:szCs w:val="24"/>
        </w:rPr>
        <w:t>pré-COP</w:t>
      </w:r>
      <w:proofErr w:type="spellEnd"/>
      <w:r w:rsidR="0014294F" w:rsidRPr="0014294F">
        <w:rPr>
          <w:rFonts w:ascii="Times New Roman" w:hAnsi="Times New Roman" w:cs="Times New Roman"/>
          <w:color w:val="000000" w:themeColor="text1"/>
          <w:sz w:val="24"/>
          <w:szCs w:val="24"/>
        </w:rPr>
        <w:t>. A partir da análise dos materiais jornalísticos, questionamos as motivações das materialidades planejadas/projetadas e para quem são direcionados os consumos desses espaços. Acreditamos que a amplitude do debate se estende ao artigo, e que moradores da Amazônia devem ser escutados agora, durante e depois da COP30.</w:t>
      </w:r>
    </w:p>
    <w:p w14:paraId="7447D6F9" w14:textId="77777777" w:rsidR="009F3298" w:rsidRDefault="009F3298" w:rsidP="009F32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030EFC15" w14:textId="77777777" w:rsidR="005F4C45" w:rsidRDefault="00000000" w:rsidP="009F32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REFERÊNCIAS BIBLIOGRÁFICAS</w:t>
      </w:r>
    </w:p>
    <w:p w14:paraId="70E95B36" w14:textId="77777777" w:rsidR="002B07BC" w:rsidRPr="00446634" w:rsidRDefault="002B07BC" w:rsidP="00446634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  <w:sz w:val="22"/>
          <w:szCs w:val="22"/>
        </w:rPr>
      </w:pPr>
    </w:p>
    <w:p w14:paraId="435D1F8E" w14:textId="77777777" w:rsidR="002B07BC" w:rsidRPr="0014294F" w:rsidRDefault="002B07BC" w:rsidP="00446634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</w:pPr>
      <w:r w:rsidRPr="0014294F">
        <w:rPr>
          <w:rFonts w:asciiTheme="majorBidi" w:hAnsiTheme="majorBidi" w:cstheme="majorBidi"/>
          <w:color w:val="000000" w:themeColor="text1"/>
          <w:sz w:val="22"/>
          <w:szCs w:val="22"/>
        </w:rPr>
        <w:t>‌</w:t>
      </w:r>
      <w:r w:rsidRPr="0014294F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>CANEVACCI, Massimo. Comunicação entre corpos e metrópoles. </w:t>
      </w:r>
      <w:r w:rsidRPr="0014294F">
        <w:rPr>
          <w:rFonts w:asciiTheme="majorBidi" w:hAnsiTheme="majorBidi" w:cstheme="majorBidi"/>
          <w:b/>
          <w:bCs/>
          <w:color w:val="000000" w:themeColor="text1"/>
          <w:sz w:val="22"/>
          <w:szCs w:val="22"/>
          <w:shd w:val="clear" w:color="auto" w:fill="FFFFFF"/>
        </w:rPr>
        <w:t>Signos do Consumo</w:t>
      </w:r>
      <w:r w:rsidRPr="0014294F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>, v. 1, n. 1, p. 8-20, 2009</w:t>
      </w:r>
    </w:p>
    <w:p w14:paraId="66905B6E" w14:textId="77777777" w:rsidR="002B07BC" w:rsidRPr="00446634" w:rsidRDefault="002B07BC" w:rsidP="00446634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  <w:sz w:val="22"/>
          <w:szCs w:val="22"/>
        </w:rPr>
      </w:pPr>
      <w:r w:rsidRPr="00446634">
        <w:rPr>
          <w:rFonts w:asciiTheme="majorBidi" w:hAnsiTheme="majorBidi" w:cstheme="majorBidi"/>
          <w:color w:val="222222"/>
          <w:sz w:val="22"/>
          <w:szCs w:val="22"/>
          <w:shd w:val="clear" w:color="auto" w:fill="FFFFFF"/>
        </w:rPr>
        <w:lastRenderedPageBreak/>
        <w:t>.</w:t>
      </w:r>
    </w:p>
    <w:p w14:paraId="4B108ACA" w14:textId="77777777" w:rsidR="002B07BC" w:rsidRDefault="002B07BC" w:rsidP="00446634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  <w:sz w:val="22"/>
          <w:szCs w:val="22"/>
        </w:rPr>
      </w:pPr>
      <w:r w:rsidRPr="00446634">
        <w:rPr>
          <w:rFonts w:asciiTheme="majorBidi" w:hAnsiTheme="majorBidi" w:cstheme="majorBidi"/>
          <w:b/>
          <w:bCs/>
          <w:color w:val="000000"/>
          <w:sz w:val="22"/>
          <w:szCs w:val="22"/>
        </w:rPr>
        <w:t>COP 28: veja por que acordo histórico tem lado positivo, mas saldo ainda é negativo na luta contra crise do clima</w:t>
      </w:r>
      <w:r w:rsidRPr="00446634">
        <w:rPr>
          <w:rFonts w:asciiTheme="majorBidi" w:hAnsiTheme="majorBidi" w:cstheme="majorBidi"/>
          <w:color w:val="000000"/>
          <w:sz w:val="22"/>
          <w:szCs w:val="22"/>
        </w:rPr>
        <w:t>. Disponível em: &lt;https://g1.globo.com/meio-ambiente/noticia/2023/12/13/cop-28-entenda-os-principais-pontos-do-acordo-final.ghtml&gt;.</w:t>
      </w:r>
    </w:p>
    <w:p w14:paraId="54A93C93" w14:textId="77777777" w:rsidR="002B07BC" w:rsidRPr="00446634" w:rsidRDefault="002B07BC" w:rsidP="00446634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  <w:sz w:val="22"/>
          <w:szCs w:val="22"/>
        </w:rPr>
      </w:pPr>
    </w:p>
    <w:p w14:paraId="7B85C165" w14:textId="77777777" w:rsidR="002B07BC" w:rsidRPr="00446634" w:rsidRDefault="002B07BC" w:rsidP="00446634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  <w:sz w:val="22"/>
          <w:szCs w:val="22"/>
        </w:rPr>
      </w:pPr>
      <w:r w:rsidRPr="00446634">
        <w:rPr>
          <w:rFonts w:asciiTheme="majorBidi" w:hAnsiTheme="majorBidi" w:cstheme="majorBidi"/>
          <w:color w:val="000000"/>
          <w:sz w:val="22"/>
          <w:szCs w:val="22"/>
        </w:rPr>
        <w:t>DE, B. </w:t>
      </w:r>
      <w:r w:rsidRPr="00446634">
        <w:rPr>
          <w:rFonts w:asciiTheme="majorBidi" w:hAnsiTheme="majorBidi" w:cstheme="majorBidi"/>
          <w:b/>
          <w:bCs/>
          <w:color w:val="000000"/>
          <w:sz w:val="22"/>
          <w:szCs w:val="22"/>
        </w:rPr>
        <w:t>Prefeitura assina OS para início das obras de reforma do Parque Ambiental Gunnar Vingren</w:t>
      </w:r>
      <w:r w:rsidRPr="00446634">
        <w:rPr>
          <w:rFonts w:asciiTheme="majorBidi" w:hAnsiTheme="majorBidi" w:cstheme="majorBidi"/>
          <w:color w:val="000000"/>
          <w:sz w:val="22"/>
          <w:szCs w:val="22"/>
        </w:rPr>
        <w:t>. Disponível em: &lt;https://agenciabelem.com.br/Pauta/39844/prefeitura-assina-os-para-inicio-das-obras-de-reforma-do-parque-ambiental-gunnar-vingren&gt;. Acesso em: 23 set. 2024.</w:t>
      </w:r>
    </w:p>
    <w:p w14:paraId="55593268" w14:textId="77777777" w:rsidR="002B07BC" w:rsidRPr="00446634" w:rsidRDefault="002B07BC" w:rsidP="00446634">
      <w:pPr>
        <w:pStyle w:val="NormalWeb"/>
        <w:rPr>
          <w:rFonts w:asciiTheme="majorBidi" w:hAnsiTheme="majorBidi" w:cstheme="majorBidi"/>
          <w:color w:val="222222"/>
          <w:sz w:val="22"/>
          <w:szCs w:val="22"/>
          <w:shd w:val="clear" w:color="auto" w:fill="FFFFFF"/>
        </w:rPr>
      </w:pPr>
      <w:r w:rsidRPr="00446634">
        <w:rPr>
          <w:rFonts w:asciiTheme="majorBidi" w:hAnsiTheme="majorBidi" w:cstheme="majorBidi"/>
          <w:color w:val="222222"/>
          <w:sz w:val="22"/>
          <w:szCs w:val="22"/>
          <w:shd w:val="clear" w:color="auto" w:fill="FFFFFF"/>
        </w:rPr>
        <w:t xml:space="preserve">FRAXE, Therezinha de Jesus Pinto; WITKOSKI, Antônio Carlos; MIGUEZ, </w:t>
      </w:r>
      <w:proofErr w:type="spellStart"/>
      <w:r w:rsidRPr="00446634">
        <w:rPr>
          <w:rFonts w:asciiTheme="majorBidi" w:hAnsiTheme="majorBidi" w:cstheme="majorBidi"/>
          <w:color w:val="222222"/>
          <w:sz w:val="22"/>
          <w:szCs w:val="22"/>
          <w:shd w:val="clear" w:color="auto" w:fill="FFFFFF"/>
        </w:rPr>
        <w:t>Samia</w:t>
      </w:r>
      <w:proofErr w:type="spellEnd"/>
      <w:r w:rsidRPr="00446634">
        <w:rPr>
          <w:rFonts w:asciiTheme="majorBidi" w:hAnsiTheme="majorBidi" w:cstheme="majorBidi"/>
          <w:color w:val="222222"/>
          <w:sz w:val="22"/>
          <w:szCs w:val="22"/>
          <w:shd w:val="clear" w:color="auto" w:fill="FFFFFF"/>
        </w:rPr>
        <w:t xml:space="preserve"> Feitosa. O ser da Amazônia: identidade e invisibilidade. </w:t>
      </w:r>
      <w:r w:rsidRPr="00446634">
        <w:rPr>
          <w:rFonts w:asciiTheme="majorBidi" w:hAnsiTheme="majorBidi" w:cstheme="majorBidi"/>
          <w:b/>
          <w:bCs/>
          <w:color w:val="222222"/>
          <w:sz w:val="22"/>
          <w:szCs w:val="22"/>
          <w:shd w:val="clear" w:color="auto" w:fill="FFFFFF"/>
        </w:rPr>
        <w:t>Ciência e Cultura</w:t>
      </w:r>
      <w:r w:rsidRPr="00446634">
        <w:rPr>
          <w:rFonts w:asciiTheme="majorBidi" w:hAnsiTheme="majorBidi" w:cstheme="majorBidi"/>
          <w:color w:val="222222"/>
          <w:sz w:val="22"/>
          <w:szCs w:val="22"/>
          <w:shd w:val="clear" w:color="auto" w:fill="FFFFFF"/>
        </w:rPr>
        <w:t>, v. 61, n. 3, p. 30-32, 2009.</w:t>
      </w:r>
    </w:p>
    <w:p w14:paraId="59EF9D37" w14:textId="77777777" w:rsidR="002B07BC" w:rsidRPr="00446634" w:rsidRDefault="002B07BC" w:rsidP="004466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Bidi" w:hAnsiTheme="majorBidi" w:cstheme="majorBidi"/>
          <w:color w:val="222222"/>
          <w:shd w:val="clear" w:color="auto" w:fill="FFFFFF"/>
        </w:rPr>
      </w:pPr>
      <w:r w:rsidRPr="00446634">
        <w:rPr>
          <w:rFonts w:asciiTheme="majorBidi" w:hAnsiTheme="majorBidi" w:cstheme="majorBidi"/>
          <w:color w:val="222222"/>
          <w:shd w:val="clear" w:color="auto" w:fill="FFFFFF"/>
        </w:rPr>
        <w:t>HARVEY, David. O direito à cidade. </w:t>
      </w:r>
      <w:r w:rsidRPr="00446634">
        <w:rPr>
          <w:rFonts w:asciiTheme="majorBidi" w:hAnsiTheme="majorBidi" w:cstheme="majorBidi"/>
          <w:b/>
          <w:bCs/>
          <w:color w:val="222222"/>
          <w:shd w:val="clear" w:color="auto" w:fill="FFFFFF"/>
        </w:rPr>
        <w:t>Lutas Sociais</w:t>
      </w:r>
      <w:r w:rsidRPr="00446634">
        <w:rPr>
          <w:rFonts w:asciiTheme="majorBidi" w:hAnsiTheme="majorBidi" w:cstheme="majorBidi"/>
          <w:color w:val="222222"/>
          <w:shd w:val="clear" w:color="auto" w:fill="FFFFFF"/>
        </w:rPr>
        <w:t>, n. 29, p. 73–89, 19 dez. 2012.</w:t>
      </w:r>
    </w:p>
    <w:p w14:paraId="586F343A" w14:textId="77777777" w:rsidR="002B07BC" w:rsidRPr="00446634" w:rsidRDefault="002B07BC" w:rsidP="00446634">
      <w:pPr>
        <w:pStyle w:val="NormalWeb"/>
        <w:rPr>
          <w:rFonts w:asciiTheme="majorBidi" w:hAnsiTheme="majorBidi" w:cstheme="majorBidi"/>
          <w:sz w:val="22"/>
          <w:szCs w:val="22"/>
        </w:rPr>
      </w:pPr>
      <w:r w:rsidRPr="00446634">
        <w:rPr>
          <w:rFonts w:asciiTheme="majorBidi" w:hAnsiTheme="majorBidi" w:cstheme="majorBidi"/>
          <w:sz w:val="22"/>
          <w:szCs w:val="22"/>
        </w:rPr>
        <w:t>INGOLD, Tim. Trazendo as coisas de volta à vida: emaranhados criativos num mundo de materiais</w:t>
      </w:r>
      <w:r w:rsidRPr="00446634">
        <w:rPr>
          <w:rFonts w:asciiTheme="majorBidi" w:hAnsiTheme="majorBidi" w:cstheme="majorBidi"/>
          <w:b/>
          <w:bCs/>
          <w:sz w:val="22"/>
          <w:szCs w:val="22"/>
        </w:rPr>
        <w:t xml:space="preserve">. Horizontes </w:t>
      </w:r>
      <w:proofErr w:type="spellStart"/>
      <w:r w:rsidRPr="00446634">
        <w:rPr>
          <w:rFonts w:asciiTheme="majorBidi" w:hAnsiTheme="majorBidi" w:cstheme="majorBidi"/>
          <w:b/>
          <w:bCs/>
          <w:sz w:val="22"/>
          <w:szCs w:val="22"/>
        </w:rPr>
        <w:t>Antropológicos</w:t>
      </w:r>
      <w:proofErr w:type="spellEnd"/>
      <w:r w:rsidRPr="00446634">
        <w:rPr>
          <w:rFonts w:asciiTheme="majorBidi" w:hAnsiTheme="majorBidi" w:cstheme="majorBidi"/>
          <w:sz w:val="22"/>
          <w:szCs w:val="22"/>
        </w:rPr>
        <w:t xml:space="preserve">, n. 37, p. 25-44, 2012. </w:t>
      </w:r>
    </w:p>
    <w:p w14:paraId="3D336877" w14:textId="77777777" w:rsidR="002B07BC" w:rsidRPr="00446634" w:rsidRDefault="002B07BC" w:rsidP="00446634">
      <w:pPr>
        <w:pStyle w:val="NormalWeb"/>
        <w:rPr>
          <w:rFonts w:asciiTheme="majorBidi" w:hAnsiTheme="majorBidi" w:cstheme="majorBidi"/>
          <w:sz w:val="22"/>
          <w:szCs w:val="22"/>
        </w:rPr>
      </w:pPr>
      <w:r w:rsidRPr="00446634">
        <w:rPr>
          <w:rFonts w:asciiTheme="majorBidi" w:hAnsiTheme="majorBidi" w:cstheme="majorBidi"/>
          <w:sz w:val="22"/>
          <w:szCs w:val="22"/>
        </w:rPr>
        <w:t xml:space="preserve">MILLER, Daniel. (2013). </w:t>
      </w:r>
      <w:r w:rsidRPr="00446634">
        <w:rPr>
          <w:rFonts w:asciiTheme="majorBidi" w:hAnsiTheme="majorBidi" w:cstheme="majorBidi"/>
          <w:b/>
          <w:bCs/>
          <w:sz w:val="22"/>
          <w:szCs w:val="22"/>
        </w:rPr>
        <w:t xml:space="preserve">Trecos, </w:t>
      </w:r>
      <w:proofErr w:type="spellStart"/>
      <w:r w:rsidRPr="00446634">
        <w:rPr>
          <w:rFonts w:asciiTheme="majorBidi" w:hAnsiTheme="majorBidi" w:cstheme="majorBidi"/>
          <w:b/>
          <w:bCs/>
          <w:sz w:val="22"/>
          <w:szCs w:val="22"/>
        </w:rPr>
        <w:t>troços</w:t>
      </w:r>
      <w:proofErr w:type="spellEnd"/>
      <w:r w:rsidRPr="00446634">
        <w:rPr>
          <w:rFonts w:asciiTheme="majorBidi" w:hAnsiTheme="majorBidi" w:cstheme="majorBidi"/>
          <w:b/>
          <w:bCs/>
          <w:sz w:val="22"/>
          <w:szCs w:val="22"/>
        </w:rPr>
        <w:t xml:space="preserve"> e coisas</w:t>
      </w:r>
      <w:r w:rsidRPr="00446634">
        <w:rPr>
          <w:rFonts w:asciiTheme="majorBidi" w:hAnsiTheme="majorBidi" w:cstheme="majorBidi"/>
          <w:sz w:val="22"/>
          <w:szCs w:val="22"/>
        </w:rPr>
        <w:t xml:space="preserve">. Rio de Janeiro: Zahar. </w:t>
      </w:r>
    </w:p>
    <w:p w14:paraId="783B7D6F" w14:textId="77777777" w:rsidR="002B07BC" w:rsidRDefault="002B07BC" w:rsidP="00446634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  <w:sz w:val="22"/>
          <w:szCs w:val="22"/>
        </w:rPr>
      </w:pPr>
      <w:r w:rsidRPr="00446634">
        <w:rPr>
          <w:rFonts w:asciiTheme="majorBidi" w:hAnsiTheme="majorBidi" w:cstheme="majorBidi"/>
          <w:color w:val="000000"/>
          <w:sz w:val="22"/>
          <w:szCs w:val="22"/>
        </w:rPr>
        <w:t>OLIVEIRA, Francisco de. O Estado e o urbano no Brasil. </w:t>
      </w:r>
      <w:r w:rsidRPr="00446634">
        <w:rPr>
          <w:rFonts w:asciiTheme="majorBidi" w:hAnsiTheme="majorBidi" w:cstheme="majorBidi"/>
          <w:b/>
          <w:bCs/>
          <w:color w:val="000000"/>
          <w:sz w:val="22"/>
          <w:szCs w:val="22"/>
        </w:rPr>
        <w:t>Espaço e Debates</w:t>
      </w:r>
      <w:r w:rsidRPr="00446634">
        <w:rPr>
          <w:rFonts w:asciiTheme="majorBidi" w:hAnsiTheme="majorBidi" w:cstheme="majorBidi"/>
          <w:color w:val="000000"/>
          <w:sz w:val="22"/>
          <w:szCs w:val="22"/>
        </w:rPr>
        <w:t>, v. 2, n. 6, p. 36-54, 1982</w:t>
      </w:r>
      <w:r>
        <w:rPr>
          <w:rFonts w:asciiTheme="majorBidi" w:hAnsiTheme="majorBidi" w:cstheme="majorBidi"/>
          <w:color w:val="000000"/>
          <w:sz w:val="22"/>
          <w:szCs w:val="22"/>
        </w:rPr>
        <w:t>.</w:t>
      </w:r>
    </w:p>
    <w:p w14:paraId="1D481438" w14:textId="77777777" w:rsidR="002B07BC" w:rsidRPr="00446634" w:rsidRDefault="002B07BC" w:rsidP="00446634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  <w:sz w:val="22"/>
          <w:szCs w:val="22"/>
        </w:rPr>
      </w:pPr>
    </w:p>
    <w:p w14:paraId="713C7CC9" w14:textId="77777777" w:rsidR="002B07BC" w:rsidRDefault="002B07BC" w:rsidP="004466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Bidi" w:hAnsiTheme="majorBidi" w:cstheme="majorBidi"/>
          <w:color w:val="222222"/>
          <w:shd w:val="clear" w:color="auto" w:fill="FFFFFF"/>
        </w:rPr>
      </w:pPr>
      <w:r w:rsidRPr="00446634">
        <w:rPr>
          <w:rFonts w:asciiTheme="majorBidi" w:hAnsiTheme="majorBidi" w:cstheme="majorBidi"/>
          <w:color w:val="222222"/>
          <w:shd w:val="clear" w:color="auto" w:fill="FFFFFF"/>
        </w:rPr>
        <w:t>PARK, Robert Ezra. A cidade: sugestões para a investigação do comportamento humano no meio urbano. </w:t>
      </w:r>
      <w:r w:rsidRPr="00446634">
        <w:rPr>
          <w:rFonts w:asciiTheme="majorBidi" w:hAnsiTheme="majorBidi" w:cstheme="majorBidi"/>
          <w:b/>
          <w:bCs/>
          <w:color w:val="222222"/>
          <w:shd w:val="clear" w:color="auto" w:fill="FFFFFF"/>
        </w:rPr>
        <w:t>O fenômeno urbano</w:t>
      </w:r>
      <w:r w:rsidRPr="00446634">
        <w:rPr>
          <w:rFonts w:asciiTheme="majorBidi" w:hAnsiTheme="majorBidi" w:cstheme="majorBidi"/>
          <w:color w:val="222222"/>
          <w:shd w:val="clear" w:color="auto" w:fill="FFFFFF"/>
        </w:rPr>
        <w:t>, v. 4, p. 26-67, 1967.</w:t>
      </w:r>
    </w:p>
    <w:p w14:paraId="388C200F" w14:textId="77777777" w:rsidR="002B07BC" w:rsidRPr="00446634" w:rsidRDefault="002B07BC" w:rsidP="004466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Bidi" w:hAnsiTheme="majorBidi" w:cstheme="majorBidi"/>
          <w:color w:val="222222"/>
          <w:shd w:val="clear" w:color="auto" w:fill="FFFFFF"/>
        </w:rPr>
      </w:pPr>
    </w:p>
    <w:p w14:paraId="72B6AEA5" w14:textId="77777777" w:rsidR="002B07BC" w:rsidRDefault="002B07BC" w:rsidP="004466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Bidi" w:hAnsiTheme="majorBidi" w:cstheme="majorBidi"/>
          <w:color w:val="222222"/>
          <w:shd w:val="clear" w:color="auto" w:fill="FFFFFF"/>
        </w:rPr>
      </w:pPr>
      <w:r w:rsidRPr="00446634">
        <w:rPr>
          <w:rFonts w:asciiTheme="majorBidi" w:hAnsiTheme="majorBidi" w:cstheme="majorBidi"/>
          <w:color w:val="222222"/>
          <w:shd w:val="clear" w:color="auto" w:fill="FFFFFF"/>
        </w:rPr>
        <w:t>PEREZ, Clotilde. </w:t>
      </w:r>
      <w:r w:rsidRPr="00446634">
        <w:rPr>
          <w:rFonts w:asciiTheme="majorBidi" w:hAnsiTheme="majorBidi" w:cstheme="majorBidi"/>
          <w:b/>
          <w:bCs/>
          <w:color w:val="222222"/>
          <w:shd w:val="clear" w:color="auto" w:fill="FFFFFF"/>
        </w:rPr>
        <w:t xml:space="preserve">Há limites para o </w:t>
      </w:r>
      <w:proofErr w:type="gramStart"/>
      <w:r w:rsidRPr="00446634">
        <w:rPr>
          <w:rFonts w:asciiTheme="majorBidi" w:hAnsiTheme="majorBidi" w:cstheme="majorBidi"/>
          <w:b/>
          <w:bCs/>
          <w:color w:val="222222"/>
          <w:shd w:val="clear" w:color="auto" w:fill="FFFFFF"/>
        </w:rPr>
        <w:t>consumo?</w:t>
      </w:r>
      <w:r w:rsidRPr="00446634">
        <w:rPr>
          <w:rFonts w:asciiTheme="majorBidi" w:hAnsiTheme="majorBidi" w:cstheme="majorBidi"/>
          <w:color w:val="222222"/>
          <w:shd w:val="clear" w:color="auto" w:fill="FFFFFF"/>
        </w:rPr>
        <w:t>.</w:t>
      </w:r>
      <w:proofErr w:type="gramEnd"/>
      <w:r w:rsidRPr="00446634">
        <w:rPr>
          <w:rFonts w:asciiTheme="majorBidi" w:hAnsiTheme="majorBidi" w:cstheme="majorBidi"/>
          <w:color w:val="222222"/>
          <w:shd w:val="clear" w:color="auto" w:fill="FFFFFF"/>
        </w:rPr>
        <w:t xml:space="preserve"> Estação das Letras e Cores Editora, 2020.</w:t>
      </w:r>
    </w:p>
    <w:p w14:paraId="4E991048" w14:textId="77777777" w:rsidR="00F42D23" w:rsidRDefault="00F42D23" w:rsidP="004466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Bidi" w:hAnsiTheme="majorBidi" w:cstheme="majorBidi"/>
          <w:color w:val="222222"/>
          <w:shd w:val="clear" w:color="auto" w:fill="FFFFFF"/>
        </w:rPr>
      </w:pPr>
    </w:p>
    <w:p w14:paraId="1C7FE93C" w14:textId="62BDE958" w:rsidR="00F42D23" w:rsidRPr="00F42D23" w:rsidRDefault="00F42D23" w:rsidP="00F42D23">
      <w:pPr>
        <w:spacing w:after="0" w:line="240" w:lineRule="auto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>P</w:t>
      </w:r>
      <w:r w:rsidRPr="00F42D23">
        <w:rPr>
          <w:rFonts w:asciiTheme="majorBidi" w:eastAsia="Times New Roman" w:hAnsiTheme="majorBidi" w:cstheme="majorBidi"/>
        </w:rPr>
        <w:t>EREIRA, S</w:t>
      </w:r>
      <w:r>
        <w:rPr>
          <w:rFonts w:asciiTheme="majorBidi" w:eastAsia="Times New Roman" w:hAnsiTheme="majorBidi" w:cstheme="majorBidi"/>
        </w:rPr>
        <w:t>ara</w:t>
      </w:r>
      <w:r w:rsidRPr="00F42D23">
        <w:rPr>
          <w:rFonts w:asciiTheme="majorBidi" w:eastAsia="Times New Roman" w:hAnsiTheme="majorBidi" w:cstheme="majorBidi"/>
        </w:rPr>
        <w:t>. A INFLUÊNCIA DE GRANDES PROJETOS DESENVOLVIMENTISTAS NA DINÂMICA URBANA DE SANTARÉM COMO AMEAÇA AO BEM VIVER DE SEUS POVOS. Em: </w:t>
      </w:r>
      <w:r w:rsidRPr="00F42D23">
        <w:rPr>
          <w:rFonts w:asciiTheme="majorBidi" w:eastAsia="Times New Roman" w:hAnsiTheme="majorBidi" w:cstheme="majorBidi"/>
          <w:b/>
          <w:bCs/>
        </w:rPr>
        <w:t>Cidades e Bem Viver na Amazônia</w:t>
      </w:r>
      <w:r w:rsidRPr="00F42D23">
        <w:rPr>
          <w:rFonts w:asciiTheme="majorBidi" w:eastAsia="Times New Roman" w:hAnsiTheme="majorBidi" w:cstheme="majorBidi"/>
        </w:rPr>
        <w:t>. [</w:t>
      </w:r>
      <w:proofErr w:type="spellStart"/>
      <w:r w:rsidRPr="00F42D23">
        <w:rPr>
          <w:rFonts w:asciiTheme="majorBidi" w:eastAsia="Times New Roman" w:hAnsiTheme="majorBidi" w:cstheme="majorBidi"/>
        </w:rPr>
        <w:t>s.l</w:t>
      </w:r>
      <w:proofErr w:type="spellEnd"/>
      <w:r w:rsidRPr="00F42D23">
        <w:rPr>
          <w:rFonts w:asciiTheme="majorBidi" w:eastAsia="Times New Roman" w:hAnsiTheme="majorBidi" w:cstheme="majorBidi"/>
        </w:rPr>
        <w:t>.] Universidade Federal do Oeste do Pará, 2019.</w:t>
      </w:r>
    </w:p>
    <w:p w14:paraId="6556EFEB" w14:textId="77777777" w:rsidR="002B07BC" w:rsidRPr="00446634" w:rsidRDefault="002B07BC" w:rsidP="004466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Bidi" w:hAnsiTheme="majorBidi" w:cstheme="majorBidi"/>
          <w:color w:val="222222"/>
          <w:shd w:val="clear" w:color="auto" w:fill="FFFFFF"/>
        </w:rPr>
      </w:pPr>
    </w:p>
    <w:p w14:paraId="533EED80" w14:textId="77777777" w:rsidR="002B07BC" w:rsidRDefault="002B07BC" w:rsidP="00446634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  <w:sz w:val="22"/>
          <w:szCs w:val="22"/>
        </w:rPr>
      </w:pPr>
      <w:r w:rsidRPr="00446634">
        <w:rPr>
          <w:rFonts w:asciiTheme="majorBidi" w:hAnsiTheme="majorBidi" w:cstheme="majorBidi"/>
          <w:color w:val="000000"/>
          <w:sz w:val="22"/>
          <w:szCs w:val="22"/>
        </w:rPr>
        <w:t>‌PINHEIRO, K. </w:t>
      </w:r>
      <w:r w:rsidRPr="00446634">
        <w:rPr>
          <w:rFonts w:asciiTheme="majorBidi" w:hAnsiTheme="majorBidi" w:cstheme="majorBidi"/>
          <w:b/>
          <w:bCs/>
          <w:color w:val="000000"/>
          <w:sz w:val="22"/>
          <w:szCs w:val="22"/>
        </w:rPr>
        <w:t>Após repercussão, obra que cortaria parque municipal em Belém é suspensa - ((o</w:t>
      </w:r>
      <w:proofErr w:type="gramStart"/>
      <w:r w:rsidRPr="00446634">
        <w:rPr>
          <w:rFonts w:asciiTheme="majorBidi" w:hAnsiTheme="majorBidi" w:cstheme="majorBidi"/>
          <w:b/>
          <w:bCs/>
          <w:color w:val="000000"/>
          <w:sz w:val="22"/>
          <w:szCs w:val="22"/>
        </w:rPr>
        <w:t>))eco</w:t>
      </w:r>
      <w:proofErr w:type="gramEnd"/>
      <w:r w:rsidRPr="00446634">
        <w:rPr>
          <w:rFonts w:asciiTheme="majorBidi" w:hAnsiTheme="majorBidi" w:cstheme="majorBidi"/>
          <w:color w:val="000000"/>
          <w:sz w:val="22"/>
          <w:szCs w:val="22"/>
        </w:rPr>
        <w:t>. Disponível em: &lt;https://oeco.org.br/noticias/apos-repercussao-obra-que-cortaria-parque-municipal-em-belem-e-suspensa/&gt;. Acesso em: 23 set. 2024.</w:t>
      </w:r>
    </w:p>
    <w:p w14:paraId="522AB9CC" w14:textId="77777777" w:rsidR="002B07BC" w:rsidRPr="00446634" w:rsidRDefault="002B07BC" w:rsidP="00446634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  <w:sz w:val="22"/>
          <w:szCs w:val="22"/>
        </w:rPr>
      </w:pPr>
    </w:p>
    <w:p w14:paraId="4C26AA8A" w14:textId="77777777" w:rsidR="002B07BC" w:rsidRDefault="002B07BC" w:rsidP="00446634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  <w:sz w:val="22"/>
          <w:szCs w:val="22"/>
        </w:rPr>
      </w:pPr>
      <w:r w:rsidRPr="00446634">
        <w:rPr>
          <w:rFonts w:asciiTheme="majorBidi" w:hAnsiTheme="majorBidi" w:cstheme="majorBidi"/>
          <w:color w:val="000000"/>
          <w:sz w:val="22"/>
          <w:szCs w:val="22"/>
        </w:rPr>
        <w:t>PINHEIRO, K. </w:t>
      </w:r>
      <w:r w:rsidRPr="00446634">
        <w:rPr>
          <w:rFonts w:asciiTheme="majorBidi" w:hAnsiTheme="majorBidi" w:cstheme="majorBidi"/>
          <w:b/>
          <w:bCs/>
          <w:color w:val="000000"/>
          <w:sz w:val="22"/>
          <w:szCs w:val="22"/>
        </w:rPr>
        <w:t>Obra para desafogar trânsito em Belém na COP30 vai rasgar parque municipal - ((o</w:t>
      </w:r>
      <w:proofErr w:type="gramStart"/>
      <w:r w:rsidRPr="00446634">
        <w:rPr>
          <w:rFonts w:asciiTheme="majorBidi" w:hAnsiTheme="majorBidi" w:cstheme="majorBidi"/>
          <w:b/>
          <w:bCs/>
          <w:color w:val="000000"/>
          <w:sz w:val="22"/>
          <w:szCs w:val="22"/>
        </w:rPr>
        <w:t>))eco</w:t>
      </w:r>
      <w:proofErr w:type="gramEnd"/>
      <w:r w:rsidRPr="00446634">
        <w:rPr>
          <w:rFonts w:asciiTheme="majorBidi" w:hAnsiTheme="majorBidi" w:cstheme="majorBidi"/>
          <w:color w:val="000000"/>
          <w:sz w:val="22"/>
          <w:szCs w:val="22"/>
        </w:rPr>
        <w:t>. Disponível em: &lt;https://oeco.org.br/reportagens/obra-para-desafogar-transito-em-belem-na-cop30-vai-rasgar-parque-municipal//&gt;. Acesso em: 23 set. 2024.</w:t>
      </w:r>
    </w:p>
    <w:p w14:paraId="79740E88" w14:textId="77777777" w:rsidR="0014294F" w:rsidRDefault="0014294F" w:rsidP="004466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Bidi" w:hAnsiTheme="majorBidi" w:cstheme="majorBidi"/>
        </w:rPr>
      </w:pPr>
    </w:p>
    <w:p w14:paraId="0DE08A70" w14:textId="77777777" w:rsidR="0014294F" w:rsidRPr="0014294F" w:rsidRDefault="0014294F" w:rsidP="001429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Bidi" w:hAnsiTheme="majorBidi" w:cstheme="majorBidi"/>
          <w:color w:val="222222"/>
          <w:shd w:val="clear" w:color="auto" w:fill="FFFFFF"/>
        </w:rPr>
      </w:pPr>
      <w:r w:rsidRPr="0014294F">
        <w:rPr>
          <w:rFonts w:asciiTheme="majorBidi" w:hAnsiTheme="majorBidi" w:cstheme="majorBidi"/>
          <w:color w:val="222222"/>
          <w:shd w:val="clear" w:color="auto" w:fill="FFFFFF"/>
        </w:rPr>
        <w:t xml:space="preserve">AMARAL FILHO, O.; CASTRO, F. F.; COSTA, A. C. S. Marca </w:t>
      </w:r>
      <w:proofErr w:type="spellStart"/>
      <w:r w:rsidRPr="0014294F">
        <w:rPr>
          <w:rFonts w:asciiTheme="majorBidi" w:hAnsiTheme="majorBidi" w:cstheme="majorBidi"/>
          <w:color w:val="222222"/>
          <w:shd w:val="clear" w:color="auto" w:fill="FFFFFF"/>
        </w:rPr>
        <w:t>Amazônia</w:t>
      </w:r>
      <w:proofErr w:type="spellEnd"/>
      <w:r w:rsidRPr="0014294F">
        <w:rPr>
          <w:rFonts w:asciiTheme="majorBidi" w:hAnsiTheme="majorBidi" w:cstheme="majorBidi"/>
          <w:color w:val="222222"/>
          <w:shd w:val="clear" w:color="auto" w:fill="FFFFFF"/>
        </w:rPr>
        <w:t xml:space="preserve">: </w:t>
      </w:r>
      <w:proofErr w:type="spellStart"/>
      <w:r w:rsidRPr="0014294F">
        <w:rPr>
          <w:rFonts w:asciiTheme="majorBidi" w:hAnsiTheme="majorBidi" w:cstheme="majorBidi"/>
          <w:color w:val="222222"/>
          <w:shd w:val="clear" w:color="auto" w:fill="FFFFFF"/>
        </w:rPr>
        <w:t>estratégias</w:t>
      </w:r>
      <w:proofErr w:type="spellEnd"/>
      <w:r w:rsidRPr="0014294F">
        <w:rPr>
          <w:rFonts w:asciiTheme="majorBidi" w:hAnsiTheme="majorBidi" w:cstheme="majorBidi"/>
          <w:color w:val="222222"/>
          <w:shd w:val="clear" w:color="auto" w:fill="FFFFFF"/>
        </w:rPr>
        <w:t xml:space="preserve"> de comunicação </w:t>
      </w:r>
      <w:proofErr w:type="spellStart"/>
      <w:r w:rsidRPr="0014294F">
        <w:rPr>
          <w:rFonts w:asciiTheme="majorBidi" w:hAnsiTheme="majorBidi" w:cstheme="majorBidi"/>
          <w:color w:val="222222"/>
          <w:shd w:val="clear" w:color="auto" w:fill="FFFFFF"/>
        </w:rPr>
        <w:t>publicitária</w:t>
      </w:r>
      <w:proofErr w:type="spellEnd"/>
      <w:r w:rsidRPr="0014294F">
        <w:rPr>
          <w:rFonts w:asciiTheme="majorBidi" w:hAnsiTheme="majorBidi" w:cstheme="majorBidi"/>
          <w:color w:val="222222"/>
          <w:shd w:val="clear" w:color="auto" w:fill="FFFFFF"/>
        </w:rPr>
        <w:t xml:space="preserve">, ambientalismo e sustentabilidade. </w:t>
      </w:r>
      <w:r w:rsidRPr="0014294F">
        <w:rPr>
          <w:rFonts w:asciiTheme="majorBidi" w:hAnsiTheme="majorBidi" w:cstheme="majorBidi"/>
          <w:b/>
          <w:bCs/>
          <w:color w:val="222222"/>
          <w:shd w:val="clear" w:color="auto" w:fill="FFFFFF"/>
        </w:rPr>
        <w:t xml:space="preserve">Revista Comunicação </w:t>
      </w:r>
      <w:proofErr w:type="spellStart"/>
      <w:r w:rsidRPr="0014294F">
        <w:rPr>
          <w:rFonts w:asciiTheme="majorBidi" w:hAnsiTheme="majorBidi" w:cstheme="majorBidi"/>
          <w:b/>
          <w:bCs/>
          <w:color w:val="222222"/>
          <w:shd w:val="clear" w:color="auto" w:fill="FFFFFF"/>
        </w:rPr>
        <w:t>Midiática</w:t>
      </w:r>
      <w:proofErr w:type="spellEnd"/>
      <w:r w:rsidRPr="0014294F">
        <w:rPr>
          <w:rFonts w:asciiTheme="majorBidi" w:hAnsiTheme="majorBidi" w:cstheme="majorBidi"/>
          <w:color w:val="222222"/>
          <w:shd w:val="clear" w:color="auto" w:fill="FFFFFF"/>
        </w:rPr>
        <w:t xml:space="preserve">, Bauru, SP, v. 10, n. 3, p. 105-118, 2015. </w:t>
      </w:r>
    </w:p>
    <w:p w14:paraId="19D8B9C0" w14:textId="2A3EB59F" w:rsidR="0014294F" w:rsidRPr="00D90FB0" w:rsidRDefault="00D90FB0" w:rsidP="00D90FB0">
      <w:pPr>
        <w:pStyle w:val="NormalWeb"/>
        <w:rPr>
          <w:rFonts w:asciiTheme="majorBidi" w:hAnsiTheme="majorBidi" w:cstheme="majorBidi"/>
        </w:rPr>
      </w:pPr>
      <w:r w:rsidRPr="00D90FB0">
        <w:rPr>
          <w:rFonts w:asciiTheme="majorBidi" w:hAnsiTheme="majorBidi" w:cstheme="majorBidi"/>
          <w:sz w:val="22"/>
          <w:szCs w:val="22"/>
        </w:rPr>
        <w:t xml:space="preserve">MCCRACKEN, G. Cultura e consumo: uma </w:t>
      </w:r>
      <w:proofErr w:type="spellStart"/>
      <w:r w:rsidRPr="00D90FB0">
        <w:rPr>
          <w:rFonts w:asciiTheme="majorBidi" w:hAnsiTheme="majorBidi" w:cstheme="majorBidi"/>
          <w:sz w:val="22"/>
          <w:szCs w:val="22"/>
        </w:rPr>
        <w:t>explicação</w:t>
      </w:r>
      <w:proofErr w:type="spellEnd"/>
      <w:r w:rsidRPr="00D90FB0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90FB0">
        <w:rPr>
          <w:rFonts w:asciiTheme="majorBidi" w:hAnsiTheme="majorBidi" w:cstheme="majorBidi"/>
          <w:sz w:val="22"/>
          <w:szCs w:val="22"/>
        </w:rPr>
        <w:t>teórica</w:t>
      </w:r>
      <w:proofErr w:type="spellEnd"/>
      <w:r w:rsidRPr="00D90FB0">
        <w:rPr>
          <w:rFonts w:asciiTheme="majorBidi" w:hAnsiTheme="majorBidi" w:cstheme="majorBidi"/>
          <w:sz w:val="22"/>
          <w:szCs w:val="22"/>
        </w:rPr>
        <w:t xml:space="preserve"> da estrutura e do movimento do significado cultural dos bens de consumo. </w:t>
      </w:r>
      <w:r w:rsidRPr="00D90FB0">
        <w:rPr>
          <w:rFonts w:asciiTheme="majorBidi" w:hAnsiTheme="majorBidi" w:cstheme="majorBidi"/>
          <w:b/>
          <w:bCs/>
          <w:sz w:val="22"/>
          <w:szCs w:val="22"/>
        </w:rPr>
        <w:t xml:space="preserve">Revista de </w:t>
      </w:r>
      <w:proofErr w:type="spellStart"/>
      <w:r w:rsidRPr="00D90FB0">
        <w:rPr>
          <w:rFonts w:asciiTheme="majorBidi" w:hAnsiTheme="majorBidi" w:cstheme="majorBidi"/>
          <w:b/>
          <w:bCs/>
          <w:sz w:val="22"/>
          <w:szCs w:val="22"/>
        </w:rPr>
        <w:t>Administração</w:t>
      </w:r>
      <w:proofErr w:type="spellEnd"/>
      <w:r w:rsidRPr="00D90FB0">
        <w:rPr>
          <w:rFonts w:asciiTheme="majorBidi" w:hAnsiTheme="majorBidi" w:cstheme="majorBidi"/>
          <w:b/>
          <w:bCs/>
          <w:sz w:val="22"/>
          <w:szCs w:val="22"/>
        </w:rPr>
        <w:t xml:space="preserve"> de Empresas</w:t>
      </w:r>
      <w:r w:rsidRPr="00D90FB0">
        <w:rPr>
          <w:rFonts w:asciiTheme="majorBidi" w:hAnsiTheme="majorBidi" w:cstheme="majorBidi"/>
          <w:sz w:val="22"/>
          <w:szCs w:val="22"/>
        </w:rPr>
        <w:t xml:space="preserve">, </w:t>
      </w:r>
      <w:proofErr w:type="spellStart"/>
      <w:r w:rsidRPr="00D90FB0">
        <w:rPr>
          <w:rFonts w:asciiTheme="majorBidi" w:hAnsiTheme="majorBidi" w:cstheme="majorBidi"/>
          <w:sz w:val="22"/>
          <w:szCs w:val="22"/>
        </w:rPr>
        <w:t>São</w:t>
      </w:r>
      <w:proofErr w:type="spellEnd"/>
      <w:r w:rsidRPr="00D90FB0">
        <w:rPr>
          <w:rFonts w:asciiTheme="majorBidi" w:hAnsiTheme="majorBidi" w:cstheme="majorBidi"/>
          <w:sz w:val="22"/>
          <w:szCs w:val="22"/>
        </w:rPr>
        <w:t xml:space="preserve"> Paulo, v. 47, n. 1, p. 99-115, 2007. </w:t>
      </w:r>
    </w:p>
    <w:p w14:paraId="0D5BB394" w14:textId="77777777" w:rsidR="0014294F" w:rsidRPr="00446634" w:rsidRDefault="0014294F" w:rsidP="004466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Bidi" w:hAnsiTheme="majorBidi" w:cstheme="majorBidi"/>
          <w:color w:val="222222"/>
          <w:shd w:val="clear" w:color="auto" w:fill="FFFFFF"/>
        </w:rPr>
      </w:pPr>
    </w:p>
    <w:sectPr w:rsidR="0014294F" w:rsidRPr="0044663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AC2F3" w14:textId="77777777" w:rsidR="00415E89" w:rsidRDefault="00415E89">
      <w:pPr>
        <w:spacing w:after="0" w:line="240" w:lineRule="auto"/>
      </w:pPr>
      <w:r>
        <w:separator/>
      </w:r>
    </w:p>
  </w:endnote>
  <w:endnote w:type="continuationSeparator" w:id="0">
    <w:p w14:paraId="1E8E4D26" w14:textId="77777777" w:rsidR="00415E89" w:rsidRDefault="00415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3D09" w14:textId="77777777" w:rsidR="005F4C45" w:rsidRDefault="005F4C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15"/>
      <w:rPr>
        <w:b/>
        <w:color w:val="00000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C772C" w14:textId="77777777" w:rsidR="00415E89" w:rsidRDefault="00415E89">
      <w:pPr>
        <w:spacing w:after="0" w:line="240" w:lineRule="auto"/>
      </w:pPr>
      <w:r>
        <w:separator/>
      </w:r>
    </w:p>
  </w:footnote>
  <w:footnote w:type="continuationSeparator" w:id="0">
    <w:p w14:paraId="5B2288A9" w14:textId="77777777" w:rsidR="00415E89" w:rsidRDefault="00415E89">
      <w:pPr>
        <w:spacing w:after="0" w:line="240" w:lineRule="auto"/>
      </w:pPr>
      <w:r>
        <w:continuationSeparator/>
      </w:r>
    </w:p>
  </w:footnote>
  <w:footnote w:id="1">
    <w:p w14:paraId="5EE180C9" w14:textId="743D6B79" w:rsidR="005F4C45" w:rsidRPr="003763F7" w:rsidRDefault="00000000" w:rsidP="006F3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</w:pPr>
      <w:r w:rsidRPr="006F3712">
        <w:rPr>
          <w:rFonts w:asciiTheme="majorBidi" w:hAnsiTheme="majorBidi" w:cstheme="majorBidi"/>
          <w:sz w:val="20"/>
          <w:szCs w:val="20"/>
          <w:vertAlign w:val="superscript"/>
        </w:rPr>
        <w:footnoteRef/>
      </w:r>
      <w:r w:rsidRPr="006F3712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</w:t>
      </w:r>
      <w:r w:rsidR="006F3712" w:rsidRPr="006F3712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 </w:t>
      </w:r>
      <w:r w:rsidR="003763F7" w:rsidRPr="003763F7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 xml:space="preserve">Graduanda em Comunicação Social – Jornalismo, estuda consumo e cultura material na comunicação. </w:t>
      </w:r>
      <w:r w:rsidR="003763F7" w:rsidRPr="003763F7">
        <w:rPr>
          <w:rFonts w:asciiTheme="majorBidi" w:eastAsia="Times New Roman" w:hAnsiTheme="majorBidi" w:cstheme="majorBidi"/>
          <w:i/>
          <w:iCs/>
          <w:color w:val="000000" w:themeColor="text1"/>
          <w:sz w:val="20"/>
          <w:szCs w:val="20"/>
        </w:rPr>
        <w:t>E-mail</w:t>
      </w:r>
      <w:r w:rsidR="003763F7" w:rsidRPr="003763F7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 xml:space="preserve">: </w:t>
      </w:r>
      <w:hyperlink r:id="rId1" w:history="1">
        <w:r w:rsidR="003763F7" w:rsidRPr="003763F7">
          <w:rPr>
            <w:rStyle w:val="Hyperlink"/>
            <w:rFonts w:asciiTheme="majorBidi" w:eastAsia="Times New Roman" w:hAnsiTheme="majorBidi" w:cstheme="majorBidi"/>
            <w:color w:val="000000" w:themeColor="text1"/>
            <w:sz w:val="20"/>
            <w:szCs w:val="20"/>
          </w:rPr>
          <w:t>amsantosd@gmail.com</w:t>
        </w:r>
      </w:hyperlink>
      <w:r w:rsidR="003763F7" w:rsidRPr="003763F7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.</w:t>
      </w:r>
    </w:p>
  </w:footnote>
  <w:footnote w:id="2">
    <w:p w14:paraId="0C168081" w14:textId="494621E4" w:rsidR="005F4C45" w:rsidRPr="003763F7" w:rsidRDefault="00000000" w:rsidP="003763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</w:pPr>
      <w:r w:rsidRPr="003763F7">
        <w:rPr>
          <w:rFonts w:asciiTheme="majorBidi" w:hAnsiTheme="majorBidi" w:cstheme="majorBidi"/>
          <w:color w:val="000000" w:themeColor="text1"/>
          <w:sz w:val="20"/>
          <w:szCs w:val="20"/>
          <w:vertAlign w:val="superscript"/>
        </w:rPr>
        <w:footnoteRef/>
      </w:r>
      <w:r w:rsidR="003763F7" w:rsidRPr="003763F7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Graduanda em comunicação Social – Jornalismo, estuda consumo e sustentabilidade. </w:t>
      </w:r>
      <w:r w:rsidR="003763F7" w:rsidRPr="003763F7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>E-mail</w:t>
      </w:r>
      <w:r w:rsidR="003763F7" w:rsidRPr="003763F7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: </w:t>
      </w:r>
      <w:hyperlink r:id="rId2" w:history="1">
        <w:r w:rsidR="003763F7" w:rsidRPr="003763F7">
          <w:rPr>
            <w:rStyle w:val="Hyperlink"/>
            <w:rFonts w:asciiTheme="majorBidi" w:hAnsiTheme="majorBidi" w:cstheme="majorBidi"/>
            <w:color w:val="000000" w:themeColor="text1"/>
            <w:sz w:val="20"/>
            <w:szCs w:val="20"/>
          </w:rPr>
          <w:t>vitoria.galvao@ilc.ufpa.br</w:t>
        </w:r>
      </w:hyperlink>
      <w:r w:rsidR="003763F7" w:rsidRPr="003763F7">
        <w:rPr>
          <w:rFonts w:asciiTheme="majorBidi" w:hAnsiTheme="majorBidi" w:cstheme="majorBidi"/>
          <w:color w:val="000000" w:themeColor="text1"/>
          <w:sz w:val="20"/>
          <w:szCs w:val="20"/>
          <w:shd w:val="clear" w:color="auto" w:fill="FFFFFF"/>
        </w:rPr>
        <w:t>.</w:t>
      </w:r>
    </w:p>
  </w:footnote>
  <w:footnote w:id="3">
    <w:p w14:paraId="6DE40C14" w14:textId="61E3FE71" w:rsidR="00CB2932" w:rsidRPr="003763F7" w:rsidRDefault="00CB2932" w:rsidP="003763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0"/>
          <w:szCs w:val="20"/>
        </w:rPr>
      </w:pPr>
      <w:r w:rsidRPr="003763F7">
        <w:rPr>
          <w:rStyle w:val="Refdenotaderodap"/>
          <w:rFonts w:asciiTheme="majorBidi" w:hAnsiTheme="majorBidi" w:cstheme="majorBidi"/>
          <w:color w:val="000000" w:themeColor="text1"/>
          <w:sz w:val="20"/>
          <w:szCs w:val="20"/>
        </w:rPr>
        <w:footnoteRef/>
      </w:r>
      <w:r w:rsidR="003763F7" w:rsidRPr="003763F7">
        <w:rPr>
          <w:rFonts w:asciiTheme="majorBidi" w:hAnsiTheme="majorBidi" w:cstheme="majorBidi"/>
          <w:color w:val="000000" w:themeColor="text1"/>
          <w:sz w:val="20"/>
          <w:szCs w:val="20"/>
          <w:shd w:val="clear" w:color="auto" w:fill="FFFFFF"/>
        </w:rPr>
        <w:t xml:space="preserve"> Professora do Programa de Pós-Graduação em Comunicação, Cultura e Amazônia (PPGCom) da Universidade Federal do Pará (UFPA). Líder do Grupo de Pesquisa Comunicação, Consumo e Identidade – Consia (CNPq/UFPA). </w:t>
      </w:r>
      <w:r w:rsidR="003763F7" w:rsidRPr="003763F7">
        <w:rPr>
          <w:rFonts w:asciiTheme="majorBidi" w:hAnsiTheme="majorBidi" w:cstheme="majorBidi"/>
          <w:i/>
          <w:iCs/>
          <w:color w:val="000000" w:themeColor="text1"/>
          <w:sz w:val="20"/>
          <w:szCs w:val="20"/>
          <w:shd w:val="clear" w:color="auto" w:fill="FFFFFF"/>
        </w:rPr>
        <w:t>E-mail</w:t>
      </w:r>
      <w:r w:rsidR="003763F7" w:rsidRPr="003763F7">
        <w:rPr>
          <w:rFonts w:asciiTheme="majorBidi" w:hAnsiTheme="majorBidi" w:cstheme="majorBidi"/>
          <w:color w:val="000000" w:themeColor="text1"/>
          <w:sz w:val="20"/>
          <w:szCs w:val="20"/>
          <w:shd w:val="clear" w:color="auto" w:fill="FFFFFF"/>
        </w:rPr>
        <w:t>: </w:t>
      </w:r>
      <w:hyperlink r:id="rId3" w:tgtFrame="_blank" w:history="1">
        <w:r w:rsidR="003763F7" w:rsidRPr="003763F7">
          <w:rPr>
            <w:rFonts w:asciiTheme="majorBidi" w:hAnsiTheme="majorBidi" w:cstheme="majorBidi"/>
            <w:color w:val="000000" w:themeColor="text1"/>
            <w:sz w:val="20"/>
            <w:szCs w:val="20"/>
            <w:u w:val="single"/>
            <w:shd w:val="clear" w:color="auto" w:fill="FFFFFF"/>
          </w:rPr>
          <w:t>manuelacorralv@yahoo.com.br</w:t>
        </w:r>
      </w:hyperlink>
      <w:r w:rsidR="003763F7" w:rsidRPr="003763F7">
        <w:rPr>
          <w:rFonts w:asciiTheme="majorBidi" w:hAnsiTheme="majorBidi" w:cstheme="majorBidi"/>
          <w:color w:val="000000" w:themeColor="text1"/>
          <w:sz w:val="20"/>
          <w:szCs w:val="20"/>
          <w:shd w:val="clear" w:color="auto" w:fill="FFFFFF"/>
        </w:rPr>
        <w:t>.</w:t>
      </w:r>
    </w:p>
  </w:footnote>
  <w:footnote w:id="4">
    <w:p w14:paraId="564C9467" w14:textId="77777777" w:rsidR="00A01144" w:rsidRPr="00D245DF" w:rsidRDefault="00A01144" w:rsidP="00A01144">
      <w:pPr>
        <w:pStyle w:val="Textodenotaderodap"/>
        <w:rPr>
          <w:rFonts w:asciiTheme="majorBidi" w:hAnsiTheme="majorBidi" w:cstheme="majorBidi"/>
          <w:color w:val="000000" w:themeColor="text1"/>
        </w:rPr>
      </w:pPr>
      <w:r w:rsidRPr="00D245DF">
        <w:rPr>
          <w:rStyle w:val="Refdenotaderodap"/>
          <w:rFonts w:asciiTheme="majorBidi" w:hAnsiTheme="majorBidi" w:cstheme="majorBidi"/>
          <w:color w:val="000000" w:themeColor="text1"/>
        </w:rPr>
        <w:footnoteRef/>
      </w:r>
      <w:r w:rsidRPr="00D245DF">
        <w:rPr>
          <w:rFonts w:asciiTheme="majorBidi" w:hAnsiTheme="majorBidi" w:cstheme="majorBidi"/>
          <w:color w:val="000000" w:themeColor="text1"/>
        </w:rPr>
        <w:t xml:space="preserve"> Sociólogo estadunidense reconhecido por estudar questões como raça, nacionalidades, movimentos sociais e questões relacionadas ao espaço urbano.</w:t>
      </w:r>
    </w:p>
  </w:footnote>
  <w:footnote w:id="5">
    <w:p w14:paraId="52E60E74" w14:textId="77777777" w:rsidR="00A01144" w:rsidRPr="002F2548" w:rsidRDefault="00A01144" w:rsidP="00A01144">
      <w:pPr>
        <w:pStyle w:val="Textodenotaderodap"/>
        <w:jc w:val="both"/>
        <w:rPr>
          <w:rFonts w:ascii="Times New Roman" w:hAnsi="Times New Roman" w:cs="Times New Roman"/>
        </w:rPr>
      </w:pPr>
      <w:r w:rsidRPr="002E4075">
        <w:rPr>
          <w:rStyle w:val="Refdenotaderodap"/>
          <w:rFonts w:ascii="Times New Roman" w:hAnsi="Times New Roman" w:cs="Times New Roman"/>
          <w:color w:val="000000" w:themeColor="text1"/>
        </w:rPr>
        <w:footnoteRef/>
      </w:r>
      <w:r w:rsidRPr="002E4075">
        <w:rPr>
          <w:rFonts w:ascii="Times New Roman" w:hAnsi="Times New Roman" w:cs="Times New Roman"/>
          <w:color w:val="000000" w:themeColor="text1"/>
        </w:rPr>
        <w:t xml:space="preserve"> Mesmo que não nos tenhamos proposto analisar profundamente os limites epistemológicos idealizados para designar as cidades, sabemos, por exemplo, que a própria palavra “política” é derivada do grego “politikos”, que nomeava os cidadãos que viviam na pólis – sendo esta, justamente, o que encaramos por cidade atualmente.</w:t>
      </w:r>
    </w:p>
  </w:footnote>
  <w:footnote w:id="6">
    <w:p w14:paraId="5EC56C94" w14:textId="77777777" w:rsidR="001F063A" w:rsidRPr="00D245DF" w:rsidRDefault="001F063A" w:rsidP="004556EB">
      <w:pPr>
        <w:pStyle w:val="Textodenotaderodap"/>
        <w:jc w:val="both"/>
        <w:rPr>
          <w:rFonts w:asciiTheme="majorBidi" w:hAnsiTheme="majorBidi" w:cstheme="majorBidi"/>
          <w:color w:val="000000" w:themeColor="text1"/>
        </w:rPr>
      </w:pPr>
      <w:r w:rsidRPr="00D245DF">
        <w:rPr>
          <w:rStyle w:val="Refdenotaderodap"/>
          <w:rFonts w:asciiTheme="majorBidi" w:hAnsiTheme="majorBidi" w:cstheme="majorBidi"/>
          <w:color w:val="000000" w:themeColor="text1"/>
        </w:rPr>
        <w:footnoteRef/>
      </w:r>
      <w:r w:rsidRPr="00D245DF">
        <w:rPr>
          <w:rFonts w:asciiTheme="majorBidi" w:hAnsiTheme="majorBidi" w:cstheme="majorBidi"/>
          <w:color w:val="000000" w:themeColor="text1"/>
        </w:rPr>
        <w:t xml:space="preserve"> Ver mais em: </w:t>
      </w:r>
      <w:hyperlink r:id="rId4" w:history="1">
        <w:r w:rsidRPr="00D245DF">
          <w:rPr>
            <w:rStyle w:val="Hyperlink"/>
            <w:rFonts w:asciiTheme="majorBidi" w:hAnsiTheme="majorBidi" w:cstheme="majorBidi"/>
            <w:color w:val="000000" w:themeColor="text1"/>
          </w:rPr>
          <w:t>https://g1.globo.com/meio-ambiente/noticia/2023/12/13/cop-28-entenda-os-principais-pontos-do-acordo-final.ghtml</w:t>
        </w:r>
      </w:hyperlink>
      <w:r w:rsidRPr="00D245DF">
        <w:rPr>
          <w:rFonts w:asciiTheme="majorBidi" w:hAnsiTheme="majorBidi" w:cstheme="majorBidi"/>
          <w:color w:val="000000" w:themeColor="text1"/>
        </w:rPr>
        <w:t xml:space="preserve"> . Acesso em: 04 de jun. de 2024</w:t>
      </w:r>
    </w:p>
  </w:footnote>
  <w:footnote w:id="7">
    <w:p w14:paraId="3AA9E472" w14:textId="60F79245" w:rsidR="00D22DBB" w:rsidRPr="00D22DBB" w:rsidRDefault="00D22DBB" w:rsidP="00D22DBB">
      <w:pPr>
        <w:pStyle w:val="Textodenotaderodap"/>
        <w:jc w:val="both"/>
        <w:rPr>
          <w:rFonts w:asciiTheme="majorBidi" w:hAnsiTheme="majorBidi" w:cstheme="majorBidi"/>
        </w:rPr>
      </w:pPr>
      <w:r w:rsidRPr="00D22DBB">
        <w:rPr>
          <w:rStyle w:val="Refdenotaderodap"/>
          <w:rFonts w:asciiTheme="majorBidi" w:hAnsiTheme="majorBidi" w:cstheme="majorBidi"/>
        </w:rPr>
        <w:footnoteRef/>
      </w:r>
      <w:r w:rsidRPr="00D22DBB">
        <w:rPr>
          <w:rFonts w:asciiTheme="majorBidi" w:hAnsiTheme="majorBidi" w:cstheme="majorBidi"/>
        </w:rPr>
        <w:t xml:space="preserve"> </w:t>
      </w:r>
      <w:r w:rsidRPr="00D22DBB">
        <w:rPr>
          <w:rFonts w:asciiTheme="majorBidi" w:hAnsiTheme="majorBidi" w:cstheme="majorBidi"/>
          <w:color w:val="000000" w:themeColor="text1"/>
        </w:rPr>
        <w:t xml:space="preserve">Portal sem fim lucrativo que visa informar e prestar serviços para comunicar os esforços (e também ataques) de conservação da fauna e flora do país. Ver mais em: </w:t>
      </w:r>
      <w:hyperlink r:id="rId5" w:history="1">
        <w:r w:rsidRPr="00D22DBB">
          <w:rPr>
            <w:rStyle w:val="Hyperlink"/>
            <w:rFonts w:asciiTheme="majorBidi" w:hAnsiTheme="majorBidi" w:cstheme="majorBidi"/>
            <w:color w:val="000000" w:themeColor="text1"/>
          </w:rPr>
          <w:t>https://oeco.org.br/quem-somos/</w:t>
        </w:r>
      </w:hyperlink>
      <w:r w:rsidRPr="00D22DBB">
        <w:rPr>
          <w:rStyle w:val="Hyperlink"/>
          <w:rFonts w:asciiTheme="majorBidi" w:hAnsiTheme="majorBidi" w:cstheme="majorBidi"/>
          <w:color w:val="000000" w:themeColor="text1"/>
        </w:rPr>
        <w:t xml:space="preserve">. </w:t>
      </w:r>
    </w:p>
  </w:footnote>
  <w:footnote w:id="8">
    <w:p w14:paraId="56E34DF2" w14:textId="77777777" w:rsidR="004556EB" w:rsidRPr="00D22DBB" w:rsidRDefault="004556EB" w:rsidP="00D22DBB">
      <w:pPr>
        <w:pStyle w:val="Textodenotaderodap"/>
        <w:jc w:val="both"/>
        <w:rPr>
          <w:rFonts w:asciiTheme="majorBidi" w:hAnsiTheme="majorBidi" w:cstheme="majorBidi"/>
        </w:rPr>
      </w:pPr>
      <w:r w:rsidRPr="00D22DBB">
        <w:rPr>
          <w:rStyle w:val="Refdenotaderodap"/>
          <w:rFonts w:asciiTheme="majorBidi" w:hAnsiTheme="majorBidi" w:cstheme="majorBidi"/>
        </w:rPr>
        <w:footnoteRef/>
      </w:r>
      <w:r w:rsidRPr="00D22DBB">
        <w:rPr>
          <w:rFonts w:asciiTheme="majorBidi" w:hAnsiTheme="majorBidi" w:cstheme="majorBidi"/>
        </w:rPr>
        <w:t xml:space="preserve"> Ver mais em: </w:t>
      </w:r>
      <w:hyperlink r:id="rId6" w:history="1">
        <w:r w:rsidRPr="00D22DBB">
          <w:rPr>
            <w:rStyle w:val="Hyperlink"/>
            <w:rFonts w:asciiTheme="majorBidi" w:hAnsiTheme="majorBidi" w:cstheme="majorBidi"/>
          </w:rPr>
          <w:t>https://oeco.org.br/reportagens/obra-para-desafogar-transito-em-belem-na-cop30-vai-rasgar-parque-municipal//</w:t>
        </w:r>
      </w:hyperlink>
      <w:r w:rsidRPr="00D22DBB">
        <w:rPr>
          <w:rFonts w:asciiTheme="majorBidi" w:hAnsiTheme="majorBidi" w:cstheme="majorBidi"/>
        </w:rPr>
        <w:t xml:space="preserve"> </w:t>
      </w:r>
    </w:p>
  </w:footnote>
  <w:footnote w:id="9">
    <w:p w14:paraId="69321122" w14:textId="77777777" w:rsidR="004556EB" w:rsidRPr="00D22DBB" w:rsidRDefault="004556EB" w:rsidP="00D22DBB">
      <w:pPr>
        <w:pStyle w:val="Textodenotaderodap"/>
        <w:jc w:val="both"/>
        <w:rPr>
          <w:rFonts w:asciiTheme="majorBidi" w:hAnsiTheme="majorBidi" w:cstheme="majorBidi"/>
        </w:rPr>
      </w:pPr>
      <w:r w:rsidRPr="00D22DBB">
        <w:rPr>
          <w:rStyle w:val="Refdenotaderodap"/>
          <w:rFonts w:asciiTheme="majorBidi" w:hAnsiTheme="majorBidi" w:cstheme="majorBidi"/>
        </w:rPr>
        <w:footnoteRef/>
      </w:r>
      <w:r w:rsidRPr="00D22DBB">
        <w:rPr>
          <w:rFonts w:asciiTheme="majorBidi" w:hAnsiTheme="majorBidi" w:cstheme="majorBidi"/>
        </w:rPr>
        <w:t xml:space="preserve"> Ver mais em: </w:t>
      </w:r>
      <w:hyperlink r:id="rId7" w:history="1">
        <w:r w:rsidRPr="00D22DBB">
          <w:rPr>
            <w:rStyle w:val="Hyperlink"/>
            <w:rFonts w:asciiTheme="majorBidi" w:hAnsiTheme="majorBidi" w:cstheme="majorBidi"/>
          </w:rPr>
          <w:t>https://oeco.org.br/noticias/apos-repercussao-obra-que-cortaria-parque-municipal-em-belem-e-suspensa/</w:t>
        </w:r>
      </w:hyperlink>
      <w:r w:rsidR="0018713B" w:rsidRPr="00D22DBB">
        <w:rPr>
          <w:rFonts w:asciiTheme="majorBidi" w:hAnsiTheme="majorBidi" w:cstheme="majorBidi"/>
        </w:rPr>
        <w:t>.</w:t>
      </w:r>
    </w:p>
  </w:footnote>
  <w:footnote w:id="10">
    <w:p w14:paraId="54F712B5" w14:textId="2F43B6AF" w:rsidR="004E353C" w:rsidRPr="00D22DBB" w:rsidRDefault="004E353C" w:rsidP="00D22DBB">
      <w:p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D22DBB">
        <w:rPr>
          <w:rStyle w:val="Refdenotaderodap"/>
          <w:rFonts w:asciiTheme="majorBidi" w:hAnsiTheme="majorBidi" w:cstheme="majorBidi"/>
          <w:sz w:val="20"/>
          <w:szCs w:val="20"/>
        </w:rPr>
        <w:footnoteRef/>
      </w:r>
      <w:r w:rsidRPr="00D22DBB">
        <w:rPr>
          <w:rFonts w:asciiTheme="majorBidi" w:hAnsiTheme="majorBidi" w:cstheme="majorBidi"/>
          <w:sz w:val="20"/>
          <w:szCs w:val="20"/>
        </w:rPr>
        <w:t xml:space="preserve"> </w:t>
      </w:r>
      <w:r w:rsidRPr="00D22DBB">
        <w:rPr>
          <w:rFonts w:asciiTheme="majorBidi" w:hAnsiTheme="majorBidi" w:cstheme="majorBidi"/>
          <w:color w:val="000000"/>
          <w:sz w:val="20"/>
          <w:szCs w:val="20"/>
        </w:rPr>
        <w:t>Afiliada da TV Globo em Belém</w:t>
      </w:r>
    </w:p>
  </w:footnote>
  <w:footnote w:id="11">
    <w:p w14:paraId="40C8257C" w14:textId="77777777" w:rsidR="004556EB" w:rsidRPr="00D22DBB" w:rsidRDefault="004556EB" w:rsidP="00D22DBB">
      <w:pPr>
        <w:pStyle w:val="Textodenotaderodap"/>
        <w:jc w:val="both"/>
        <w:rPr>
          <w:rFonts w:asciiTheme="majorBidi" w:hAnsiTheme="majorBidi" w:cstheme="majorBidi"/>
        </w:rPr>
      </w:pPr>
      <w:r w:rsidRPr="00D22DBB">
        <w:rPr>
          <w:rStyle w:val="Refdenotaderodap"/>
          <w:rFonts w:asciiTheme="majorBidi" w:hAnsiTheme="majorBidi" w:cstheme="majorBidi"/>
        </w:rPr>
        <w:footnoteRef/>
      </w:r>
      <w:r w:rsidRPr="00D22DBB">
        <w:rPr>
          <w:rFonts w:asciiTheme="majorBidi" w:hAnsiTheme="majorBidi" w:cstheme="majorBidi"/>
        </w:rPr>
        <w:t xml:space="preserve"> Ver mais em: </w:t>
      </w:r>
      <w:hyperlink r:id="rId8" w:history="1">
        <w:r w:rsidRPr="00D22DBB">
          <w:rPr>
            <w:rStyle w:val="Hyperlink"/>
            <w:rFonts w:asciiTheme="majorBidi" w:hAnsiTheme="majorBidi" w:cstheme="majorBidi"/>
          </w:rPr>
          <w:t>https://g1.globo.com/pa/para/noticia/2021/07/21/reforma-do-parque-gunnar-vingren-em-belem-nao-sai-do-papel-ha-dois-anos.ghtml</w:t>
        </w:r>
      </w:hyperlink>
      <w:r w:rsidRPr="00D22DBB">
        <w:rPr>
          <w:rFonts w:asciiTheme="majorBidi" w:hAnsiTheme="majorBidi" w:cstheme="majorBidi"/>
        </w:rPr>
        <w:t xml:space="preserve">. </w:t>
      </w:r>
    </w:p>
  </w:footnote>
  <w:footnote w:id="12">
    <w:p w14:paraId="5952E19C" w14:textId="77777777" w:rsidR="004556EB" w:rsidRDefault="004556EB" w:rsidP="00D22DBB">
      <w:pPr>
        <w:pStyle w:val="Textodenotaderodap"/>
        <w:jc w:val="both"/>
      </w:pPr>
      <w:r w:rsidRPr="00D22DBB">
        <w:rPr>
          <w:rStyle w:val="Refdenotaderodap"/>
          <w:rFonts w:asciiTheme="majorBidi" w:hAnsiTheme="majorBidi" w:cstheme="majorBidi"/>
        </w:rPr>
        <w:footnoteRef/>
      </w:r>
      <w:r w:rsidRPr="00D22DBB">
        <w:rPr>
          <w:rFonts w:asciiTheme="majorBidi" w:hAnsiTheme="majorBidi" w:cstheme="majorBidi"/>
        </w:rPr>
        <w:t xml:space="preserve"> Ver mais em: </w:t>
      </w:r>
      <w:hyperlink r:id="rId9" w:history="1">
        <w:r w:rsidRPr="00D22DBB">
          <w:rPr>
            <w:rStyle w:val="Hyperlink"/>
            <w:rFonts w:asciiTheme="majorBidi" w:hAnsiTheme="majorBidi" w:cstheme="majorBidi"/>
          </w:rPr>
          <w:t>https://agenciabelem.com.br/Pauta/39844/prefeitura-assina-os-para-inicio-das-obras-de-reforma-do-parque-ambiental-gunnar-vingren</w:t>
        </w:r>
      </w:hyperlink>
      <w:r w:rsidRPr="00D22DBB">
        <w:rPr>
          <w:rFonts w:asciiTheme="majorBidi" w:hAnsiTheme="majorBidi" w:cstheme="majorBidi"/>
        </w:rPr>
        <w:t>.</w:t>
      </w:r>
      <w:r w:rsidRPr="006044A6">
        <w:rPr>
          <w:rFonts w:asciiTheme="majorBidi" w:hAnsiTheme="majorBidi" w:cstheme="majorBid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23631" w14:textId="77777777" w:rsidR="005F4C4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189518D4" wp14:editId="2AE64493">
          <wp:extent cx="5400040" cy="1080135"/>
          <wp:effectExtent l="0" t="0" r="0" b="0"/>
          <wp:docPr id="7" name="image1.jpg" descr="Cabeçalho_ModeloArtigo_Prancheta 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abeçalho_ModeloArtigo_Prancheta 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080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C45"/>
    <w:rsid w:val="000A6043"/>
    <w:rsid w:val="000E16BA"/>
    <w:rsid w:val="0014294F"/>
    <w:rsid w:val="0018713B"/>
    <w:rsid w:val="001B2506"/>
    <w:rsid w:val="001F063A"/>
    <w:rsid w:val="0021048D"/>
    <w:rsid w:val="002338A3"/>
    <w:rsid w:val="00285A8A"/>
    <w:rsid w:val="002B07BC"/>
    <w:rsid w:val="002D22C4"/>
    <w:rsid w:val="003763F7"/>
    <w:rsid w:val="00415E89"/>
    <w:rsid w:val="00446634"/>
    <w:rsid w:val="004556EB"/>
    <w:rsid w:val="00472B69"/>
    <w:rsid w:val="004A7C2F"/>
    <w:rsid w:val="004E353C"/>
    <w:rsid w:val="005412CC"/>
    <w:rsid w:val="005F4C45"/>
    <w:rsid w:val="006A654C"/>
    <w:rsid w:val="006F1EED"/>
    <w:rsid w:val="006F3712"/>
    <w:rsid w:val="00703E27"/>
    <w:rsid w:val="00735BE0"/>
    <w:rsid w:val="007D4E44"/>
    <w:rsid w:val="008F4D4A"/>
    <w:rsid w:val="009A1DD3"/>
    <w:rsid w:val="009F3298"/>
    <w:rsid w:val="00A01144"/>
    <w:rsid w:val="00A55B55"/>
    <w:rsid w:val="00AB6490"/>
    <w:rsid w:val="00B07278"/>
    <w:rsid w:val="00B20C62"/>
    <w:rsid w:val="00BF1D33"/>
    <w:rsid w:val="00C207E0"/>
    <w:rsid w:val="00C42B39"/>
    <w:rsid w:val="00C97FC3"/>
    <w:rsid w:val="00CB2932"/>
    <w:rsid w:val="00D22DBB"/>
    <w:rsid w:val="00D90FB0"/>
    <w:rsid w:val="00DF6AA9"/>
    <w:rsid w:val="00DF7BDA"/>
    <w:rsid w:val="00E843C1"/>
    <w:rsid w:val="00F42D23"/>
    <w:rsid w:val="00FD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927B2"/>
  <w15:docId w15:val="{DD36B476-4AAA-7941-9F1E-AA95562D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t-B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2"/>
    <w:next w:val="Normal2"/>
    <w:uiPriority w:val="9"/>
    <w:qFormat/>
    <w:rsid w:val="00470971"/>
    <w:pPr>
      <w:widowControl w:val="0"/>
      <w:spacing w:after="0" w:line="240" w:lineRule="auto"/>
      <w:ind w:left="213" w:right="62"/>
      <w:jc w:val="center"/>
      <w:outlineLvl w:val="0"/>
    </w:pPr>
    <w:rPr>
      <w:rFonts w:ascii="Arial Narrow" w:eastAsia="Arial Narrow" w:hAnsi="Arial Narrow" w:cs="Arial Narrow"/>
      <w:b/>
    </w:rPr>
  </w:style>
  <w:style w:type="paragraph" w:styleId="Ttulo2">
    <w:name w:val="heading 2"/>
    <w:basedOn w:val="Normal2"/>
    <w:next w:val="Normal2"/>
    <w:uiPriority w:val="9"/>
    <w:semiHidden/>
    <w:unhideWhenUsed/>
    <w:qFormat/>
    <w:rsid w:val="0047097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2"/>
    <w:next w:val="Normal2"/>
    <w:uiPriority w:val="9"/>
    <w:semiHidden/>
    <w:unhideWhenUsed/>
    <w:qFormat/>
    <w:rsid w:val="0047097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2"/>
    <w:next w:val="Normal2"/>
    <w:uiPriority w:val="9"/>
    <w:semiHidden/>
    <w:unhideWhenUsed/>
    <w:qFormat/>
    <w:rsid w:val="0047097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2"/>
    <w:next w:val="Normal2"/>
    <w:uiPriority w:val="9"/>
    <w:semiHidden/>
    <w:unhideWhenUsed/>
    <w:qFormat/>
    <w:rsid w:val="0047097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2"/>
    <w:next w:val="Normal2"/>
    <w:uiPriority w:val="9"/>
    <w:semiHidden/>
    <w:unhideWhenUsed/>
    <w:qFormat/>
    <w:rsid w:val="0047097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uiPriority w:val="10"/>
    <w:qFormat/>
    <w:rsid w:val="0047097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470971"/>
  </w:style>
  <w:style w:type="table" w:customStyle="1" w:styleId="TableNormal0">
    <w:name w:val="Table Normal"/>
    <w:rsid w:val="0047097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rsid w:val="00470971"/>
  </w:style>
  <w:style w:type="table" w:customStyle="1" w:styleId="TableNormal1">
    <w:name w:val="Table Normal"/>
    <w:rsid w:val="0047097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47097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rsid w:val="0047097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77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2D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772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72DC"/>
  </w:style>
  <w:style w:type="paragraph" w:styleId="Rodap">
    <w:name w:val="footer"/>
    <w:basedOn w:val="Normal"/>
    <w:link w:val="RodapChar"/>
    <w:uiPriority w:val="99"/>
    <w:unhideWhenUsed/>
    <w:rsid w:val="006772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72D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01144"/>
    <w:pPr>
      <w:spacing w:after="0" w:line="240" w:lineRule="auto"/>
    </w:pPr>
    <w:rPr>
      <w:rFonts w:asciiTheme="minorHAnsi" w:eastAsiaTheme="minorEastAsia" w:hAnsiTheme="minorHAnsi" w:cstheme="minorBidi"/>
      <w:kern w:val="2"/>
      <w:sz w:val="20"/>
      <w:szCs w:val="20"/>
      <w14:ligatures w14:val="standardContextual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01144"/>
    <w:rPr>
      <w:rFonts w:asciiTheme="minorHAnsi" w:eastAsiaTheme="minorEastAsia" w:hAnsiTheme="minorHAnsi" w:cstheme="minorBidi"/>
      <w:kern w:val="2"/>
      <w:sz w:val="20"/>
      <w:szCs w:val="20"/>
      <w14:ligatures w14:val="standardContextual"/>
    </w:rPr>
  </w:style>
  <w:style w:type="character" w:styleId="Refdenotaderodap">
    <w:name w:val="footnote reference"/>
    <w:basedOn w:val="Fontepargpadro"/>
    <w:uiPriority w:val="99"/>
    <w:semiHidden/>
    <w:unhideWhenUsed/>
    <w:rsid w:val="00A01144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1F063A"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F063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D1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FD1363"/>
    <w:rPr>
      <w:color w:val="800080" w:themeColor="followedHyperlink"/>
      <w:u w:val="single"/>
    </w:rPr>
  </w:style>
  <w:style w:type="paragraph" w:styleId="Reviso">
    <w:name w:val="Revision"/>
    <w:hidden/>
    <w:uiPriority w:val="99"/>
    <w:semiHidden/>
    <w:rsid w:val="00B20C62"/>
    <w:pPr>
      <w:spacing w:after="0" w:line="240" w:lineRule="auto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85A8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85A8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5A8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85A8A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9A1D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2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5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9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1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8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0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2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5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0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8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0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g1.globo.com/pa/para/noticia/2021/07/21/reforma-do-parque-gunnar-vingren-em-belem-nao-sai-do-papel-ha-dois-anos.ghtml" TargetMode="External"/><Relationship Id="rId3" Type="http://schemas.openxmlformats.org/officeDocument/2006/relationships/hyperlink" Target="mailto:manuelacorralv@yahoo.com.br" TargetMode="External"/><Relationship Id="rId7" Type="http://schemas.openxmlformats.org/officeDocument/2006/relationships/hyperlink" Target="https://oeco.org.br/noticias/apos-repercussao-obra-que-cortaria-parque-municipal-em-belem-e-suspensa/" TargetMode="External"/><Relationship Id="rId2" Type="http://schemas.openxmlformats.org/officeDocument/2006/relationships/hyperlink" Target="mailto:vitoria.galvao@ilc.ufpa.br" TargetMode="External"/><Relationship Id="rId1" Type="http://schemas.openxmlformats.org/officeDocument/2006/relationships/hyperlink" Target="mailto:amsantosd@gmail.com" TargetMode="External"/><Relationship Id="rId6" Type="http://schemas.openxmlformats.org/officeDocument/2006/relationships/hyperlink" Target="https://oeco.org.br/reportagens/obra-para-desafogar-transito-em-belem-na-cop30-vai-rasgar-parque-municipal//" TargetMode="External"/><Relationship Id="rId5" Type="http://schemas.openxmlformats.org/officeDocument/2006/relationships/hyperlink" Target="https://oeco.org.br/quem-somos/" TargetMode="External"/><Relationship Id="rId4" Type="http://schemas.openxmlformats.org/officeDocument/2006/relationships/hyperlink" Target="https://g1.globo.com/meio-ambiente/noticia/2023/12/13/cop-28-entenda-os-principais-pontos-do-acordo-final.ghtml" TargetMode="External"/><Relationship Id="rId9" Type="http://schemas.openxmlformats.org/officeDocument/2006/relationships/hyperlink" Target="https://agenciabelem.com.br/Pauta/39844/prefeitura-assina-os-para-inicio-das-obras-de-reforma-do-parque-ambiental-gunnar-vingr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oqMhiVqQ0u9iV2u4W2s2JIIGag==">CgMxLjA4AHIhMWZ3cjJtZGZJemJzSWVtaHcyTVprVU1ucldIaXZKU0dO</go:docsCustomData>
</go:gDocsCustomXmlDataStorage>
</file>

<file path=customXml/itemProps1.xml><?xml version="1.0" encoding="utf-8"?>
<ds:datastoreItem xmlns:ds="http://schemas.openxmlformats.org/officeDocument/2006/customXml" ds:itemID="{89C34FD1-32F8-6648-A1CE-48C1CB2973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2974</Words>
  <Characters>14218</Characters>
  <Application>Microsoft Office Word</Application>
  <DocSecurity>0</DocSecurity>
  <Lines>394</Lines>
  <Paragraphs>156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Amanda Santos</cp:lastModifiedBy>
  <cp:revision>2</cp:revision>
  <dcterms:created xsi:type="dcterms:W3CDTF">2024-09-25T00:56:00Z</dcterms:created>
  <dcterms:modified xsi:type="dcterms:W3CDTF">2024-09-25T00:56:00Z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0x01010065A529ADCD4D7541AB86B5A45FD3FA75</vt:lpwstr>
  </property>
</Properties>
</file>