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ANÁLISE PSICOLÓGICA DA ADOLESCÊNCIA DOS FILHOS SEGUNDO A VISÃO DO ADULTO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Gabrielle Cardoso Ribas ¹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Feevale, Novo Hamburgo - Rio Grande do Sul, gabyhcardosoribas@gmail.com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ser humano o estilo comportamental e o estado emocional das pessoas variam conforme o estágio de desenvolvimento pelo qual perpassam, assim como o progresso psicológico não se sucede uniformemente, observando-se grandes mudanças de acordo com o ciclo de vida em que está. Ademais, compreende-se também um confronto com a evolução e o desenvolvimento do conjunto familiar, vivenciando situações diversas nesse ambiente como as mudanças trazidas com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adolescência dos filhos, que, para os adultos entre a faixa etária de 40 e 60 anos, é uma etapa muito complexa da vida humana na qual os pais precisam saber lidar com as mudanças biológicas e sociais, além de auxiliar na vivência dos jovens para que eles se desenvolvam como seres críticos e com autonomia. Assim, essa pesquisa objetiva ampliar o conhecimento acerca da interação biopsicossocial entre o ser adulto e as mudanças naturais decorrentes desse período da vida, bem como analisar a perspectiva dos pais sobre o amadurecimento dos filhos na puberdade. Com isso, foi realizada uma revisão narrativa dos livros consagrados na área da psicologia, além de informações de plataformas virtuais acerca do tema abordado. A partir da análise dos resultados, verificou-se a constante preocupação e dúvida quanto ao que os filhos fazem quando saem sozinhos, o impasse no entendimento entre gerações e visões de mundos diferentes, a dificuldade de determinar até onde é aceitável respeitar a privacidade dos jovens, sua identidade e formas de expressão no mundo, a ansiedade e angústia dos pais perante ao apego por uma criança que não existe mais e o medo de uma relação com segredos e falta de comunicação entre pais e filhos. Portanto, é possível perceber a necessidade de se estabelecer uma boa relação familiar, com uma comunicação clara e objetiva, com limites flexíveis, porém com regras baseadas no respeito para que os jovens sintam-se seguros em conversar com os familiares sem serem julgados por suas crenças e atitudes, a fim de estabelecer uma relação mais transparente e amorosa.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Adolescência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2°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Efeitos psicológicos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3°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Adulto.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gabyhcardosoribas@gmail.com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MCGOLDRICK, Monica; AYLMER, Robert C.; BEPKO, Claudia; BRADT, Jack O.; IMBER-BLACK, Evan; CARTER, Elizabeth 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As mudanças no ciclo de vida familiar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: uma estrutura para a terapia familiar. Porto Alegre, RS: Artmed, 1995. 511 p. ISBN 9788573078336.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PONCIANO, Edna Lúcia Tinoco; FÉRES-CARNEIRO, Terezinha.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Relação Pais-Filhos na Transição para a Vida Adulta, Autonomia e Relativização da Hierarquia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. Psicologia: Reflexão e Crítica [online]. 2014, v. 27, n. 02 [Acessado 21 Outubro 2022], pp. 388-397. Disponível em: &lt;https://doi.org/10.1590/1678-7153.201427220&gt;. ISSN 1678-7153.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TREVELIN, Ana Teresa C. Pais com filhos adolescentes pela visão da psicanálise.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Psicanálise clínica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. Disponível em:&lt;https://www.psicanaliseclinica.com/pais-com-filhos-adolescentes/&gt;. Acesso em: 21 out. 2022.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ZIMMERMANN, Aida; DIEDER, Ana Lúcia; CORDIOLI, Aristides Volpato; SHIBA, Akemi Scarlet.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O ciclo da vida humana: uma perspectiva psicodinâmica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. Porto Alegre, RS: Artmed, 2001.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-202564</wp:posOffset>
          </wp:positionH>
          <wp:positionV relativeFrom="paragraph">
            <wp:posOffset>-447674</wp:posOffset>
          </wp:positionV>
          <wp:extent cx="5760085" cy="127190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e5z+XuNxRyfaDB2b3qtg2h1rg==">CgMxLjA4AHIhMVEydF94b19NSnJLWGhNMWg0TTVFVkluUU9FMmFBYU5F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