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4F1" w:rsidRPr="00DE0524" w:rsidRDefault="00F044F1" w:rsidP="00A24016">
      <w:pPr>
        <w:spacing w:after="0"/>
        <w:rPr>
          <w:rFonts w:cs="Calibri"/>
          <w:noProof/>
          <w:sz w:val="24"/>
          <w:szCs w:val="24"/>
          <w:lang w:eastAsia="pt-BR"/>
        </w:rPr>
      </w:pPr>
      <w:bookmarkStart w:id="0" w:name="_GoBack"/>
      <w:bookmarkEnd w:id="0"/>
    </w:p>
    <w:p w:rsidR="009F1DE4" w:rsidRPr="00DE0524" w:rsidRDefault="001B0AC7" w:rsidP="009F1DE4">
      <w:pPr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EDUCAÇÃO FÍSICA E PSICOMOTRICIDADE: uma relação no auxílio da aprendizagem</w:t>
      </w:r>
    </w:p>
    <w:p w:rsidR="00FC444A" w:rsidRPr="00DE0524" w:rsidRDefault="00FC444A" w:rsidP="009F1DE4">
      <w:pPr>
        <w:spacing w:after="0"/>
        <w:jc w:val="center"/>
        <w:rPr>
          <w:rFonts w:cs="Calibri"/>
          <w:sz w:val="24"/>
          <w:szCs w:val="24"/>
        </w:rPr>
      </w:pPr>
    </w:p>
    <w:p w:rsidR="00B267E3" w:rsidRPr="0005666C" w:rsidRDefault="0005666C" w:rsidP="00DE0524">
      <w:pPr>
        <w:pStyle w:val="SemEspaamento"/>
        <w:jc w:val="center"/>
        <w:rPr>
          <w:rFonts w:cs="Calibri"/>
          <w:sz w:val="24"/>
          <w:szCs w:val="24"/>
        </w:rPr>
      </w:pPr>
      <w:r w:rsidRPr="0005666C">
        <w:rPr>
          <w:rFonts w:eastAsia="Times New Roman" w:cs="Calibri"/>
          <w:sz w:val="24"/>
          <w:szCs w:val="24"/>
          <w:lang w:eastAsia="pt-BR"/>
        </w:rPr>
        <w:t>Ana Carolina Alves da Silva Candido</w:t>
      </w:r>
      <w:r w:rsidR="00FC444A" w:rsidRPr="0005666C">
        <w:rPr>
          <w:rFonts w:cs="Calibri"/>
          <w:sz w:val="24"/>
          <w:szCs w:val="24"/>
        </w:rPr>
        <w:t xml:space="preserve"> </w:t>
      </w:r>
      <w:r w:rsidR="00B267E3" w:rsidRPr="0005666C">
        <w:rPr>
          <w:rFonts w:cs="Calibri"/>
          <w:sz w:val="24"/>
          <w:szCs w:val="24"/>
          <w:vertAlign w:val="superscript"/>
        </w:rPr>
        <w:t>1</w:t>
      </w:r>
    </w:p>
    <w:p w:rsidR="00B267E3" w:rsidRPr="00DE0524" w:rsidRDefault="00FC444A" w:rsidP="00DE0524">
      <w:pPr>
        <w:pStyle w:val="Ttulo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 w:val="0"/>
          <w:bCs w:val="0"/>
        </w:rPr>
      </w:pPr>
      <w:r w:rsidRPr="00DE0524">
        <w:rPr>
          <w:rFonts w:ascii="Calibri" w:hAnsi="Calibri" w:cs="Calibri"/>
          <w:b w:val="0"/>
          <w:bCs w:val="0"/>
        </w:rPr>
        <w:t>Roberto Gonçalves</w:t>
      </w:r>
      <w:r w:rsidR="00B267E3" w:rsidRPr="00DE0524">
        <w:rPr>
          <w:rFonts w:ascii="Calibri" w:hAnsi="Calibri" w:cs="Calibri"/>
          <w:vertAlign w:val="superscript"/>
        </w:rPr>
        <w:t>2</w:t>
      </w:r>
    </w:p>
    <w:p w:rsidR="00B267E3" w:rsidRPr="00DE0524" w:rsidRDefault="001B0AC7" w:rsidP="00DE0524">
      <w:pPr>
        <w:pStyle w:val="SemEspaamen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Adriana Reis Batista Fernandes</w:t>
      </w:r>
      <w:r w:rsidR="00B267E3" w:rsidRPr="00DE0524">
        <w:rPr>
          <w:rFonts w:cs="Calibri"/>
          <w:sz w:val="24"/>
          <w:szCs w:val="24"/>
          <w:vertAlign w:val="superscript"/>
        </w:rPr>
        <w:t>3</w:t>
      </w:r>
    </w:p>
    <w:p w:rsidR="009F1DE4" w:rsidRPr="00DE0524" w:rsidRDefault="009F1DE4" w:rsidP="009F1DE4">
      <w:pPr>
        <w:spacing w:after="0"/>
        <w:jc w:val="center"/>
        <w:rPr>
          <w:rFonts w:cs="Calibri"/>
          <w:sz w:val="24"/>
          <w:szCs w:val="24"/>
        </w:rPr>
      </w:pPr>
    </w:p>
    <w:p w:rsidR="009F1DE4" w:rsidRPr="0005666C" w:rsidRDefault="009F1DE4" w:rsidP="009F1DE4">
      <w:pPr>
        <w:spacing w:after="0"/>
        <w:jc w:val="center"/>
        <w:rPr>
          <w:rFonts w:cs="Calibri"/>
          <w:sz w:val="24"/>
          <w:szCs w:val="24"/>
        </w:rPr>
      </w:pPr>
      <w:r w:rsidRPr="0005666C">
        <w:rPr>
          <w:rFonts w:cs="Calibri"/>
          <w:sz w:val="24"/>
          <w:szCs w:val="24"/>
        </w:rPr>
        <w:t xml:space="preserve">E-mail: </w:t>
      </w:r>
      <w:r w:rsidR="0005666C" w:rsidRPr="0005666C">
        <w:rPr>
          <w:rFonts w:cs="Calibri"/>
          <w:sz w:val="24"/>
          <w:szCs w:val="24"/>
        </w:rPr>
        <w:t>anacatatau2000</w:t>
      </w:r>
      <w:r w:rsidR="00DE0524" w:rsidRPr="0005666C">
        <w:rPr>
          <w:rFonts w:cs="Calibri"/>
          <w:sz w:val="24"/>
          <w:szCs w:val="24"/>
        </w:rPr>
        <w:t>@</w:t>
      </w:r>
      <w:r w:rsidR="0005666C" w:rsidRPr="0005666C">
        <w:rPr>
          <w:rFonts w:cs="Calibri"/>
          <w:sz w:val="24"/>
          <w:szCs w:val="24"/>
        </w:rPr>
        <w:t>hotmail</w:t>
      </w:r>
      <w:r w:rsidR="00DE0524" w:rsidRPr="0005666C">
        <w:rPr>
          <w:rFonts w:cs="Calibri"/>
          <w:sz w:val="24"/>
          <w:szCs w:val="24"/>
        </w:rPr>
        <w:t>.com</w:t>
      </w:r>
    </w:p>
    <w:p w:rsidR="00B63464" w:rsidRPr="00DE0524" w:rsidRDefault="00B63464" w:rsidP="00B63464">
      <w:pPr>
        <w:spacing w:after="0"/>
        <w:jc w:val="both"/>
        <w:rPr>
          <w:rFonts w:cs="Calibri"/>
          <w:sz w:val="24"/>
          <w:szCs w:val="24"/>
        </w:rPr>
      </w:pPr>
    </w:p>
    <w:p w:rsidR="00B267E3" w:rsidRDefault="00B63464" w:rsidP="00B63464">
      <w:pPr>
        <w:spacing w:after="0"/>
        <w:jc w:val="both"/>
        <w:rPr>
          <w:rFonts w:cs="Calibri"/>
          <w:sz w:val="20"/>
          <w:szCs w:val="20"/>
        </w:rPr>
      </w:pPr>
      <w:r w:rsidRPr="00A729B8">
        <w:rPr>
          <w:rFonts w:cs="Calibri"/>
          <w:sz w:val="20"/>
          <w:szCs w:val="20"/>
          <w:vertAlign w:val="superscript"/>
        </w:rPr>
        <w:t>1</w:t>
      </w:r>
      <w:r w:rsidR="00DE0524">
        <w:rPr>
          <w:rFonts w:cs="Calibri"/>
          <w:sz w:val="20"/>
          <w:szCs w:val="20"/>
          <w:vertAlign w:val="superscript"/>
        </w:rPr>
        <w:t xml:space="preserve"> </w:t>
      </w:r>
      <w:r w:rsidR="00B267E3">
        <w:rPr>
          <w:rFonts w:cs="Calibri"/>
          <w:sz w:val="20"/>
          <w:szCs w:val="20"/>
        </w:rPr>
        <w:t xml:space="preserve">Graduanda em </w:t>
      </w:r>
      <w:r w:rsidR="001B0AC7">
        <w:rPr>
          <w:rFonts w:cs="Calibri"/>
          <w:sz w:val="20"/>
          <w:szCs w:val="20"/>
        </w:rPr>
        <w:t>Educação Física</w:t>
      </w:r>
      <w:r w:rsidRPr="0068717E">
        <w:rPr>
          <w:rFonts w:cs="Calibri"/>
          <w:sz w:val="20"/>
          <w:szCs w:val="20"/>
        </w:rPr>
        <w:t xml:space="preserve">, </w:t>
      </w:r>
      <w:r w:rsidR="00B267E3">
        <w:rPr>
          <w:rFonts w:cs="Calibri"/>
          <w:sz w:val="20"/>
          <w:szCs w:val="20"/>
        </w:rPr>
        <w:t xml:space="preserve">Centro Universitário do Cerrado Patrocínio - UNICERP, </w:t>
      </w:r>
      <w:r w:rsidR="00A729B8">
        <w:rPr>
          <w:rFonts w:cs="Calibri"/>
          <w:sz w:val="20"/>
          <w:szCs w:val="20"/>
        </w:rPr>
        <w:t>Departamento</w:t>
      </w:r>
      <w:r w:rsidR="00B267E3">
        <w:rPr>
          <w:rFonts w:cs="Calibri"/>
          <w:sz w:val="20"/>
          <w:szCs w:val="20"/>
        </w:rPr>
        <w:t xml:space="preserve"> de Educação</w:t>
      </w:r>
      <w:r w:rsidR="00A729B8">
        <w:rPr>
          <w:rFonts w:cs="Calibri"/>
          <w:sz w:val="20"/>
          <w:szCs w:val="20"/>
        </w:rPr>
        <w:t xml:space="preserve">, </w:t>
      </w:r>
      <w:r w:rsidR="00B267E3">
        <w:rPr>
          <w:rFonts w:cs="Calibri"/>
          <w:sz w:val="20"/>
          <w:szCs w:val="20"/>
        </w:rPr>
        <w:t>Patrocínio</w:t>
      </w:r>
      <w:r w:rsidR="00A729B8">
        <w:rPr>
          <w:rFonts w:cs="Calibri"/>
          <w:sz w:val="20"/>
          <w:szCs w:val="20"/>
        </w:rPr>
        <w:t xml:space="preserve">, </w:t>
      </w:r>
      <w:r w:rsidR="00B267E3">
        <w:rPr>
          <w:rFonts w:cs="Calibri"/>
          <w:sz w:val="20"/>
          <w:szCs w:val="20"/>
        </w:rPr>
        <w:t>Brasil</w:t>
      </w:r>
      <w:r w:rsidR="00A729B8">
        <w:rPr>
          <w:rFonts w:cs="Calibri"/>
          <w:sz w:val="20"/>
          <w:szCs w:val="20"/>
        </w:rPr>
        <w:t>;</w:t>
      </w:r>
    </w:p>
    <w:p w:rsidR="00B267E3" w:rsidRDefault="00A729B8" w:rsidP="00B63464">
      <w:pPr>
        <w:spacing w:after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  <w:vertAlign w:val="superscript"/>
        </w:rPr>
        <w:t>2</w:t>
      </w:r>
      <w:r w:rsidR="00DE0524">
        <w:rPr>
          <w:rFonts w:cs="Calibri"/>
          <w:sz w:val="20"/>
          <w:szCs w:val="20"/>
          <w:vertAlign w:val="superscript"/>
        </w:rPr>
        <w:t xml:space="preserve"> </w:t>
      </w:r>
      <w:r w:rsidR="00B267E3">
        <w:rPr>
          <w:rFonts w:cs="Calibri"/>
          <w:sz w:val="20"/>
          <w:szCs w:val="20"/>
        </w:rPr>
        <w:t>Mestr</w:t>
      </w:r>
      <w:r w:rsidR="00DE0524">
        <w:rPr>
          <w:rFonts w:cs="Calibri"/>
          <w:sz w:val="20"/>
          <w:szCs w:val="20"/>
        </w:rPr>
        <w:t>ando</w:t>
      </w:r>
      <w:r w:rsidR="00B267E3">
        <w:rPr>
          <w:rFonts w:cs="Calibri"/>
          <w:sz w:val="20"/>
          <w:szCs w:val="20"/>
        </w:rPr>
        <w:t xml:space="preserve"> em Educação</w:t>
      </w:r>
      <w:r w:rsidR="00DE0524">
        <w:rPr>
          <w:rFonts w:cs="Calibri"/>
          <w:sz w:val="20"/>
          <w:szCs w:val="20"/>
        </w:rPr>
        <w:t xml:space="preserve"> Física</w:t>
      </w:r>
      <w:r w:rsidR="00B63464" w:rsidRPr="0068717E">
        <w:rPr>
          <w:rFonts w:cs="Calibri"/>
          <w:sz w:val="20"/>
          <w:szCs w:val="20"/>
        </w:rPr>
        <w:t xml:space="preserve">, </w:t>
      </w:r>
      <w:r w:rsidR="00B267E3">
        <w:rPr>
          <w:rFonts w:cs="Calibri"/>
          <w:sz w:val="20"/>
          <w:szCs w:val="20"/>
        </w:rPr>
        <w:t>Centro Universitário do Cerrado Patrocínio - UNICERP, Departamento de Educação, Patrocínio, Brasil;</w:t>
      </w:r>
    </w:p>
    <w:p w:rsidR="00B63464" w:rsidRDefault="00A729B8" w:rsidP="00B63464">
      <w:pPr>
        <w:spacing w:after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  <w:vertAlign w:val="superscript"/>
        </w:rPr>
        <w:t>3</w:t>
      </w:r>
      <w:r w:rsidR="001B0AC7">
        <w:rPr>
          <w:rFonts w:cs="Calibri"/>
          <w:sz w:val="20"/>
          <w:szCs w:val="20"/>
        </w:rPr>
        <w:t>Egressa em Educação Física</w:t>
      </w:r>
      <w:r w:rsidR="00B63464" w:rsidRPr="0068717E">
        <w:rPr>
          <w:rFonts w:cs="Calibri"/>
          <w:sz w:val="20"/>
          <w:szCs w:val="20"/>
        </w:rPr>
        <w:t xml:space="preserve">, </w:t>
      </w:r>
      <w:r w:rsidR="00B267E3">
        <w:rPr>
          <w:rFonts w:cs="Calibri"/>
          <w:sz w:val="20"/>
          <w:szCs w:val="20"/>
        </w:rPr>
        <w:t>Centro Universitário do Cerrado Patrocínio - UNICERP, Departamento de Educação, Patrocínio, Brasil.</w:t>
      </w:r>
    </w:p>
    <w:p w:rsidR="00A24016" w:rsidRDefault="00A24016" w:rsidP="00B63464">
      <w:pPr>
        <w:spacing w:after="0"/>
        <w:jc w:val="both"/>
        <w:rPr>
          <w:rFonts w:cs="Calibri"/>
          <w:sz w:val="20"/>
          <w:szCs w:val="20"/>
        </w:rPr>
      </w:pPr>
    </w:p>
    <w:p w:rsidR="00A24016" w:rsidRPr="0068717E" w:rsidRDefault="00A24016" w:rsidP="00B63464">
      <w:pPr>
        <w:spacing w:after="0"/>
        <w:jc w:val="both"/>
        <w:rPr>
          <w:rFonts w:cs="Calibri"/>
          <w:sz w:val="24"/>
          <w:szCs w:val="24"/>
        </w:rPr>
      </w:pPr>
    </w:p>
    <w:p w:rsidR="00DE0524" w:rsidRPr="00DE0524" w:rsidRDefault="009F1DE4" w:rsidP="000F7471">
      <w:pPr>
        <w:spacing w:after="0" w:line="240" w:lineRule="auto"/>
        <w:jc w:val="both"/>
        <w:rPr>
          <w:rFonts w:cs="Calibri"/>
          <w:sz w:val="24"/>
          <w:szCs w:val="24"/>
        </w:rPr>
      </w:pPr>
      <w:r w:rsidRPr="00DE0524">
        <w:rPr>
          <w:rFonts w:cs="Calibri"/>
          <w:b/>
          <w:bCs/>
          <w:sz w:val="24"/>
          <w:szCs w:val="24"/>
        </w:rPr>
        <w:t>Introdução:</w:t>
      </w:r>
      <w:r w:rsidRPr="00DE0524">
        <w:rPr>
          <w:rFonts w:cs="Calibri"/>
          <w:sz w:val="24"/>
          <w:szCs w:val="24"/>
        </w:rPr>
        <w:t xml:space="preserve"> </w:t>
      </w:r>
      <w:r w:rsidR="001B0AC7">
        <w:rPr>
          <w:rFonts w:cs="Calibri"/>
          <w:sz w:val="24"/>
          <w:szCs w:val="24"/>
        </w:rPr>
        <w:t xml:space="preserve">O envolvimento da Educação Física na aprendizagem escolar nos convida a refletir não apenas como uma disciplina que tem boa aceitação pelos alunos, mas também outros fatores que auxiliam o trabalho da psicomotricidade. </w:t>
      </w:r>
      <w:proofErr w:type="gramStart"/>
      <w:r w:rsidR="001B0AC7">
        <w:rPr>
          <w:rFonts w:cs="Calibri"/>
          <w:sz w:val="24"/>
          <w:szCs w:val="24"/>
        </w:rPr>
        <w:t>O corpo e a mente não pode ser</w:t>
      </w:r>
      <w:proofErr w:type="gramEnd"/>
      <w:r w:rsidR="001B0AC7">
        <w:rPr>
          <w:rFonts w:cs="Calibri"/>
          <w:sz w:val="24"/>
          <w:szCs w:val="24"/>
        </w:rPr>
        <w:t xml:space="preserve"> educados em etapas diferentes, é necessário que a educação seja construída e ministrada integralmente, no sentido de satisfazer os propósitos fundamentais.</w:t>
      </w:r>
      <w:r w:rsidR="00505FA8">
        <w:rPr>
          <w:rFonts w:cs="Calibri"/>
          <w:sz w:val="24"/>
          <w:szCs w:val="24"/>
        </w:rPr>
        <w:t xml:space="preserve"> A cultura corporal do movimento está inserida na disciplina de Educação Física, com base nos Parâmetros Curriculares Nacionais (</w:t>
      </w:r>
      <w:proofErr w:type="spellStart"/>
      <w:r w:rsidR="00505FA8">
        <w:rPr>
          <w:rFonts w:cs="Calibri"/>
          <w:sz w:val="24"/>
          <w:szCs w:val="24"/>
        </w:rPr>
        <w:t>PCNs</w:t>
      </w:r>
      <w:proofErr w:type="spellEnd"/>
      <w:r w:rsidR="00505FA8">
        <w:rPr>
          <w:rFonts w:cs="Calibri"/>
          <w:sz w:val="24"/>
          <w:szCs w:val="24"/>
        </w:rPr>
        <w:t>), que visa forma</w:t>
      </w:r>
      <w:r w:rsidR="0005666C">
        <w:rPr>
          <w:rFonts w:cs="Calibri"/>
          <w:sz w:val="24"/>
          <w:szCs w:val="24"/>
        </w:rPr>
        <w:t>r um cidadão que possa usufruir e se</w:t>
      </w:r>
      <w:r w:rsidR="00505FA8">
        <w:rPr>
          <w:rFonts w:cs="Calibri"/>
          <w:sz w:val="24"/>
          <w:szCs w:val="24"/>
        </w:rPr>
        <w:t xml:space="preserve"> benef</w:t>
      </w:r>
      <w:r w:rsidR="0005666C">
        <w:rPr>
          <w:rFonts w:cs="Calibri"/>
          <w:sz w:val="24"/>
          <w:szCs w:val="24"/>
        </w:rPr>
        <w:t>iciar na prática</w:t>
      </w:r>
      <w:r w:rsidR="00505FA8">
        <w:rPr>
          <w:rFonts w:cs="Calibri"/>
          <w:sz w:val="24"/>
          <w:szCs w:val="24"/>
        </w:rPr>
        <w:t xml:space="preserve"> do exercício crítico da cidadania e da melhoria da qualidade de vida (BRASIL, 1998). </w:t>
      </w:r>
      <w:r w:rsidRPr="00DE0524">
        <w:rPr>
          <w:rFonts w:cs="Calibri"/>
          <w:b/>
          <w:bCs/>
          <w:sz w:val="24"/>
          <w:szCs w:val="24"/>
        </w:rPr>
        <w:t>Objetivo</w:t>
      </w:r>
      <w:r w:rsidR="00BA7095">
        <w:rPr>
          <w:rFonts w:cs="Calibri"/>
          <w:b/>
          <w:bCs/>
          <w:sz w:val="24"/>
          <w:szCs w:val="24"/>
        </w:rPr>
        <w:t>s</w:t>
      </w:r>
      <w:r w:rsidRPr="00DE0524">
        <w:rPr>
          <w:rFonts w:cs="Calibri"/>
          <w:b/>
          <w:bCs/>
          <w:sz w:val="24"/>
          <w:szCs w:val="24"/>
        </w:rPr>
        <w:t>:</w:t>
      </w:r>
      <w:r w:rsidRPr="00DE0524">
        <w:rPr>
          <w:rFonts w:cs="Calibri"/>
          <w:sz w:val="24"/>
          <w:szCs w:val="24"/>
        </w:rPr>
        <w:t xml:space="preserve"> </w:t>
      </w:r>
      <w:r w:rsidR="001B0AC7">
        <w:rPr>
          <w:rFonts w:cs="Calibri"/>
          <w:sz w:val="24"/>
          <w:szCs w:val="24"/>
        </w:rPr>
        <w:t>Identificar a importância de se trabalhar a psicomotricidade nas aulas de Educação Física Escolar com au</w:t>
      </w:r>
      <w:r w:rsidR="000B616C">
        <w:rPr>
          <w:rFonts w:cs="Calibri"/>
          <w:sz w:val="24"/>
          <w:szCs w:val="24"/>
        </w:rPr>
        <w:t xml:space="preserve">xílio na aprendizagem. </w:t>
      </w:r>
      <w:r w:rsidRPr="00DE0524">
        <w:rPr>
          <w:rFonts w:cs="Calibri"/>
          <w:b/>
          <w:bCs/>
          <w:sz w:val="24"/>
          <w:szCs w:val="24"/>
        </w:rPr>
        <w:t>Metodologia:</w:t>
      </w:r>
      <w:r w:rsidRPr="00DE0524">
        <w:rPr>
          <w:rFonts w:cs="Calibri"/>
          <w:sz w:val="24"/>
          <w:szCs w:val="24"/>
        </w:rPr>
        <w:t xml:space="preserve"> </w:t>
      </w:r>
      <w:r w:rsidR="000F7471">
        <w:rPr>
          <w:rFonts w:cs="Calibri"/>
          <w:sz w:val="24"/>
          <w:szCs w:val="24"/>
        </w:rPr>
        <w:t>Realizou-se uma pesquisa de caráter</w:t>
      </w:r>
      <w:r w:rsidR="00DE0524" w:rsidRPr="00DE0524">
        <w:rPr>
          <w:rFonts w:cs="Calibri"/>
          <w:sz w:val="24"/>
          <w:szCs w:val="24"/>
        </w:rPr>
        <w:t xml:space="preserve"> bibliográfica, desenvolvid</w:t>
      </w:r>
      <w:r w:rsidR="000F7471">
        <w:rPr>
          <w:rFonts w:cs="Calibri"/>
          <w:sz w:val="24"/>
          <w:szCs w:val="24"/>
        </w:rPr>
        <w:t>a</w:t>
      </w:r>
      <w:r w:rsidR="00DE0524" w:rsidRPr="00DE0524">
        <w:rPr>
          <w:rFonts w:cs="Calibri"/>
          <w:sz w:val="24"/>
          <w:szCs w:val="24"/>
        </w:rPr>
        <w:t xml:space="preserve"> a partir </w:t>
      </w:r>
      <w:r w:rsidR="000F7471">
        <w:rPr>
          <w:rFonts w:cs="Calibri"/>
          <w:sz w:val="24"/>
          <w:szCs w:val="24"/>
        </w:rPr>
        <w:t xml:space="preserve">da busca de dados teóricos em livros, artigos científicos e </w:t>
      </w:r>
      <w:r w:rsidR="00DE0524" w:rsidRPr="00DE0524">
        <w:rPr>
          <w:rFonts w:cs="Calibri"/>
          <w:sz w:val="24"/>
          <w:szCs w:val="24"/>
        </w:rPr>
        <w:t xml:space="preserve">trabalhos elaborados por autores referenciados na área. </w:t>
      </w:r>
      <w:r w:rsidR="00EA33AE" w:rsidRPr="00DE0524">
        <w:rPr>
          <w:rFonts w:cs="Calibri"/>
          <w:sz w:val="24"/>
          <w:szCs w:val="24"/>
        </w:rPr>
        <w:t xml:space="preserve"> </w:t>
      </w:r>
      <w:r w:rsidRPr="00DE0524">
        <w:rPr>
          <w:rFonts w:cs="Calibri"/>
          <w:b/>
          <w:bCs/>
          <w:sz w:val="24"/>
          <w:szCs w:val="24"/>
        </w:rPr>
        <w:t>Resultados:</w:t>
      </w:r>
      <w:r w:rsidRPr="00DE0524">
        <w:rPr>
          <w:rFonts w:cs="Calibri"/>
          <w:sz w:val="24"/>
          <w:szCs w:val="24"/>
        </w:rPr>
        <w:t xml:space="preserve"> </w:t>
      </w:r>
      <w:r w:rsidR="00DE0524" w:rsidRPr="00DE0524">
        <w:rPr>
          <w:rFonts w:cs="Calibri"/>
          <w:sz w:val="24"/>
          <w:szCs w:val="24"/>
        </w:rPr>
        <w:t>A</w:t>
      </w:r>
      <w:r w:rsidR="000009F4">
        <w:rPr>
          <w:rFonts w:cs="Calibri"/>
          <w:sz w:val="24"/>
          <w:szCs w:val="24"/>
        </w:rPr>
        <w:t xml:space="preserve"> utilização de atividades recreativas, de leituras ou escrita dentro de um ambiente favorável para a aprendizagem do aluno, tende a </w:t>
      </w:r>
      <w:r w:rsidR="00A702CF">
        <w:rPr>
          <w:rFonts w:cs="Calibri"/>
          <w:sz w:val="24"/>
          <w:szCs w:val="24"/>
        </w:rPr>
        <w:t>contribuir</w:t>
      </w:r>
      <w:r w:rsidR="00DE0524" w:rsidRPr="00DE0524">
        <w:rPr>
          <w:rFonts w:cs="Calibri"/>
          <w:sz w:val="24"/>
          <w:szCs w:val="24"/>
        </w:rPr>
        <w:t xml:space="preserve"> </w:t>
      </w:r>
      <w:r w:rsidR="000009F4">
        <w:rPr>
          <w:rFonts w:cs="Calibri"/>
          <w:sz w:val="24"/>
          <w:szCs w:val="24"/>
        </w:rPr>
        <w:t>no processo da psicomotricidade, possibilitando um trabalho de qualidade na cultura corporal do movimento,</w:t>
      </w:r>
      <w:r w:rsidR="0005666C">
        <w:rPr>
          <w:rFonts w:cs="Calibri"/>
          <w:sz w:val="24"/>
          <w:szCs w:val="24"/>
        </w:rPr>
        <w:t xml:space="preserve"> </w:t>
      </w:r>
      <w:r w:rsidR="00A702CF">
        <w:rPr>
          <w:rFonts w:cs="Calibri"/>
          <w:sz w:val="24"/>
          <w:szCs w:val="24"/>
        </w:rPr>
        <w:t>entre outros</w:t>
      </w:r>
      <w:r w:rsidR="0005666C">
        <w:rPr>
          <w:rFonts w:cs="Calibri"/>
          <w:sz w:val="24"/>
          <w:szCs w:val="24"/>
        </w:rPr>
        <w:t xml:space="preserve"> (SOUZA, 2010)</w:t>
      </w:r>
      <w:r w:rsidR="00DE0524" w:rsidRPr="00DE0524">
        <w:rPr>
          <w:rFonts w:cs="Calibri"/>
          <w:sz w:val="24"/>
          <w:szCs w:val="24"/>
        </w:rPr>
        <w:t xml:space="preserve">. </w:t>
      </w:r>
      <w:r w:rsidRPr="00DE0524">
        <w:rPr>
          <w:rFonts w:cs="Calibri"/>
          <w:b/>
          <w:bCs/>
          <w:sz w:val="24"/>
          <w:szCs w:val="24"/>
        </w:rPr>
        <w:t>Conclusão:</w:t>
      </w:r>
      <w:r w:rsidRPr="00DE0524">
        <w:rPr>
          <w:rFonts w:cs="Calibri"/>
          <w:sz w:val="24"/>
          <w:szCs w:val="24"/>
        </w:rPr>
        <w:t xml:space="preserve"> </w:t>
      </w:r>
      <w:r w:rsidR="00DE0524" w:rsidRPr="00DE0524">
        <w:rPr>
          <w:rFonts w:cs="Calibri"/>
          <w:sz w:val="24"/>
          <w:szCs w:val="24"/>
        </w:rPr>
        <w:t xml:space="preserve">A </w:t>
      </w:r>
      <w:r w:rsidR="00BA5669">
        <w:rPr>
          <w:rFonts w:cs="Calibri"/>
          <w:sz w:val="24"/>
          <w:szCs w:val="24"/>
        </w:rPr>
        <w:t>Educação Física Escolar pode ser indicada como uma das melhores disciplinas para trabalhar a psicomotricidade, pois, a participação dos alunos diretamente nas atividades visa o desenvolvimento integral, cogitando corpo e me</w:t>
      </w:r>
      <w:r w:rsidR="00A702CF">
        <w:rPr>
          <w:rFonts w:cs="Calibri"/>
          <w:sz w:val="24"/>
          <w:szCs w:val="24"/>
        </w:rPr>
        <w:t>nte ao mesmo tempo</w:t>
      </w:r>
      <w:r w:rsidR="000009F4">
        <w:rPr>
          <w:rFonts w:cs="Calibri"/>
          <w:sz w:val="24"/>
          <w:szCs w:val="24"/>
        </w:rPr>
        <w:t>.</w:t>
      </w:r>
      <w:r w:rsidR="00DE0524" w:rsidRPr="00DE0524">
        <w:rPr>
          <w:rFonts w:cs="Calibri"/>
          <w:sz w:val="24"/>
          <w:szCs w:val="24"/>
        </w:rPr>
        <w:t xml:space="preserve"> </w:t>
      </w:r>
    </w:p>
    <w:p w:rsidR="00EA33AE" w:rsidRPr="00DE0524" w:rsidRDefault="00EA33AE" w:rsidP="000F7471">
      <w:pPr>
        <w:pStyle w:val="SemEspaamento"/>
        <w:spacing w:line="259" w:lineRule="auto"/>
        <w:jc w:val="both"/>
        <w:rPr>
          <w:rFonts w:cs="Calibri"/>
          <w:sz w:val="24"/>
          <w:szCs w:val="24"/>
        </w:rPr>
      </w:pPr>
    </w:p>
    <w:p w:rsidR="00DE0524" w:rsidRPr="00DE0524" w:rsidRDefault="009F1DE4" w:rsidP="000F7471">
      <w:p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DE0524">
        <w:rPr>
          <w:rFonts w:cs="Calibri"/>
          <w:b/>
          <w:bCs/>
          <w:sz w:val="24"/>
          <w:szCs w:val="24"/>
        </w:rPr>
        <w:t>Palavras-chave:</w:t>
      </w:r>
      <w:r w:rsidR="00D14C4E" w:rsidRPr="00DE0524">
        <w:rPr>
          <w:rFonts w:cs="Calibri"/>
          <w:sz w:val="24"/>
          <w:szCs w:val="24"/>
        </w:rPr>
        <w:t xml:space="preserve"> </w:t>
      </w:r>
      <w:r w:rsidR="000009F4">
        <w:rPr>
          <w:rFonts w:cs="Calibri"/>
          <w:sz w:val="24"/>
          <w:szCs w:val="24"/>
        </w:rPr>
        <w:t>Educação Física. Psicomotricidade. Aprendizagem.</w:t>
      </w:r>
      <w:r w:rsidR="000F7471">
        <w:rPr>
          <w:rFonts w:cs="Calibri"/>
          <w:bCs/>
          <w:sz w:val="24"/>
          <w:szCs w:val="24"/>
        </w:rPr>
        <w:t xml:space="preserve"> </w:t>
      </w:r>
      <w:r w:rsidR="00DE0524" w:rsidRPr="00DE0524">
        <w:rPr>
          <w:rFonts w:cs="Calibri"/>
          <w:bCs/>
          <w:sz w:val="24"/>
          <w:szCs w:val="24"/>
        </w:rPr>
        <w:t xml:space="preserve"> </w:t>
      </w:r>
    </w:p>
    <w:p w:rsidR="00EA33AE" w:rsidRPr="00A24016" w:rsidRDefault="00EA33AE" w:rsidP="000F7471">
      <w:pPr>
        <w:pStyle w:val="SemEspaamento"/>
        <w:jc w:val="both"/>
        <w:rPr>
          <w:rFonts w:cs="Calibri"/>
          <w:sz w:val="24"/>
          <w:szCs w:val="24"/>
        </w:rPr>
      </w:pPr>
    </w:p>
    <w:p w:rsidR="009F1DE4" w:rsidRPr="0068717E" w:rsidRDefault="009F1DE4" w:rsidP="009F1DE4">
      <w:pPr>
        <w:spacing w:after="0"/>
        <w:jc w:val="center"/>
        <w:rPr>
          <w:rFonts w:cs="Calibri"/>
          <w:sz w:val="24"/>
          <w:szCs w:val="24"/>
        </w:rPr>
      </w:pPr>
    </w:p>
    <w:p w:rsidR="009F1DE4" w:rsidRPr="009F1DE4" w:rsidRDefault="009F1DE4">
      <w:pPr>
        <w:rPr>
          <w:sz w:val="24"/>
          <w:szCs w:val="24"/>
        </w:rPr>
      </w:pPr>
    </w:p>
    <w:sectPr w:rsidR="009F1DE4" w:rsidRPr="009F1DE4" w:rsidSect="00A02D7E">
      <w:headerReference w:type="default" r:id="rId10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D2C" w:rsidRDefault="00966D2C" w:rsidP="00E21086">
      <w:pPr>
        <w:spacing w:after="0" w:line="240" w:lineRule="auto"/>
      </w:pPr>
      <w:r>
        <w:separator/>
      </w:r>
    </w:p>
  </w:endnote>
  <w:endnote w:type="continuationSeparator" w:id="0">
    <w:p w:rsidR="00966D2C" w:rsidRDefault="00966D2C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D2C" w:rsidRDefault="00966D2C" w:rsidP="00E21086">
      <w:pPr>
        <w:spacing w:after="0" w:line="240" w:lineRule="auto"/>
      </w:pPr>
      <w:r>
        <w:separator/>
      </w:r>
    </w:p>
  </w:footnote>
  <w:footnote w:type="continuationSeparator" w:id="0">
    <w:p w:rsidR="00966D2C" w:rsidRDefault="00966D2C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086" w:rsidRDefault="00144718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325" cy="10675620"/>
          <wp:effectExtent l="0" t="0" r="0" b="0"/>
          <wp:wrapNone/>
          <wp:docPr id="1" name="Imagem 19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DE4"/>
    <w:rsid w:val="000009F4"/>
    <w:rsid w:val="00055AAD"/>
    <w:rsid w:val="0005666C"/>
    <w:rsid w:val="00097E9D"/>
    <w:rsid w:val="000B616C"/>
    <w:rsid w:val="000C5F1D"/>
    <w:rsid w:val="000F7471"/>
    <w:rsid w:val="00144718"/>
    <w:rsid w:val="001B0AC7"/>
    <w:rsid w:val="00230065"/>
    <w:rsid w:val="0026113C"/>
    <w:rsid w:val="003502A6"/>
    <w:rsid w:val="00487EC5"/>
    <w:rsid w:val="00505FA8"/>
    <w:rsid w:val="0068717E"/>
    <w:rsid w:val="006B1740"/>
    <w:rsid w:val="006D0092"/>
    <w:rsid w:val="006F3B8D"/>
    <w:rsid w:val="00721F0D"/>
    <w:rsid w:val="008B4245"/>
    <w:rsid w:val="008D3734"/>
    <w:rsid w:val="00937437"/>
    <w:rsid w:val="00966D2C"/>
    <w:rsid w:val="009D11E1"/>
    <w:rsid w:val="009E3B95"/>
    <w:rsid w:val="009F1DE4"/>
    <w:rsid w:val="009F56AB"/>
    <w:rsid w:val="009F7374"/>
    <w:rsid w:val="00A02529"/>
    <w:rsid w:val="00A02D7E"/>
    <w:rsid w:val="00A24016"/>
    <w:rsid w:val="00A448DB"/>
    <w:rsid w:val="00A702CF"/>
    <w:rsid w:val="00A729B8"/>
    <w:rsid w:val="00AF0C8E"/>
    <w:rsid w:val="00B267E3"/>
    <w:rsid w:val="00B63464"/>
    <w:rsid w:val="00BA5669"/>
    <w:rsid w:val="00BA7095"/>
    <w:rsid w:val="00C612C8"/>
    <w:rsid w:val="00D14C4E"/>
    <w:rsid w:val="00DE0524"/>
    <w:rsid w:val="00E21086"/>
    <w:rsid w:val="00EA33AE"/>
    <w:rsid w:val="00EC0274"/>
    <w:rsid w:val="00F044F1"/>
    <w:rsid w:val="00F51F16"/>
    <w:rsid w:val="00FC4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274"/>
    <w:pPr>
      <w:spacing w:after="160" w:line="259" w:lineRule="auto"/>
    </w:pPr>
    <w:rPr>
      <w:sz w:val="22"/>
      <w:szCs w:val="22"/>
      <w:lang w:eastAsia="en-US"/>
    </w:rPr>
  </w:style>
  <w:style w:type="paragraph" w:styleId="Ttulo4">
    <w:name w:val="heading 4"/>
    <w:basedOn w:val="Normal"/>
    <w:link w:val="Ttulo4Char"/>
    <w:uiPriority w:val="9"/>
    <w:qFormat/>
    <w:rsid w:val="00FC44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B267E3"/>
    <w:rPr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FC444A"/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274"/>
    <w:pPr>
      <w:spacing w:after="160" w:line="259" w:lineRule="auto"/>
    </w:pPr>
    <w:rPr>
      <w:sz w:val="22"/>
      <w:szCs w:val="22"/>
      <w:lang w:eastAsia="en-US"/>
    </w:rPr>
  </w:style>
  <w:style w:type="paragraph" w:styleId="Ttulo4">
    <w:name w:val="heading 4"/>
    <w:basedOn w:val="Normal"/>
    <w:link w:val="Ttulo4Char"/>
    <w:uiPriority w:val="9"/>
    <w:qFormat/>
    <w:rsid w:val="00FC44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B267E3"/>
    <w:rPr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FC444A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958E6F-8DBA-47B0-8EB0-E0E7C635E5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Links>
    <vt:vector size="6" baseType="variant">
      <vt:variant>
        <vt:i4>5832721</vt:i4>
      </vt:variant>
      <vt:variant>
        <vt:i4>0</vt:i4>
      </vt:variant>
      <vt:variant>
        <vt:i4>0</vt:i4>
      </vt:variant>
      <vt:variant>
        <vt:i4>5</vt:i4>
      </vt:variant>
      <vt:variant>
        <vt:lpwstr>https://www.biologianet.com/biologia-celular/cromossomos.htm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UNASP-SP - Natalia Cristina de O. Vargas e Silva</dc:creator>
  <cp:lastModifiedBy>Usuário</cp:lastModifiedBy>
  <cp:revision>2</cp:revision>
  <cp:lastPrinted>2020-10-30T13:15:00Z</cp:lastPrinted>
  <dcterms:created xsi:type="dcterms:W3CDTF">2020-11-10T20:04:00Z</dcterms:created>
  <dcterms:modified xsi:type="dcterms:W3CDTF">2020-11-10T20:04:00Z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