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CF46" w14:textId="77777777" w:rsidR="007A2654" w:rsidRDefault="007A2654" w:rsidP="007A265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</w:rPr>
      </w:pPr>
    </w:p>
    <w:p w14:paraId="48C38D86" w14:textId="4B8AE551" w:rsidR="007A2654" w:rsidRPr="007A2654" w:rsidRDefault="007A2654" w:rsidP="007A265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FF0000"/>
        </w:rPr>
      </w:pPr>
      <w:r w:rsidRPr="007A2654">
        <w:rPr>
          <w:rFonts w:cs="Arial"/>
          <w:b/>
          <w:bCs/>
        </w:rPr>
        <w:t>CARACTERIZAÇÃO MICROBIOLÓGICA DE EXTRATO</w:t>
      </w:r>
      <w:r w:rsidR="00554573">
        <w:rPr>
          <w:rFonts w:cs="Arial"/>
          <w:b/>
          <w:bCs/>
        </w:rPr>
        <w:t xml:space="preserve"> DE PRÓPOLIS VERMELHO E SUA AÇÃO ANTIMICROBIANA FRENTE A CEPAS GRAM NEGATIVAS E GRAM POSITIVAS.</w:t>
      </w:r>
    </w:p>
    <w:p w14:paraId="3AD28A99" w14:textId="77777777" w:rsidR="00AD14DE" w:rsidRDefault="00AD14DE" w:rsidP="00997AAA">
      <w:pPr>
        <w:rPr>
          <w:rFonts w:cs="Arial"/>
        </w:rPr>
      </w:pPr>
    </w:p>
    <w:p w14:paraId="3A1BDC4F" w14:textId="10501255" w:rsidR="00AD14DE" w:rsidRPr="0090143A" w:rsidRDefault="00E627BD" w:rsidP="00AD14DE">
      <w:pPr>
        <w:spacing w:line="240" w:lineRule="auto"/>
        <w:jc w:val="center"/>
        <w:rPr>
          <w:rFonts w:cs="Arial"/>
          <w:vertAlign w:val="superscript"/>
        </w:rPr>
      </w:pPr>
      <w:r>
        <w:rPr>
          <w:rFonts w:cs="Arial"/>
        </w:rPr>
        <w:t>Karllisson Victor BARBOSA</w:t>
      </w:r>
      <w:r>
        <w:rPr>
          <w:rFonts w:cs="Arial"/>
          <w:vertAlign w:val="superscript"/>
        </w:rPr>
        <w:t>1</w:t>
      </w:r>
      <w:r w:rsidR="00AD14DE" w:rsidRPr="00997AAA">
        <w:rPr>
          <w:rFonts w:cs="Arial"/>
        </w:rPr>
        <w:t>,</w:t>
      </w:r>
      <w:r>
        <w:rPr>
          <w:rFonts w:cs="Arial"/>
        </w:rPr>
        <w:t xml:space="preserve"> Dayane dos Santos SILVA</w:t>
      </w:r>
      <w:r>
        <w:rPr>
          <w:rFonts w:cs="Arial"/>
          <w:vertAlign w:val="superscript"/>
        </w:rPr>
        <w:t>2</w:t>
      </w:r>
      <w:r>
        <w:rPr>
          <w:rFonts w:cs="Arial"/>
        </w:rPr>
        <w:t>,</w:t>
      </w:r>
      <w:r w:rsidR="00AD14DE" w:rsidRPr="00997AAA">
        <w:rPr>
          <w:rFonts w:cs="Arial"/>
        </w:rPr>
        <w:t xml:space="preserve"> </w:t>
      </w:r>
      <w:r w:rsidR="0090143A">
        <w:rPr>
          <w:rFonts w:cs="Arial"/>
        </w:rPr>
        <w:t>Flávia da Silva LIMA</w:t>
      </w:r>
      <w:r>
        <w:rPr>
          <w:rFonts w:cs="Arial"/>
          <w:vertAlign w:val="superscript"/>
        </w:rPr>
        <w:t>3</w:t>
      </w:r>
      <w:r w:rsidR="00AD14DE" w:rsidRPr="00997AAA">
        <w:rPr>
          <w:rFonts w:cs="Arial"/>
        </w:rPr>
        <w:t xml:space="preserve">, </w:t>
      </w:r>
      <w:r w:rsidR="0090143A">
        <w:rPr>
          <w:rFonts w:cs="Arial"/>
        </w:rPr>
        <w:t>Gabrielle de Lima MENDES</w:t>
      </w:r>
      <w:r>
        <w:rPr>
          <w:rFonts w:cs="Arial"/>
          <w:vertAlign w:val="superscript"/>
        </w:rPr>
        <w:t>4</w:t>
      </w:r>
      <w:r w:rsidR="00AD14DE" w:rsidRPr="00997AAA">
        <w:rPr>
          <w:rFonts w:cs="Arial"/>
        </w:rPr>
        <w:t xml:space="preserve">, </w:t>
      </w:r>
      <w:r w:rsidR="00A55686">
        <w:rPr>
          <w:rFonts w:cs="Arial"/>
        </w:rPr>
        <w:t>Jessia Ellen Cunha BARBOSA</w:t>
      </w:r>
      <w:r w:rsidR="00A55686">
        <w:rPr>
          <w:rFonts w:cs="Arial"/>
          <w:vertAlign w:val="superscript"/>
        </w:rPr>
        <w:t xml:space="preserve">5, </w:t>
      </w:r>
      <w:r w:rsidR="0090143A">
        <w:rPr>
          <w:rFonts w:cs="Arial"/>
        </w:rPr>
        <w:t>Abel Barbosa Lira NETO</w:t>
      </w:r>
      <w:r w:rsidR="00A55686">
        <w:rPr>
          <w:rFonts w:cs="Arial"/>
          <w:vertAlign w:val="superscript"/>
        </w:rPr>
        <w:t>6</w:t>
      </w:r>
      <w:r w:rsidR="0090143A">
        <w:rPr>
          <w:rFonts w:cs="Arial"/>
          <w:vertAlign w:val="superscript"/>
        </w:rPr>
        <w:t>.</w:t>
      </w:r>
    </w:p>
    <w:p w14:paraId="4D045CB9" w14:textId="3F9E6F89" w:rsidR="00A55686" w:rsidRDefault="00AD14DE" w:rsidP="00FA2D3C">
      <w:pPr>
        <w:spacing w:line="240" w:lineRule="auto"/>
        <w:jc w:val="center"/>
        <w:rPr>
          <w:rFonts w:eastAsia="Calibri" w:cs="Arial"/>
          <w:lang w:eastAsia="en-US"/>
        </w:rPr>
      </w:pPr>
      <w:r w:rsidRPr="00997AAA">
        <w:rPr>
          <w:rFonts w:eastAsia="Calibri" w:cs="Arial"/>
          <w:vertAlign w:val="superscript"/>
          <w:lang w:eastAsia="en-US"/>
        </w:rPr>
        <w:t>1</w:t>
      </w:r>
      <w:r w:rsidR="0090143A">
        <w:rPr>
          <w:rFonts w:eastAsia="Calibri" w:cs="Arial"/>
          <w:vertAlign w:val="superscript"/>
          <w:lang w:eastAsia="en-US"/>
        </w:rPr>
        <w:t>,2,3,4</w:t>
      </w:r>
      <w:r w:rsidRPr="00997AAA">
        <w:rPr>
          <w:rFonts w:eastAsia="Calibri" w:cs="Arial"/>
          <w:lang w:eastAsia="en-US"/>
        </w:rPr>
        <w:t>Aluno</w:t>
      </w:r>
      <w:r w:rsidR="00F74E83">
        <w:rPr>
          <w:rFonts w:eastAsia="Calibri" w:cs="Arial"/>
          <w:lang w:eastAsia="en-US"/>
        </w:rPr>
        <w:t>(a)</w:t>
      </w:r>
      <w:r w:rsidRPr="00997AAA">
        <w:rPr>
          <w:rFonts w:eastAsia="Calibri" w:cs="Arial"/>
          <w:lang w:eastAsia="en-US"/>
        </w:rPr>
        <w:t xml:space="preserve"> d</w:t>
      </w:r>
      <w:r w:rsidR="00F74E83">
        <w:rPr>
          <w:rFonts w:eastAsia="Calibri" w:cs="Arial"/>
          <w:lang w:eastAsia="en-US"/>
        </w:rPr>
        <w:t>o</w:t>
      </w:r>
      <w:r w:rsidRPr="00997AAA">
        <w:rPr>
          <w:rFonts w:eastAsia="Calibri" w:cs="Arial"/>
          <w:lang w:eastAsia="en-US"/>
        </w:rPr>
        <w:t xml:space="preserve"> </w:t>
      </w:r>
      <w:r w:rsidR="000A2003">
        <w:rPr>
          <w:rFonts w:eastAsia="Calibri" w:cs="Arial"/>
          <w:lang w:eastAsia="en-US"/>
        </w:rPr>
        <w:t xml:space="preserve">Curso de </w:t>
      </w:r>
      <w:r w:rsidR="0090143A">
        <w:rPr>
          <w:rFonts w:eastAsia="Calibri" w:cs="Arial"/>
          <w:lang w:eastAsia="en-US"/>
        </w:rPr>
        <w:t>Ciências Biológicas</w:t>
      </w:r>
      <w:r w:rsidR="000A2003">
        <w:rPr>
          <w:rFonts w:eastAsia="Calibri" w:cs="Arial"/>
          <w:lang w:eastAsia="en-US"/>
        </w:rPr>
        <w:t xml:space="preserve"> na </w:t>
      </w:r>
      <w:r w:rsidR="0090143A">
        <w:rPr>
          <w:rFonts w:eastAsia="Calibri" w:cs="Arial"/>
          <w:lang w:eastAsia="en-US"/>
        </w:rPr>
        <w:t>Universidade Estadual de Alagoas</w:t>
      </w:r>
      <w:r w:rsidR="000A2003">
        <w:rPr>
          <w:rFonts w:eastAsia="Calibri" w:cs="Arial"/>
          <w:lang w:eastAsia="en-US"/>
        </w:rPr>
        <w:t>;</w:t>
      </w:r>
      <w:r w:rsidR="00A55686">
        <w:rPr>
          <w:rFonts w:eastAsia="Calibri" w:cs="Arial"/>
          <w:lang w:eastAsia="en-US"/>
        </w:rPr>
        <w:t xml:space="preserve"> </w:t>
      </w:r>
      <w:r w:rsidR="00A55686">
        <w:rPr>
          <w:rFonts w:eastAsia="Calibri" w:cs="Arial"/>
          <w:vertAlign w:val="superscript"/>
          <w:lang w:eastAsia="en-US"/>
        </w:rPr>
        <w:t xml:space="preserve">5 </w:t>
      </w:r>
      <w:r w:rsidR="00A55686" w:rsidRPr="00C41664">
        <w:rPr>
          <w:rFonts w:cs="Arial"/>
          <w:sz w:val="22"/>
          <w:szCs w:val="22"/>
        </w:rPr>
        <w:t>Mestranda na Universidade Federal de Alagoas – UFAL.</w:t>
      </w:r>
    </w:p>
    <w:p w14:paraId="72852BCD" w14:textId="0757C3EF" w:rsidR="00AD14DE" w:rsidRPr="00997AAA" w:rsidRDefault="00AD14DE" w:rsidP="00FA2D3C">
      <w:pPr>
        <w:spacing w:line="240" w:lineRule="auto"/>
        <w:jc w:val="center"/>
        <w:rPr>
          <w:rFonts w:eastAsia="Calibri" w:cs="Arial"/>
          <w:lang w:eastAsia="en-US"/>
        </w:rPr>
      </w:pPr>
      <w:r w:rsidRPr="00997AAA">
        <w:rPr>
          <w:rFonts w:eastAsia="Calibri" w:cs="Arial"/>
          <w:lang w:eastAsia="en-US"/>
        </w:rPr>
        <w:t xml:space="preserve"> </w:t>
      </w:r>
      <w:r w:rsidR="00A55686">
        <w:rPr>
          <w:rFonts w:eastAsia="Calibri" w:cs="Arial"/>
          <w:vertAlign w:val="superscript"/>
          <w:lang w:eastAsia="en-US"/>
        </w:rPr>
        <w:t>6</w:t>
      </w:r>
      <w:r w:rsidRPr="00997AAA">
        <w:rPr>
          <w:rFonts w:eastAsia="Calibri" w:cs="Arial"/>
          <w:lang w:eastAsia="en-US"/>
        </w:rPr>
        <w:t xml:space="preserve"> </w:t>
      </w:r>
      <w:r w:rsidRPr="00920563">
        <w:rPr>
          <w:rFonts w:eastAsia="Calibri" w:cs="Arial"/>
          <w:lang w:eastAsia="en-US"/>
        </w:rPr>
        <w:t>Professor</w:t>
      </w:r>
      <w:r w:rsidR="00DA5905" w:rsidRPr="00920563">
        <w:rPr>
          <w:rFonts w:eastAsia="Calibri" w:cs="Arial"/>
          <w:lang w:eastAsia="en-US"/>
        </w:rPr>
        <w:t xml:space="preserve"> orientador do </w:t>
      </w:r>
      <w:r w:rsidR="002A0F10" w:rsidRPr="00920563">
        <w:rPr>
          <w:rFonts w:eastAsia="Calibri" w:cs="Arial"/>
          <w:lang w:eastAsia="en-US"/>
        </w:rPr>
        <w:t xml:space="preserve">Curso de </w:t>
      </w:r>
      <w:r w:rsidR="00920563" w:rsidRPr="00920563">
        <w:rPr>
          <w:rFonts w:eastAsia="Calibri" w:cs="Arial"/>
          <w:lang w:eastAsia="en-US"/>
        </w:rPr>
        <w:t>Ciências Biológicas</w:t>
      </w:r>
      <w:r w:rsidR="000A2003" w:rsidRPr="00920563">
        <w:rPr>
          <w:rFonts w:eastAsia="Calibri" w:cs="Arial"/>
          <w:lang w:eastAsia="en-US"/>
        </w:rPr>
        <w:t xml:space="preserve"> na </w:t>
      </w:r>
      <w:r w:rsidR="0090143A" w:rsidRPr="00920563">
        <w:rPr>
          <w:rFonts w:eastAsia="Calibri" w:cs="Arial"/>
          <w:lang w:eastAsia="en-US"/>
        </w:rPr>
        <w:t xml:space="preserve">Universidade Estadual de Alagoas. </w:t>
      </w:r>
      <w:r w:rsidRPr="00920563">
        <w:rPr>
          <w:rFonts w:eastAsia="Calibri" w:cs="Arial"/>
          <w:lang w:eastAsia="en-US"/>
        </w:rPr>
        <w:t>e-mail</w:t>
      </w:r>
      <w:r w:rsidR="00920563">
        <w:rPr>
          <w:rFonts w:eastAsia="Calibri" w:cs="Arial"/>
          <w:lang w:eastAsia="en-US"/>
        </w:rPr>
        <w:t xml:space="preserve">: </w:t>
      </w:r>
      <w:r w:rsidR="00920563" w:rsidRPr="00920563">
        <w:rPr>
          <w:rFonts w:eastAsia="Calibri" w:cs="Arial"/>
          <w:lang w:eastAsia="en-US"/>
        </w:rPr>
        <w:t>abel.neto@uneal.edu.br</w:t>
      </w:r>
      <w:r w:rsidR="00920563">
        <w:rPr>
          <w:rFonts w:eastAsia="Calibri" w:cs="Arial"/>
          <w:lang w:eastAsia="en-US"/>
        </w:rPr>
        <w:t>.</w:t>
      </w:r>
    </w:p>
    <w:p w14:paraId="79EE5739" w14:textId="77777777" w:rsidR="00AD14DE" w:rsidRDefault="00AD14DE" w:rsidP="00AD14DE">
      <w:pPr>
        <w:rPr>
          <w:rFonts w:cs="Arial"/>
        </w:rPr>
      </w:pPr>
    </w:p>
    <w:p w14:paraId="04A7CA9B" w14:textId="0B4FEC53" w:rsidR="00697CE9" w:rsidRPr="00997AAA" w:rsidRDefault="00697CE9" w:rsidP="00AD14DE">
      <w:pPr>
        <w:rPr>
          <w:rFonts w:cs="Arial"/>
        </w:rPr>
      </w:pPr>
      <w:r>
        <w:rPr>
          <w:rFonts w:cs="Arial"/>
        </w:rPr>
        <w:t xml:space="preserve">E-mail do autor correspondente: </w:t>
      </w:r>
      <w:r w:rsidR="00E627BD">
        <w:rPr>
          <w:rFonts w:cs="Arial"/>
        </w:rPr>
        <w:t>karllisson@alunos.uneal.edu.br</w:t>
      </w:r>
    </w:p>
    <w:p w14:paraId="6F52E081" w14:textId="77777777" w:rsidR="00997AAA" w:rsidRPr="007A2654" w:rsidRDefault="00997AAA" w:rsidP="007A2654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</w:p>
    <w:p w14:paraId="3E21814F" w14:textId="2931E9C7" w:rsidR="00AD14DE" w:rsidRPr="008C5845" w:rsidRDefault="00997AAA" w:rsidP="008C5845">
      <w:pPr>
        <w:ind w:firstLine="678"/>
        <w:rPr>
          <w:rFonts w:ascii="Calibri Light" w:hAnsi="Calibri Light" w:cs="Calibri Light"/>
        </w:rPr>
      </w:pPr>
      <w:r w:rsidRPr="007A2654">
        <w:rPr>
          <w:rFonts w:cs="Arial"/>
          <w:b/>
        </w:rPr>
        <w:t>RESUMO</w:t>
      </w:r>
      <w:r w:rsidR="007A2654">
        <w:rPr>
          <w:rFonts w:cs="Arial"/>
          <w:bCs/>
        </w:rPr>
        <w:t>:</w:t>
      </w:r>
      <w:r w:rsidRPr="007A2654">
        <w:rPr>
          <w:rFonts w:cs="Arial"/>
          <w:bCs/>
        </w:rPr>
        <w:t xml:space="preserve"> </w:t>
      </w:r>
      <w:r w:rsidR="00C632B4">
        <w:rPr>
          <w:rFonts w:cs="Arial"/>
          <w:bCs/>
        </w:rPr>
        <w:t xml:space="preserve">O objetivo deste trabalho foi testar a </w:t>
      </w:r>
      <w:r w:rsidR="00D0018B">
        <w:rPr>
          <w:rFonts w:cs="Arial"/>
          <w:bCs/>
        </w:rPr>
        <w:t>eficácia</w:t>
      </w:r>
      <w:r w:rsidR="00C632B4">
        <w:rPr>
          <w:rFonts w:cs="Arial"/>
          <w:bCs/>
        </w:rPr>
        <w:t xml:space="preserve"> da associação de antibióticos e o extrato da própolis vermelha, e determinar o perfil bactericida e bacteriostático, frente a um painel de bactérias patogênicas gram positivas e gram negativas.</w:t>
      </w:r>
      <w:r w:rsidR="007A2654" w:rsidRPr="007A2654">
        <w:t xml:space="preserve"> </w:t>
      </w:r>
      <w:r w:rsidR="007A2654">
        <w:rPr>
          <w:rFonts w:cs="Arial"/>
        </w:rPr>
        <w:t xml:space="preserve">O estudo foi realizado no Laboratório </w:t>
      </w:r>
      <w:r w:rsidR="00D0018B">
        <w:rPr>
          <w:rFonts w:cs="Arial"/>
        </w:rPr>
        <w:t xml:space="preserve">de Microbiologia Experimental e Clínica </w:t>
      </w:r>
      <w:r w:rsidR="007A2654">
        <w:rPr>
          <w:rFonts w:cs="Arial"/>
        </w:rPr>
        <w:t xml:space="preserve">do Polo Tecnológico Agroalimentar de Arapiraca – AL. </w:t>
      </w:r>
      <w:r w:rsidR="008C5845" w:rsidRPr="008C5845">
        <w:rPr>
          <w:rFonts w:cs="Arial"/>
        </w:rPr>
        <w:t xml:space="preserve">A própolis foi obtida através de coletores colocadas nas caixas de abelhas </w:t>
      </w:r>
      <w:r w:rsidR="008C5845" w:rsidRPr="008C5845">
        <w:rPr>
          <w:rFonts w:cs="Arial"/>
          <w:i/>
          <w:iCs/>
        </w:rPr>
        <w:t>Apis Mellifera</w:t>
      </w:r>
      <w:r w:rsidR="008C5845" w:rsidRPr="008C5845">
        <w:rPr>
          <w:rFonts w:cs="Arial"/>
        </w:rPr>
        <w:t>, em um apiário localizado na cidade de Porto de Pedras, estado de Alagoas</w:t>
      </w:r>
      <w:r w:rsidR="008C5845">
        <w:rPr>
          <w:rFonts w:cs="Arial"/>
        </w:rPr>
        <w:t xml:space="preserve">. </w:t>
      </w:r>
      <w:r w:rsidR="008C5845" w:rsidRPr="008C5845">
        <w:rPr>
          <w:rFonts w:cs="Arial"/>
        </w:rPr>
        <w:t>As bactérias utilizadas foram semeadas nas placas de petri contendo o meio de cultura Cystine-Lactose-Electrolyte-Deficiente (CLED), utilizando um swab e fazendo a estria. Em seguida, armazenada em estufa a 37° por 24 horas, e após o crescimento, foram preservadas em geladeira. E para o meio Mueller Hinton, foi diluídas três colônias em um tubo de ensaio contendo 1Ml de solução fisiológica estéril de cloreto de sódio a 0,9%. A atividade antibactericida foi realizada através da determinação de halos de inibição, pelo método de disco de infusão em ágar Mueller Hinton. No teste de sensibilidade da associação foi-se utilizado polisensidisc 15, onde em cada antibiótico foi aplicado 20 µl. Em seguida, as placas foram armazenadas em estufa a 37°C por 24 horas. Após as 24 horas de armazenamento na estufa, a leitura foi feita através da medição dos halos com um halômetro e observado as colônias que cresceram após o período de incubaçã</w:t>
      </w:r>
      <w:r w:rsidR="008C5845">
        <w:rPr>
          <w:rFonts w:cs="Arial"/>
        </w:rPr>
        <w:t>o. Por fim, foi possível observar que a associação d</w:t>
      </w:r>
      <w:r w:rsidR="00876D7C">
        <w:rPr>
          <w:rFonts w:cs="Arial"/>
        </w:rPr>
        <w:t>a</w:t>
      </w:r>
      <w:r w:rsidR="008C5845">
        <w:rPr>
          <w:rFonts w:cs="Arial"/>
        </w:rPr>
        <w:t xml:space="preserve"> própolis com </w:t>
      </w:r>
      <w:r w:rsidR="008C5845">
        <w:rPr>
          <w:rFonts w:cs="Arial"/>
        </w:rPr>
        <w:lastRenderedPageBreak/>
        <w:t xml:space="preserve">os antibióticos, mostrou-se de grande </w:t>
      </w:r>
      <w:r w:rsidR="00876D7C">
        <w:rPr>
          <w:rFonts w:cs="Arial"/>
        </w:rPr>
        <w:t>eficácia</w:t>
      </w:r>
      <w:r w:rsidR="008C5845">
        <w:rPr>
          <w:rFonts w:cs="Arial"/>
        </w:rPr>
        <w:t xml:space="preserve"> com a formação de halos de até 30mm. </w:t>
      </w:r>
    </w:p>
    <w:p w14:paraId="1EF479C6" w14:textId="2102ED9C" w:rsidR="00DD7051" w:rsidRDefault="00AD14DE" w:rsidP="00997AAA">
      <w:pPr>
        <w:spacing w:line="240" w:lineRule="auto"/>
        <w:rPr>
          <w:rFonts w:cs="Arial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5E1D14">
        <w:rPr>
          <w:rFonts w:cs="Arial"/>
        </w:rPr>
        <w:t>Antibióticos</w:t>
      </w:r>
      <w:r w:rsidR="002B6174">
        <w:rPr>
          <w:rFonts w:cs="Arial"/>
        </w:rPr>
        <w:t xml:space="preserve">. </w:t>
      </w:r>
      <w:r w:rsidR="005E1D14">
        <w:rPr>
          <w:rFonts w:cs="Arial"/>
        </w:rPr>
        <w:t>Própolis vermelha</w:t>
      </w:r>
      <w:r w:rsidR="002B6174">
        <w:rPr>
          <w:rFonts w:cs="Arial"/>
        </w:rPr>
        <w:t xml:space="preserve">. </w:t>
      </w:r>
      <w:r w:rsidR="005E1D14">
        <w:rPr>
          <w:rFonts w:cs="Arial"/>
        </w:rPr>
        <w:t>Atividade antibactericida</w:t>
      </w:r>
      <w:r w:rsidR="002B6174">
        <w:rPr>
          <w:rFonts w:cs="Arial"/>
        </w:rPr>
        <w:t xml:space="preserve">. </w:t>
      </w:r>
    </w:p>
    <w:p w14:paraId="41E19FFD" w14:textId="77777777" w:rsidR="002B6174" w:rsidRDefault="002B6174" w:rsidP="00997AAA">
      <w:pPr>
        <w:spacing w:line="240" w:lineRule="auto"/>
        <w:rPr>
          <w:rFonts w:cs="Arial"/>
        </w:rPr>
      </w:pPr>
    </w:p>
    <w:p w14:paraId="723ACF3F" w14:textId="77777777" w:rsidR="002B6174" w:rsidRDefault="002B6174" w:rsidP="00997AAA">
      <w:pPr>
        <w:spacing w:line="240" w:lineRule="auto"/>
        <w:rPr>
          <w:rFonts w:cs="Arial"/>
        </w:rPr>
      </w:pPr>
    </w:p>
    <w:p w14:paraId="5F1E2BD0" w14:textId="0D4BE0B7" w:rsidR="00AD14DE" w:rsidRDefault="00AD14DE" w:rsidP="00997AAA">
      <w:pPr>
        <w:spacing w:line="240" w:lineRule="auto"/>
        <w:jc w:val="left"/>
        <w:rPr>
          <w:rFonts w:cs="Arial"/>
        </w:rPr>
      </w:pPr>
    </w:p>
    <w:sectPr w:rsidR="00AD14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E3E3" w14:textId="77777777" w:rsidR="00814106" w:rsidRDefault="00814106" w:rsidP="00AD14DE">
      <w:pPr>
        <w:spacing w:line="240" w:lineRule="auto"/>
      </w:pPr>
      <w:r>
        <w:separator/>
      </w:r>
    </w:p>
  </w:endnote>
  <w:endnote w:type="continuationSeparator" w:id="0">
    <w:p w14:paraId="253B1233" w14:textId="77777777" w:rsidR="00814106" w:rsidRDefault="00814106" w:rsidP="00AD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48A4" w14:textId="77777777" w:rsidR="00814106" w:rsidRDefault="00814106" w:rsidP="00AD14DE">
      <w:pPr>
        <w:spacing w:line="240" w:lineRule="auto"/>
      </w:pPr>
      <w:r>
        <w:separator/>
      </w:r>
    </w:p>
  </w:footnote>
  <w:footnote w:type="continuationSeparator" w:id="0">
    <w:p w14:paraId="3C67610C" w14:textId="77777777" w:rsidR="00814106" w:rsidRDefault="00814106" w:rsidP="00AD1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8CEC" w14:textId="5079BE14" w:rsidR="00AD14DE" w:rsidRPr="00AD14DE" w:rsidRDefault="0037642C" w:rsidP="0037642C">
    <w:pPr>
      <w:pStyle w:val="Cabealho"/>
      <w:jc w:val="center"/>
      <w:rPr>
        <w:b/>
        <w:bCs/>
      </w:rPr>
    </w:pPr>
    <w:r>
      <w:rPr>
        <w:b/>
        <w:bCs/>
        <w:noProof/>
        <w14:ligatures w14:val="standardContextual"/>
      </w:rPr>
      <w:drawing>
        <wp:inline distT="0" distB="0" distL="0" distR="0" wp14:anchorId="1AA3485B" wp14:editId="60D31D75">
          <wp:extent cx="3324105" cy="904904"/>
          <wp:effectExtent l="0" t="0" r="0" b="0"/>
          <wp:docPr id="184182111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1115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989" cy="91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51DA8" w14:textId="6536BA8F" w:rsidR="00AD14DE" w:rsidRDefault="00AD14DE" w:rsidP="00AD14DE">
    <w:pPr>
      <w:pStyle w:val="Cabealho"/>
      <w:jc w:val="center"/>
      <w:rPr>
        <w:b/>
        <w:bCs/>
      </w:rPr>
    </w:pPr>
    <w:r w:rsidRPr="00AD14DE">
      <w:rPr>
        <w:b/>
        <w:bCs/>
      </w:rPr>
      <w:t>SEPEX – Sem</w:t>
    </w:r>
    <w:r w:rsidR="00493B07">
      <w:rPr>
        <w:b/>
        <w:bCs/>
      </w:rPr>
      <w:t>i</w:t>
    </w:r>
    <w:r w:rsidRPr="00AD14DE">
      <w:rPr>
        <w:b/>
        <w:bCs/>
      </w:rPr>
      <w:t>n</w:t>
    </w:r>
    <w:r w:rsidR="00493B07">
      <w:rPr>
        <w:b/>
        <w:bCs/>
      </w:rPr>
      <w:t>ário</w:t>
    </w:r>
    <w:r w:rsidRPr="00AD14DE">
      <w:rPr>
        <w:b/>
        <w:bCs/>
      </w:rPr>
      <w:t xml:space="preserve"> de ensino, pesquisa e extensão da Uneal</w:t>
    </w:r>
  </w:p>
  <w:p w14:paraId="3ED03058" w14:textId="1FA7BDD5" w:rsidR="00AD14DE" w:rsidRPr="0037642C" w:rsidRDefault="00AD14DE" w:rsidP="0037642C">
    <w:pPr>
      <w:pStyle w:val="Cabealho"/>
      <w:jc w:val="center"/>
      <w:rPr>
        <w:b/>
        <w:bCs/>
      </w:rPr>
    </w:pPr>
    <w:r>
      <w:rPr>
        <w:b/>
        <w:bCs/>
      </w:rPr>
      <w:t>0</w:t>
    </w:r>
    <w:r w:rsidR="00A76670">
      <w:rPr>
        <w:b/>
        <w:bCs/>
      </w:rPr>
      <w:t>7</w:t>
    </w:r>
    <w:r>
      <w:rPr>
        <w:b/>
        <w:bCs/>
      </w:rPr>
      <w:t xml:space="preserve"> a 10 de agosto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268"/>
    <w:multiLevelType w:val="hybridMultilevel"/>
    <w:tmpl w:val="00A8AB9C"/>
    <w:lvl w:ilvl="0" w:tplc="093466CA">
      <w:start w:val="1"/>
      <w:numFmt w:val="decimal"/>
      <w:lvlText w:val="%1."/>
      <w:lvlJc w:val="left"/>
      <w:pPr>
        <w:ind w:left="1440" w:hanging="360"/>
      </w:pPr>
    </w:lvl>
    <w:lvl w:ilvl="1" w:tplc="A858A306">
      <w:start w:val="1"/>
      <w:numFmt w:val="decimal"/>
      <w:lvlText w:val="%2."/>
      <w:lvlJc w:val="left"/>
      <w:pPr>
        <w:ind w:left="1440" w:hanging="360"/>
      </w:pPr>
    </w:lvl>
    <w:lvl w:ilvl="2" w:tplc="95A46368">
      <w:start w:val="1"/>
      <w:numFmt w:val="decimal"/>
      <w:lvlText w:val="%3."/>
      <w:lvlJc w:val="left"/>
      <w:pPr>
        <w:ind w:left="1440" w:hanging="360"/>
      </w:pPr>
    </w:lvl>
    <w:lvl w:ilvl="3" w:tplc="1C789A72">
      <w:start w:val="1"/>
      <w:numFmt w:val="decimal"/>
      <w:lvlText w:val="%4."/>
      <w:lvlJc w:val="left"/>
      <w:pPr>
        <w:ind w:left="1440" w:hanging="360"/>
      </w:pPr>
    </w:lvl>
    <w:lvl w:ilvl="4" w:tplc="813ED0AA">
      <w:start w:val="1"/>
      <w:numFmt w:val="decimal"/>
      <w:lvlText w:val="%5."/>
      <w:lvlJc w:val="left"/>
      <w:pPr>
        <w:ind w:left="1440" w:hanging="360"/>
      </w:pPr>
    </w:lvl>
    <w:lvl w:ilvl="5" w:tplc="C5D8644E">
      <w:start w:val="1"/>
      <w:numFmt w:val="decimal"/>
      <w:lvlText w:val="%6."/>
      <w:lvlJc w:val="left"/>
      <w:pPr>
        <w:ind w:left="1440" w:hanging="360"/>
      </w:pPr>
    </w:lvl>
    <w:lvl w:ilvl="6" w:tplc="61521C74">
      <w:start w:val="1"/>
      <w:numFmt w:val="decimal"/>
      <w:lvlText w:val="%7."/>
      <w:lvlJc w:val="left"/>
      <w:pPr>
        <w:ind w:left="1440" w:hanging="360"/>
      </w:pPr>
    </w:lvl>
    <w:lvl w:ilvl="7" w:tplc="1584BE7E">
      <w:start w:val="1"/>
      <w:numFmt w:val="decimal"/>
      <w:lvlText w:val="%8."/>
      <w:lvlJc w:val="left"/>
      <w:pPr>
        <w:ind w:left="1440" w:hanging="360"/>
      </w:pPr>
    </w:lvl>
    <w:lvl w:ilvl="8" w:tplc="6AB07660">
      <w:start w:val="1"/>
      <w:numFmt w:val="decimal"/>
      <w:lvlText w:val="%9."/>
      <w:lvlJc w:val="left"/>
      <w:pPr>
        <w:ind w:left="1440" w:hanging="360"/>
      </w:pPr>
    </w:lvl>
  </w:abstractNum>
  <w:num w:numId="1" w16cid:durableId="15641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E"/>
    <w:rsid w:val="00045242"/>
    <w:rsid w:val="000A2003"/>
    <w:rsid w:val="000C49C5"/>
    <w:rsid w:val="00126348"/>
    <w:rsid w:val="0013502F"/>
    <w:rsid w:val="0016063C"/>
    <w:rsid w:val="002A0F10"/>
    <w:rsid w:val="002B6174"/>
    <w:rsid w:val="00317AB2"/>
    <w:rsid w:val="00322D9E"/>
    <w:rsid w:val="0037642C"/>
    <w:rsid w:val="00493B07"/>
    <w:rsid w:val="004A7135"/>
    <w:rsid w:val="00554573"/>
    <w:rsid w:val="00575897"/>
    <w:rsid w:val="005E1D14"/>
    <w:rsid w:val="005F395B"/>
    <w:rsid w:val="0066098A"/>
    <w:rsid w:val="00697CE9"/>
    <w:rsid w:val="006C2B6B"/>
    <w:rsid w:val="006C6F09"/>
    <w:rsid w:val="006F4ADC"/>
    <w:rsid w:val="007A2654"/>
    <w:rsid w:val="00814106"/>
    <w:rsid w:val="00876D7C"/>
    <w:rsid w:val="008C5845"/>
    <w:rsid w:val="0090143A"/>
    <w:rsid w:val="00902062"/>
    <w:rsid w:val="00920563"/>
    <w:rsid w:val="00997AAA"/>
    <w:rsid w:val="009A315E"/>
    <w:rsid w:val="00A511C2"/>
    <w:rsid w:val="00A55686"/>
    <w:rsid w:val="00A76670"/>
    <w:rsid w:val="00AD14DE"/>
    <w:rsid w:val="00AE3494"/>
    <w:rsid w:val="00AE5158"/>
    <w:rsid w:val="00AE7CB4"/>
    <w:rsid w:val="00C35748"/>
    <w:rsid w:val="00C42497"/>
    <w:rsid w:val="00C61096"/>
    <w:rsid w:val="00C632B4"/>
    <w:rsid w:val="00D0018B"/>
    <w:rsid w:val="00D00216"/>
    <w:rsid w:val="00D52996"/>
    <w:rsid w:val="00D76D42"/>
    <w:rsid w:val="00DA5905"/>
    <w:rsid w:val="00DD7051"/>
    <w:rsid w:val="00E50AF4"/>
    <w:rsid w:val="00E627BD"/>
    <w:rsid w:val="00EC3C45"/>
    <w:rsid w:val="00F74E83"/>
    <w:rsid w:val="00F85388"/>
    <w:rsid w:val="00FA2D3C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57E0"/>
  <w15:chartTrackingRefBased/>
  <w15:docId w15:val="{4B4A7B02-B538-4E59-A7BC-5DEEDF4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DE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A2654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AD14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4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4D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4D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4D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AB2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AB2"/>
    <w:rPr>
      <w:rFonts w:ascii="Arial" w:eastAsia="Times New Roman" w:hAnsi="Arial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7A2654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5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 de Barros</dc:creator>
  <cp:keywords/>
  <dc:description/>
  <cp:lastModifiedBy>Karllisson victor barbosa</cp:lastModifiedBy>
  <cp:revision>6</cp:revision>
  <dcterms:created xsi:type="dcterms:W3CDTF">2023-06-20T22:58:00Z</dcterms:created>
  <dcterms:modified xsi:type="dcterms:W3CDTF">2023-06-30T13:56:00Z</dcterms:modified>
</cp:coreProperties>
</file>