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DD48" w14:textId="77777777" w:rsidR="003A34A3" w:rsidRPr="00D84A34" w:rsidRDefault="003A34A3" w:rsidP="00991F4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  <w:r w:rsidRPr="00D84A34">
        <w:rPr>
          <w:b/>
          <w:bCs/>
          <w:color w:val="111111"/>
        </w:rPr>
        <w:t>EFEITO ADVERSO DA NEUROTOXICIDADE POR TERAPIA COM CÉLULAS CAR-T: PROTOCOLO DO MANEJO EMERGENCIAL</w:t>
      </w:r>
    </w:p>
    <w:p w14:paraId="5944DCBC" w14:textId="77777777" w:rsidR="003A34A3" w:rsidRPr="00FE2C66" w:rsidRDefault="003A34A3" w:rsidP="00991F4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41D5005F" w14:textId="208A25ED" w:rsidR="003A34A3" w:rsidRPr="00A67D16" w:rsidRDefault="003A34A3" w:rsidP="00C80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</w:rPr>
      </w:pPr>
      <w:r w:rsidRPr="00FE2C66">
        <w:rPr>
          <w:color w:val="111111"/>
        </w:rPr>
        <w:t>Leandro Maia Leão</w:t>
      </w:r>
      <w:r w:rsidR="00C80D07">
        <w:rPr>
          <w:color w:val="111111"/>
          <w:vertAlign w:val="superscript"/>
        </w:rPr>
        <w:t>1</w:t>
      </w:r>
      <w:r w:rsidR="00A711F8">
        <w:rPr>
          <w:color w:val="111111"/>
        </w:rPr>
        <w:t>, Ana Maria da Silva Claudino</w:t>
      </w:r>
      <w:r w:rsidR="00A711F8">
        <w:rPr>
          <w:color w:val="111111"/>
          <w:vertAlign w:val="superscript"/>
        </w:rPr>
        <w:t>2</w:t>
      </w:r>
      <w:r w:rsidR="000C60DD">
        <w:rPr>
          <w:color w:val="111111"/>
        </w:rPr>
        <w:t>, Maria Stela Correia Braga Silva</w:t>
      </w:r>
      <w:r w:rsidR="000C60DD">
        <w:rPr>
          <w:color w:val="111111"/>
          <w:vertAlign w:val="superscript"/>
        </w:rPr>
        <w:t>3</w:t>
      </w:r>
      <w:r w:rsidR="004B7207">
        <w:rPr>
          <w:color w:val="111111"/>
        </w:rPr>
        <w:t>, Claudia Juliane de Lima Costa</w:t>
      </w:r>
      <w:r w:rsidR="004B7207">
        <w:rPr>
          <w:color w:val="111111"/>
          <w:vertAlign w:val="superscript"/>
        </w:rPr>
        <w:t>4</w:t>
      </w:r>
      <w:r w:rsidR="00D27599">
        <w:rPr>
          <w:color w:val="111111"/>
        </w:rPr>
        <w:t>, Janinne Maria Cruz da Silva</w:t>
      </w:r>
      <w:r w:rsidR="00D27599">
        <w:rPr>
          <w:color w:val="111111"/>
          <w:vertAlign w:val="superscript"/>
        </w:rPr>
        <w:t>5</w:t>
      </w:r>
      <w:r w:rsidR="00D27599">
        <w:rPr>
          <w:color w:val="111111"/>
        </w:rPr>
        <w:t>, Daniele da Silva Rodrigues</w:t>
      </w:r>
      <w:r w:rsidR="00D27599">
        <w:rPr>
          <w:color w:val="111111"/>
          <w:vertAlign w:val="superscript"/>
        </w:rPr>
        <w:t>6</w:t>
      </w:r>
      <w:r w:rsidR="00A67D16">
        <w:rPr>
          <w:color w:val="111111"/>
        </w:rPr>
        <w:t>, Elizabeth de Oliveira Belo</w:t>
      </w:r>
      <w:r w:rsidR="00A67D16">
        <w:rPr>
          <w:color w:val="111111"/>
          <w:vertAlign w:val="superscript"/>
        </w:rPr>
        <w:t>7</w:t>
      </w:r>
    </w:p>
    <w:p w14:paraId="237C21D1" w14:textId="77777777" w:rsidR="003A34A3" w:rsidRPr="00FE2C66" w:rsidRDefault="003A34A3" w:rsidP="00991F4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6C2A1894" w14:textId="6EDDC019" w:rsidR="003A34A3" w:rsidRPr="00BC6841" w:rsidRDefault="00BF3E18" w:rsidP="00C80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</w:rPr>
      </w:pPr>
      <w:r>
        <w:rPr>
          <w:color w:val="111111"/>
        </w:rPr>
        <w:t>123</w:t>
      </w:r>
      <w:r w:rsidR="004B7207">
        <w:rPr>
          <w:color w:val="111111"/>
        </w:rPr>
        <w:t>4</w:t>
      </w:r>
      <w:r w:rsidR="00AC07B5">
        <w:rPr>
          <w:color w:val="111111"/>
        </w:rPr>
        <w:t>56</w:t>
      </w:r>
      <w:r w:rsidR="00A67D16">
        <w:rPr>
          <w:color w:val="111111"/>
        </w:rPr>
        <w:t>7</w:t>
      </w:r>
      <w:r>
        <w:rPr>
          <w:color w:val="111111"/>
        </w:rPr>
        <w:t>FEJAL/</w:t>
      </w:r>
      <w:r w:rsidRPr="00FE2C66">
        <w:rPr>
          <w:color w:val="111111"/>
        </w:rPr>
        <w:t xml:space="preserve">Centro </w:t>
      </w:r>
      <w:r>
        <w:rPr>
          <w:color w:val="111111"/>
        </w:rPr>
        <w:t>universitário</w:t>
      </w:r>
      <w:r w:rsidR="003A34A3" w:rsidRPr="00FE2C66">
        <w:rPr>
          <w:color w:val="111111"/>
        </w:rPr>
        <w:t xml:space="preserve"> CESMAC</w:t>
      </w:r>
    </w:p>
    <w:p w14:paraId="25FDD4D0" w14:textId="77777777" w:rsidR="003A34A3" w:rsidRPr="00FE2C66" w:rsidRDefault="003A34A3" w:rsidP="00991F4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15D9EA89" w14:textId="77777777" w:rsidR="003A34A3" w:rsidRPr="00FE2C66" w:rsidRDefault="003A34A3" w:rsidP="00C80D0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FE2C66">
        <w:rPr>
          <w:color w:val="111111"/>
        </w:rPr>
        <w:t>E-Mail: leandro-maia-@hotmail.com</w:t>
      </w:r>
    </w:p>
    <w:p w14:paraId="64073B5F" w14:textId="77777777" w:rsidR="003A34A3" w:rsidRPr="00FE2C66" w:rsidRDefault="003A34A3" w:rsidP="00991F4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047D8ECC" w14:textId="6D4A1345" w:rsidR="003A34A3" w:rsidRPr="00FE2C66" w:rsidRDefault="003A34A3" w:rsidP="00991F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FE2C66">
        <w:rPr>
          <w:b/>
          <w:bCs/>
          <w:color w:val="111111"/>
        </w:rPr>
        <w:t>Introdução</w:t>
      </w:r>
      <w:r w:rsidRPr="00FE2C66">
        <w:rPr>
          <w:color w:val="111111"/>
        </w:rPr>
        <w:t xml:space="preserve">: A imunoterapia com células </w:t>
      </w:r>
      <w:r w:rsidRPr="00991F4A">
        <w:rPr>
          <w:i/>
          <w:iCs/>
          <w:color w:val="111111"/>
        </w:rPr>
        <w:t>CAR-T</w:t>
      </w:r>
      <w:r w:rsidRPr="00FE2C66">
        <w:rPr>
          <w:color w:val="111111"/>
        </w:rPr>
        <w:t xml:space="preserve"> é uma técnica inovadora com potencial de remissão do quadro agravante de alguns tipos de câncer, proporcionando rápida diminuição na taxa tumoral e imunidade duradoura, mas, essa terapia enfrenta um desafio agravante que tem potencial fatal, o efeito adverso da neurotoxicidade. </w:t>
      </w:r>
      <w:r w:rsidRPr="00FE2C66">
        <w:rPr>
          <w:b/>
          <w:bCs/>
          <w:color w:val="111111"/>
        </w:rPr>
        <w:t>Objetivo</w:t>
      </w:r>
      <w:r w:rsidRPr="00FE2C66">
        <w:rPr>
          <w:color w:val="111111"/>
        </w:rPr>
        <w:t xml:space="preserve">: Discorrer sobre os mecanismos subjacentes a neurotoxicidade associada a terapia com células </w:t>
      </w:r>
      <w:r w:rsidRPr="00991F4A">
        <w:rPr>
          <w:i/>
          <w:iCs/>
          <w:color w:val="111111"/>
        </w:rPr>
        <w:t>CAR-T</w:t>
      </w:r>
      <w:r w:rsidRPr="00FE2C66">
        <w:rPr>
          <w:color w:val="111111"/>
        </w:rPr>
        <w:t xml:space="preserve"> e estabelecer estratégias de prevenção e tratamento perante esse potencial agravo. </w:t>
      </w:r>
      <w:r w:rsidRPr="00FE2C66">
        <w:rPr>
          <w:b/>
          <w:bCs/>
          <w:color w:val="111111"/>
        </w:rPr>
        <w:t>Metodologia</w:t>
      </w:r>
      <w:r w:rsidRPr="00FE2C66">
        <w:rPr>
          <w:color w:val="111111"/>
        </w:rPr>
        <w:t xml:space="preserve">: Trata-se de uma revisão de literatura integrativa, com análise reflexiva, descritiva e qualitativa. Foram utilizados 7 artigos científicos publicados nos periódicos: </w:t>
      </w:r>
      <w:r w:rsidRPr="00FE2C66">
        <w:rPr>
          <w:i/>
          <w:iCs/>
          <w:color w:val="111111"/>
        </w:rPr>
        <w:t>Nature</w:t>
      </w:r>
      <w:r w:rsidRPr="00FE2C66">
        <w:rPr>
          <w:color w:val="111111"/>
        </w:rPr>
        <w:t xml:space="preserve">, </w:t>
      </w:r>
      <w:r w:rsidRPr="00FE2C66">
        <w:rPr>
          <w:i/>
          <w:iCs/>
          <w:color w:val="111111"/>
        </w:rPr>
        <w:t>The Lancet</w:t>
      </w:r>
      <w:r w:rsidRPr="00FE2C66">
        <w:rPr>
          <w:color w:val="111111"/>
        </w:rPr>
        <w:t xml:space="preserve">, </w:t>
      </w:r>
      <w:r w:rsidRPr="00FE2C66">
        <w:rPr>
          <w:i/>
          <w:iCs/>
          <w:color w:val="111111"/>
        </w:rPr>
        <w:t>Biomedcentral</w:t>
      </w:r>
      <w:r w:rsidRPr="00FE2C66">
        <w:rPr>
          <w:color w:val="111111"/>
        </w:rPr>
        <w:t xml:space="preserve"> (</w:t>
      </w:r>
      <w:r w:rsidRPr="00FE2C66">
        <w:rPr>
          <w:i/>
          <w:iCs/>
          <w:color w:val="111111"/>
        </w:rPr>
        <w:t>BMC</w:t>
      </w:r>
      <w:r w:rsidRPr="00FE2C66">
        <w:rPr>
          <w:color w:val="111111"/>
        </w:rPr>
        <w:t xml:space="preserve">). </w:t>
      </w:r>
      <w:r w:rsidRPr="00FE2C66">
        <w:rPr>
          <w:b/>
          <w:bCs/>
          <w:color w:val="111111"/>
        </w:rPr>
        <w:t>Resultados</w:t>
      </w:r>
      <w:r w:rsidR="00E6230B">
        <w:rPr>
          <w:b/>
          <w:bCs/>
          <w:color w:val="111111"/>
        </w:rPr>
        <w:t xml:space="preserve"> (Concluído)</w:t>
      </w:r>
      <w:r w:rsidRPr="00FE2C66">
        <w:rPr>
          <w:color w:val="111111"/>
        </w:rPr>
        <w:t xml:space="preserve">: A terapia com células </w:t>
      </w:r>
      <w:r w:rsidRPr="00991F4A">
        <w:rPr>
          <w:i/>
          <w:iCs/>
          <w:color w:val="111111"/>
        </w:rPr>
        <w:t>CAR-T</w:t>
      </w:r>
      <w:r w:rsidRPr="00FE2C66">
        <w:rPr>
          <w:color w:val="111111"/>
        </w:rPr>
        <w:t xml:space="preserve"> pode gerar um quadro agravante de neurotoxicidade, é um estado de encefalopatia tóxica com um amplo espectro de sintomas neuropsiquiátricos, esse quadro foi designado como ‘’Síndrome de Neurotoxicidade Associada a Células Efetoras Imunes (</w:t>
      </w:r>
      <w:r w:rsidRPr="00FE2C66">
        <w:rPr>
          <w:i/>
          <w:iCs/>
          <w:color w:val="111111"/>
        </w:rPr>
        <w:t>ICANS</w:t>
      </w:r>
      <w:r w:rsidRPr="00FE2C66">
        <w:rPr>
          <w:color w:val="111111"/>
        </w:rPr>
        <w:t>)’’ pela Sociedade Americana de Transplante e Terapia Celular (</w:t>
      </w:r>
      <w:r w:rsidRPr="00FE2C66">
        <w:rPr>
          <w:i/>
          <w:iCs/>
          <w:color w:val="111111"/>
        </w:rPr>
        <w:t>ASTCT</w:t>
      </w:r>
      <w:r w:rsidRPr="00FE2C66">
        <w:rPr>
          <w:color w:val="111111"/>
        </w:rPr>
        <w:t>); também pode ocorrer a Síndrome de Liberação de Citocinas (</w:t>
      </w:r>
      <w:r w:rsidRPr="00FE2C66">
        <w:rPr>
          <w:i/>
          <w:iCs/>
          <w:color w:val="111111"/>
        </w:rPr>
        <w:t>CRS</w:t>
      </w:r>
      <w:r w:rsidRPr="00FE2C66">
        <w:rPr>
          <w:color w:val="111111"/>
        </w:rPr>
        <w:t xml:space="preserve">) onde os componentes ativos das células efetoras imunes causam uma ativação em cascata de citocinas a nível sistêmico, esse efeito adverso consegue mimetizar os sintomas de uma sepse, sendo um quadro agravante da terapia e podendo levar a insuficiência de órgãos e óbito subsequente; O protocolo do manejo durante esses efeitos adversos tem como objetivo: Diminuir o sinal inflamatório sistêmico através de corticosteroides no mesmo instante que diminui a diatribe imunológica por supressão, prover ao paciente profilaxia antibacteriana através de antibióticos, monitoramento rigoroso dos sinais vitais do mesmo e em casos mais extremos, ser transferido para Unidade de Terapia Intensiva (UTI). </w:t>
      </w:r>
      <w:r w:rsidRPr="00FE2C66">
        <w:rPr>
          <w:b/>
          <w:bCs/>
          <w:color w:val="111111"/>
        </w:rPr>
        <w:t>Con</w:t>
      </w:r>
      <w:r w:rsidR="00E6230B">
        <w:rPr>
          <w:b/>
          <w:bCs/>
          <w:color w:val="111111"/>
        </w:rPr>
        <w:t>siderações Finais</w:t>
      </w:r>
      <w:r w:rsidRPr="00FE2C66">
        <w:rPr>
          <w:color w:val="111111"/>
        </w:rPr>
        <w:t xml:space="preserve">:  Mesmo que os sintomas agudos do </w:t>
      </w:r>
      <w:r w:rsidRPr="00991F4A">
        <w:rPr>
          <w:i/>
          <w:iCs/>
          <w:color w:val="111111"/>
        </w:rPr>
        <w:t>ICANS</w:t>
      </w:r>
      <w:r w:rsidRPr="00FE2C66">
        <w:rPr>
          <w:color w:val="111111"/>
        </w:rPr>
        <w:t xml:space="preserve"> e </w:t>
      </w:r>
      <w:r w:rsidRPr="00991F4A">
        <w:rPr>
          <w:i/>
          <w:iCs/>
          <w:color w:val="111111"/>
        </w:rPr>
        <w:t>CRS</w:t>
      </w:r>
      <w:r w:rsidRPr="00FE2C66">
        <w:rPr>
          <w:color w:val="111111"/>
        </w:rPr>
        <w:t xml:space="preserve"> tendem a ser reversíveis com o suporte associado a medicamentos esteroides, imunossupressores e antibióticos, eles podem estar associados a uma morbidade substancial. Portanto é precípuo </w:t>
      </w:r>
      <w:r w:rsidR="002E383D">
        <w:rPr>
          <w:color w:val="111111"/>
        </w:rPr>
        <w:t xml:space="preserve">o </w:t>
      </w:r>
      <w:r w:rsidRPr="00FE2C66">
        <w:rPr>
          <w:color w:val="111111"/>
        </w:rPr>
        <w:t xml:space="preserve">treinamento </w:t>
      </w:r>
      <w:r w:rsidR="002E383D">
        <w:rPr>
          <w:color w:val="111111"/>
        </w:rPr>
        <w:t xml:space="preserve">da equipe </w:t>
      </w:r>
      <w:r w:rsidRPr="00FE2C66">
        <w:rPr>
          <w:color w:val="111111"/>
        </w:rPr>
        <w:t xml:space="preserve">e </w:t>
      </w:r>
      <w:r w:rsidR="002E383D">
        <w:rPr>
          <w:color w:val="111111"/>
        </w:rPr>
        <w:t xml:space="preserve">o </w:t>
      </w:r>
      <w:r w:rsidRPr="00FE2C66">
        <w:rPr>
          <w:color w:val="111111"/>
        </w:rPr>
        <w:t xml:space="preserve">desenvolvimento </w:t>
      </w:r>
      <w:r w:rsidR="002E383D">
        <w:rPr>
          <w:color w:val="111111"/>
        </w:rPr>
        <w:t>de</w:t>
      </w:r>
      <w:r w:rsidRPr="00FE2C66">
        <w:rPr>
          <w:color w:val="111111"/>
        </w:rPr>
        <w:t xml:space="preserve"> estratégias multidisciplinares </w:t>
      </w:r>
      <w:r w:rsidR="002E383D">
        <w:rPr>
          <w:color w:val="111111"/>
        </w:rPr>
        <w:t>concerne o</w:t>
      </w:r>
      <w:r w:rsidRPr="00FE2C66">
        <w:rPr>
          <w:color w:val="111111"/>
        </w:rPr>
        <w:t xml:space="preserve"> manejo emergencial de pacientes que apresentem o efeito adverso da neurotoxicidade por terapia com células </w:t>
      </w:r>
      <w:r w:rsidRPr="00991F4A">
        <w:rPr>
          <w:i/>
          <w:iCs/>
          <w:color w:val="111111"/>
        </w:rPr>
        <w:t>CAR-T</w:t>
      </w:r>
      <w:r w:rsidRPr="00FE2C66">
        <w:rPr>
          <w:color w:val="111111"/>
        </w:rPr>
        <w:t>.</w:t>
      </w:r>
    </w:p>
    <w:p w14:paraId="08181A2D" w14:textId="77777777" w:rsidR="00BB3D37" w:rsidRDefault="00BB3D37" w:rsidP="00991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54F744" w14:textId="0168A471" w:rsidR="00991F4A" w:rsidRDefault="00991F4A" w:rsidP="00991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F21914">
        <w:rPr>
          <w:rFonts w:ascii="Times New Roman" w:hAnsi="Times New Roman" w:cs="Times New Roman"/>
          <w:sz w:val="24"/>
          <w:szCs w:val="24"/>
        </w:rPr>
        <w:t xml:space="preserve"> </w:t>
      </w:r>
      <w:r w:rsidR="00B727AB">
        <w:rPr>
          <w:rFonts w:ascii="Times New Roman" w:hAnsi="Times New Roman" w:cs="Times New Roman"/>
          <w:sz w:val="24"/>
          <w:szCs w:val="24"/>
        </w:rPr>
        <w:t xml:space="preserve">Urgência. </w:t>
      </w:r>
      <w:r w:rsidR="008B2782">
        <w:rPr>
          <w:rFonts w:ascii="Times New Roman" w:hAnsi="Times New Roman" w:cs="Times New Roman"/>
          <w:sz w:val="24"/>
          <w:szCs w:val="24"/>
        </w:rPr>
        <w:t>Assistência</w:t>
      </w:r>
      <w:r w:rsidR="00B727AB">
        <w:rPr>
          <w:rFonts w:ascii="Times New Roman" w:hAnsi="Times New Roman" w:cs="Times New Roman"/>
          <w:sz w:val="24"/>
          <w:szCs w:val="24"/>
        </w:rPr>
        <w:t>. Imunoterapia.</w:t>
      </w:r>
    </w:p>
    <w:p w14:paraId="67A867E9" w14:textId="77777777" w:rsidR="00BF3E18" w:rsidRDefault="00BF3E18" w:rsidP="00991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886E92" w14:textId="68549876" w:rsidR="008271ED" w:rsidRPr="00FE2C66" w:rsidRDefault="00991F4A" w:rsidP="00991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</w:t>
      </w:r>
      <w:r w:rsidR="008E14ED">
        <w:rPr>
          <w:rFonts w:ascii="Times New Roman" w:hAnsi="Times New Roman" w:cs="Times New Roman"/>
          <w:sz w:val="24"/>
          <w:szCs w:val="24"/>
        </w:rPr>
        <w:t xml:space="preserve"> Manejo do Paciente Grave.</w:t>
      </w:r>
    </w:p>
    <w:sectPr w:rsidR="008271ED" w:rsidRPr="00FE2C66" w:rsidSect="00991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8"/>
    <w:rsid w:val="00070C4D"/>
    <w:rsid w:val="000C60DD"/>
    <w:rsid w:val="002E383D"/>
    <w:rsid w:val="003A34A3"/>
    <w:rsid w:val="004B7207"/>
    <w:rsid w:val="006A721B"/>
    <w:rsid w:val="006B48C9"/>
    <w:rsid w:val="007E0501"/>
    <w:rsid w:val="008271ED"/>
    <w:rsid w:val="008B2782"/>
    <w:rsid w:val="008E14ED"/>
    <w:rsid w:val="00991F4A"/>
    <w:rsid w:val="00A67D16"/>
    <w:rsid w:val="00A711F8"/>
    <w:rsid w:val="00AC07B5"/>
    <w:rsid w:val="00B05E48"/>
    <w:rsid w:val="00B727AB"/>
    <w:rsid w:val="00BB3D37"/>
    <w:rsid w:val="00BC6841"/>
    <w:rsid w:val="00BF3E18"/>
    <w:rsid w:val="00C80D07"/>
    <w:rsid w:val="00D27599"/>
    <w:rsid w:val="00D84A34"/>
    <w:rsid w:val="00E6230B"/>
    <w:rsid w:val="00F21914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5FCC"/>
  <w15:chartTrackingRefBased/>
  <w15:docId w15:val="{F40730FD-8717-4C19-A3EE-8F08BDC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46</cp:revision>
  <dcterms:created xsi:type="dcterms:W3CDTF">2024-02-18T15:24:00Z</dcterms:created>
  <dcterms:modified xsi:type="dcterms:W3CDTF">2024-02-19T23:49:00Z</dcterms:modified>
</cp:coreProperties>
</file>