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4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634CCE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TÍTULO:PROGRAMANDO ROBOCICLAGEM COM UM FUTURO SUSTENTÁVEL</w:t>
      </w:r>
    </w:p>
    <w:p w14:paraId="2240AB7C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color w:val="002F3C"/>
        </w:rPr>
      </w:pPr>
      <w:r>
        <w:rPr>
          <w:rFonts w:hint="default" w:ascii="Times New Roman" w:hAnsi="Times New Roman" w:cs="Times New Roman"/>
          <w:b/>
          <w:bCs/>
          <w:color w:val="002F3C"/>
          <w:lang w:val="pt-BR"/>
        </w:rPr>
        <w:t>Weynna dos Santos Trindade</w:t>
      </w:r>
      <w:r>
        <w:rPr>
          <w:rFonts w:ascii="Times New Roman" w:hAnsi="Times New Roman" w:cs="Times New Roman"/>
          <w:b/>
          <w:bCs/>
          <w:color w:val="002F3C"/>
        </w:rPr>
        <w:t xml:space="preserve"> – </w:t>
      </w:r>
      <w:r>
        <w:rPr>
          <w:rFonts w:hint="default" w:ascii="Times New Roman" w:hAnsi="Times New Roman" w:cs="Times New Roman"/>
          <w:b/>
          <w:bCs/>
          <w:color w:val="002F3C"/>
          <w:lang w:val="pt-BR"/>
        </w:rPr>
        <w:t>EMEF Ezequiel Ruiz II</w:t>
      </w:r>
      <w:r>
        <w:rPr>
          <w:rFonts w:ascii="Times New Roman" w:hAnsi="Times New Roman" w:cs="Times New Roman"/>
          <w:b/>
          <w:bCs/>
          <w:color w:val="002F3C"/>
        </w:rPr>
        <w:t xml:space="preserve"> –  </w:t>
      </w:r>
      <w:r>
        <w:rPr>
          <w:rFonts w:hint="default" w:ascii="Times New Roman" w:hAnsi="Times New Roman" w:cs="Times New Roman"/>
          <w:b/>
          <w:bCs/>
          <w:color w:val="002F3C"/>
          <w:lang w:val="pt-BR"/>
        </w:rPr>
        <w:t>Ensino Fundamental II</w:t>
      </w:r>
      <w:r>
        <w:rPr>
          <w:rFonts w:ascii="Times New Roman" w:hAnsi="Times New Roman" w:cs="Times New Roman"/>
          <w:b/>
          <w:bCs/>
          <w:color w:val="002F3C"/>
        </w:rPr>
        <w:t xml:space="preserve"> - </w:t>
      </w:r>
      <w:r>
        <w:rPr>
          <w:rFonts w:hint="default" w:ascii="Times New Roman" w:hAnsi="Times New Roman" w:cs="Times New Roman"/>
          <w:b/>
          <w:bCs/>
          <w:color w:val="002F3C"/>
          <w:lang w:val="pt-BR"/>
        </w:rPr>
        <w:t>weynnatrindade22@gmail.com</w:t>
      </w:r>
      <w:r>
        <w:rPr>
          <w:rFonts w:ascii="Times New Roman" w:hAnsi="Times New Roman" w:cs="Times New Roman"/>
          <w:b/>
          <w:bCs/>
          <w:color w:val="002F3C"/>
        </w:rPr>
        <w:t xml:space="preserve"> </w:t>
      </w:r>
    </w:p>
    <w:p w14:paraId="360BA96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>
        <w:rPr>
          <w:rFonts w:hint="default" w:ascii="Times New Roman" w:hAnsi="Times New Roman" w:cs="Times New Roman"/>
          <w:b/>
          <w:bCs/>
          <w:color w:val="002F3C"/>
          <w:lang w:val="pt-BR"/>
        </w:rPr>
        <w:t>Ana Mel Bezerra Câmara</w:t>
      </w:r>
      <w:r>
        <w:rPr>
          <w:rFonts w:ascii="Times New Roman" w:hAnsi="Times New Roman" w:cs="Times New Roman"/>
          <w:b/>
          <w:bCs/>
          <w:color w:val="002F3C"/>
        </w:rPr>
        <w:t xml:space="preserve"> –</w:t>
      </w:r>
      <w:r>
        <w:rPr>
          <w:rFonts w:hint="default" w:ascii="Times New Roman" w:hAnsi="Times New Roman" w:cs="Times New Roman"/>
          <w:b/>
          <w:bCs/>
          <w:color w:val="002F3C"/>
          <w:lang w:val="pt-BR"/>
        </w:rPr>
        <w:t>EMEF Ezequiel Ruiz II</w:t>
      </w:r>
      <w:r>
        <w:rPr>
          <w:rFonts w:ascii="Times New Roman" w:hAnsi="Times New Roman" w:cs="Times New Roman"/>
          <w:b/>
          <w:bCs/>
          <w:color w:val="002F3C"/>
        </w:rPr>
        <w:t xml:space="preserve"> –</w:t>
      </w:r>
      <w:r>
        <w:rPr>
          <w:rFonts w:hint="default" w:ascii="Times New Roman" w:hAnsi="Times New Roman" w:cs="Times New Roman"/>
          <w:b/>
          <w:bCs/>
          <w:color w:val="002F3C"/>
          <w:lang w:val="pt-BR"/>
        </w:rPr>
        <w:t xml:space="preserve"> Ensino Fundamental II</w:t>
      </w:r>
    </w:p>
    <w:p w14:paraId="7450511D"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color w:val="002F3C"/>
          <w:lang w:val="pt-BR"/>
        </w:rPr>
      </w:pPr>
      <w:r>
        <w:rPr>
          <w:rFonts w:hint="default" w:ascii="Times New Roman" w:hAnsi="Times New Roman" w:cs="Times New Roman"/>
          <w:b/>
          <w:bCs/>
          <w:color w:val="002F3C"/>
          <w:lang w:val="pt-BR"/>
        </w:rPr>
        <w:t>Marcos Alexandre Oliveira da Silva - EMEF Ezequiel Ruiz II</w:t>
      </w:r>
      <w:r>
        <w:rPr>
          <w:rFonts w:ascii="Times New Roman" w:hAnsi="Times New Roman" w:cs="Times New Roman"/>
          <w:b/>
          <w:bCs/>
          <w:color w:val="002F3C"/>
        </w:rPr>
        <w:t xml:space="preserve"> –</w:t>
      </w:r>
      <w:r>
        <w:rPr>
          <w:rFonts w:hint="default" w:ascii="Times New Roman" w:hAnsi="Times New Roman" w:cs="Times New Roman"/>
          <w:b/>
          <w:bCs/>
          <w:color w:val="002F3C"/>
          <w:lang w:val="pt-BR"/>
        </w:rPr>
        <w:t xml:space="preserve"> Ensino Fundamental II</w:t>
      </w:r>
    </w:p>
    <w:p w14:paraId="4E89FEEE"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color w:val="002F3C"/>
          <w:lang w:val="pt-BR"/>
        </w:rPr>
      </w:pPr>
      <w:r>
        <w:rPr>
          <w:rFonts w:hint="default" w:ascii="Times New Roman" w:hAnsi="Times New Roman" w:cs="Times New Roman"/>
          <w:b/>
          <w:bCs/>
          <w:color w:val="002F3C"/>
          <w:lang w:val="pt-BR"/>
        </w:rPr>
        <w:t>Renata Roberta Bezerra Ribeiro - EMEF Ezequiel Ruiz II</w:t>
      </w:r>
      <w:r>
        <w:rPr>
          <w:rFonts w:ascii="Times New Roman" w:hAnsi="Times New Roman" w:cs="Times New Roman"/>
          <w:b/>
          <w:bCs/>
          <w:color w:val="002F3C"/>
        </w:rPr>
        <w:t xml:space="preserve"> –</w:t>
      </w:r>
      <w:r>
        <w:rPr>
          <w:rFonts w:hint="default" w:ascii="Times New Roman" w:hAnsi="Times New Roman" w:cs="Times New Roman"/>
          <w:b/>
          <w:bCs/>
          <w:color w:val="002F3C"/>
          <w:lang w:val="pt-BR"/>
        </w:rPr>
        <w:t xml:space="preserve"> Ensino Fundamental II</w:t>
      </w:r>
      <w:bookmarkStart w:id="0" w:name="_GoBack"/>
      <w:bookmarkEnd w:id="0"/>
    </w:p>
    <w:p w14:paraId="33DF0A8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>
        <w:rPr>
          <w:rFonts w:hint="default" w:ascii="Times New Roman" w:hAnsi="Times New Roman" w:cs="Times New Roman"/>
          <w:b/>
          <w:bCs/>
          <w:color w:val="002F3C"/>
          <w:lang w:val="pt-BR"/>
        </w:rPr>
        <w:t>Sofhia da Silva Moreira</w:t>
      </w:r>
      <w:r>
        <w:rPr>
          <w:rFonts w:ascii="Times New Roman" w:hAnsi="Times New Roman" w:cs="Times New Roman"/>
          <w:b/>
          <w:bCs/>
          <w:color w:val="002F3C"/>
        </w:rPr>
        <w:t xml:space="preserve"> – </w:t>
      </w:r>
      <w:r>
        <w:rPr>
          <w:rFonts w:hint="default" w:ascii="Times New Roman" w:hAnsi="Times New Roman" w:cs="Times New Roman"/>
          <w:b/>
          <w:bCs/>
          <w:color w:val="002F3C"/>
          <w:lang w:val="pt-BR"/>
        </w:rPr>
        <w:t>EMEF Ezequiel Ruiz II</w:t>
      </w:r>
      <w:r>
        <w:rPr>
          <w:rFonts w:ascii="Times New Roman" w:hAnsi="Times New Roman" w:cs="Times New Roman"/>
          <w:b/>
          <w:bCs/>
          <w:color w:val="002F3C"/>
        </w:rPr>
        <w:t xml:space="preserve"> –</w:t>
      </w:r>
      <w:r>
        <w:rPr>
          <w:rFonts w:hint="default" w:ascii="Times New Roman" w:hAnsi="Times New Roman" w:cs="Times New Roman"/>
          <w:b/>
          <w:bCs/>
          <w:color w:val="002F3C"/>
          <w:lang w:val="pt-BR"/>
        </w:rPr>
        <w:t xml:space="preserve"> Ensino Fundamental II</w:t>
      </w:r>
    </w:p>
    <w:p w14:paraId="5625B2F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</w:p>
    <w:p w14:paraId="60D9005D">
      <w:pPr>
        <w:spacing w:after="0" w:line="360" w:lineRule="auto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color w:val="002F3C"/>
        </w:rPr>
        <w:t xml:space="preserve">Eixo 01: </w:t>
      </w:r>
      <w:r>
        <w:rPr>
          <w:rFonts w:ascii="Times New Roman" w:hAnsi="Times New Roman" w:cs="Times New Roman"/>
          <w:color w:val="002F3C"/>
        </w:rPr>
        <w:t>Inovação e Educação: pesquisas sobre as tecnologias em contextos amazônicos: explorar metodologias; processos educativos inovadores; experiências, práticas; tecnologias em espaços educacionais amazônicos</w:t>
      </w:r>
      <w:r>
        <w:rPr>
          <w:rFonts w:hint="default" w:ascii="Times New Roman" w:hAnsi="Times New Roman" w:cs="Times New Roman"/>
          <w:color w:val="002F3C"/>
          <w:lang w:val="pt-BR"/>
        </w:rPr>
        <w:t>.</w:t>
      </w:r>
    </w:p>
    <w:p w14:paraId="39614642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Resumo</w:t>
      </w:r>
    </w:p>
    <w:p w14:paraId="63D12E7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 relato descreve a experiência pedagógica desenvolvida na Escola Municipal Ezequiel Ruiz II, em Manacapuru-AM, por meio do projeto 'Programando Robociclagem com um Futuro Sustentável'. A iniciativa buscou aproximar os alunos da tecnologia e da robótica utilizando materiais recicláveis, unindo inovação, sustentabilidade e aprendizagem prática. Foram realizadas quatro etapas: estudo sobre robótica sustentável, apresentação de modelos recicláveis, coleta de materiais e construção de robôs com reaproveitamento. O impacto positivo envolveu tanto a escola quanto a comunidade, incentivando práticas ambientais responsáveis e fortalecendo valores de cooperação e protagonismo estudantil. O projeto evidenciou que é possível integrar tecnologia e sustentabilidade em contextos amazônicos de forma criativa e inclusiva, em consonância com a Política Municipal de Educação Integral de Manacapuru e o Referencial Curricular Amazonense (RCA).</w:t>
      </w:r>
    </w:p>
    <w:p w14:paraId="7BF8BB24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Palavras-chave: Robótica sustentável. Educação Amazônica. Inovação pedagógica. Sustentabilidade. Educação Integral.</w:t>
      </w:r>
    </w:p>
    <w:p w14:paraId="103055C8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Relato de Experiência</w:t>
      </w:r>
    </w:p>
    <w:p w14:paraId="29579D5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projeto 'Programando Robociclagem com um Futuro Sustentável' foi desenvolvido na Escola Municipal Ezequiel Ruiz II, em Manacapuru-AM, com a finalidade de integrar tecnologia, inovação e sustentabilidade no processo educativo. Inspirado na Política Municipal de Educação Integral em Tempo Integral e alinhado ao Referencial Curricular Amazonense (RCA), o projeto aproximou os alunos da robótica por meio de práticas criativas e acessíveis, utilizando materiais recicláveis como recurso pedagógico.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A proposta surgiu da necessidade de tornar o aprendizado mais dinâmico e significativo, incentivando a curiosidade, o raciocínio lógico e a cooperação. Além disso, buscou despertar na comunidade escolar a consciência ambiental, reforçando o papel da escola como espaço de formação cidadã e de cuidado com o território.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O desenvolvimento ocorreu em quatro etapas integradas. Na primeira, os estudantes participaram de estudos introdutórios sobre robótica sustentável, relacionando ciência, tecnologia e preservação do meio ambiente. Na segunda, foram apresentados modelos de robôs confeccionados com materiais recicláveis, estimulando inspiração e criatividade. A terceira etapa consistiu em uma saída pedagógica para coleta de papelão, tampas, fios e outros materiais, evidenciando que resíduos podem ser ressignificados. Por fim, os alunos aplicaram os conhecimentos construindo protótipos de robôs, unindo reciclagem e programação.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Os resultados demonstraram maior engajamento dos estudantes, que passaram a relacionar teoria e prática de forma crítica e criativa. A comunidade também foi impactada, pois a coleta de materiais recicláveis incentivou atitudes sustentáveis no cotidiano das famílias. Assim, o projeto fortaleceu a integração entre escola e </w:t>
      </w:r>
      <w:r>
        <w:rPr>
          <w:rFonts w:hint="default" w:ascii="Times New Roman" w:hAnsi="Times New Roman" w:cs="Times New Roman"/>
          <w:lang w:val="pt-BR"/>
        </w:rPr>
        <w:t>comunidade</w:t>
      </w:r>
      <w:r>
        <w:rPr>
          <w:rFonts w:ascii="Times New Roman" w:hAnsi="Times New Roman" w:cs="Times New Roman"/>
        </w:rPr>
        <w:t>, promovendo protagonismo estudantil e responsabilidade coletiva.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A experiência evidenciou que metodologias inovadoras apoiadas em tecnologias acessíveis podem transformar a educação amazônica. Ao conjugar robótica e sustentabilidade, os estudantes desenvolveram competências cognitivas e socioemocionais, tornando-se agentes de preservação ambiental e de inovação social. O projeto demonstra que, mesmo em contextos de recursos limitados, é possível promover uma educação integral, inclusiva e transformadora, em consonância com os princípios da política municipal e das orientações do RCA.</w:t>
      </w:r>
    </w:p>
    <w:p w14:paraId="213B0717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Referências</w:t>
      </w:r>
    </w:p>
    <w:p w14:paraId="708BCEF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BRASIL. </w:t>
      </w:r>
      <w:r>
        <w:rPr>
          <w:rFonts w:ascii="Times New Roman" w:hAnsi="Times New Roman" w:cs="Times New Roman"/>
          <w:b/>
          <w:bCs/>
        </w:rPr>
        <w:t>Base Nacional Comum Curricular</w:t>
      </w:r>
      <w:r>
        <w:rPr>
          <w:rFonts w:ascii="Times New Roman" w:hAnsi="Times New Roman" w:cs="Times New Roman"/>
        </w:rPr>
        <w:t>. Brasília: MEC, 2018.</w:t>
      </w:r>
    </w:p>
    <w:p w14:paraId="3E8F391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FAZENDA, Ivani. </w:t>
      </w:r>
      <w:r>
        <w:rPr>
          <w:rFonts w:ascii="Times New Roman" w:hAnsi="Times New Roman" w:cs="Times New Roman"/>
          <w:b/>
          <w:bCs/>
        </w:rPr>
        <w:t>Interdisciplinaridade: história, teoria e pesquisa.</w:t>
      </w:r>
      <w:r>
        <w:rPr>
          <w:rFonts w:ascii="Times New Roman" w:hAnsi="Times New Roman" w:cs="Times New Roman"/>
        </w:rPr>
        <w:t xml:space="preserve"> Campinas: Papirus, 2011.</w:t>
      </w:r>
    </w:p>
    <w:p w14:paraId="178CED2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MANACAPURU. </w:t>
      </w:r>
      <w:r>
        <w:rPr>
          <w:rFonts w:ascii="Times New Roman" w:hAnsi="Times New Roman" w:cs="Times New Roman"/>
          <w:b/>
          <w:bCs/>
        </w:rPr>
        <w:t>Lei Municipal nº 1.470/2024. Institui a Política Municipal de Educação Integral em Tempo Integral</w:t>
      </w:r>
      <w:r>
        <w:rPr>
          <w:rFonts w:ascii="Times New Roman" w:hAnsi="Times New Roman" w:cs="Times New Roman"/>
        </w:rPr>
        <w:t>. Manacapuru-AM, 2024.</w:t>
      </w:r>
    </w:p>
    <w:p w14:paraId="1473094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MORAN, José Manuel. </w:t>
      </w:r>
      <w:r>
        <w:rPr>
          <w:rFonts w:ascii="Times New Roman" w:hAnsi="Times New Roman" w:cs="Times New Roman"/>
          <w:b/>
          <w:bCs/>
        </w:rPr>
        <w:t>Metodologias ativas para uma aprendizagem mais profunda.</w:t>
      </w:r>
      <w:r>
        <w:rPr>
          <w:rFonts w:ascii="Times New Roman" w:hAnsi="Times New Roman" w:cs="Times New Roman"/>
        </w:rPr>
        <w:t xml:space="preserve"> Revista Eletrônica de Educação, v. 9, n. 2, 2015.</w:t>
      </w:r>
    </w:p>
    <w:p w14:paraId="1C3791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MOLL, Jaqueline (Org.). </w:t>
      </w:r>
      <w:r>
        <w:rPr>
          <w:rFonts w:ascii="Times New Roman" w:hAnsi="Times New Roman" w:cs="Times New Roman"/>
          <w:b/>
          <w:bCs/>
        </w:rPr>
        <w:t>Educação integral: texto referência para o debate nacional</w:t>
      </w:r>
      <w:r>
        <w:rPr>
          <w:rFonts w:ascii="Times New Roman" w:hAnsi="Times New Roman" w:cs="Times New Roman"/>
        </w:rPr>
        <w:t>. Brasília: MEC/SECAD, 2009.</w:t>
      </w:r>
    </w:p>
    <w:p w14:paraId="1AE626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AMAZONAS. </w:t>
      </w:r>
      <w:r>
        <w:rPr>
          <w:rFonts w:ascii="Times New Roman" w:hAnsi="Times New Roman" w:cs="Times New Roman"/>
          <w:b/>
          <w:bCs/>
        </w:rPr>
        <w:t>Referencial Curricular Amazonense – RCA</w:t>
      </w:r>
      <w:r>
        <w:rPr>
          <w:rFonts w:ascii="Times New Roman" w:hAnsi="Times New Roman" w:cs="Times New Roman"/>
        </w:rPr>
        <w:t>. Manaus: SEDUC/AM, 2021.</w:t>
      </w:r>
    </w:p>
    <w:p w14:paraId="0A631B2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SANTOMÉ, Jurjo Torres. </w:t>
      </w:r>
      <w:r>
        <w:rPr>
          <w:rFonts w:ascii="Times New Roman" w:hAnsi="Times New Roman" w:cs="Times New Roman"/>
          <w:b/>
          <w:bCs/>
        </w:rPr>
        <w:t>Globalização e interdisciplinaridade: o currículo integrado.</w:t>
      </w:r>
      <w:r>
        <w:rPr>
          <w:rFonts w:ascii="Times New Roman" w:hAnsi="Times New Roman" w:cs="Times New Roman"/>
        </w:rPr>
        <w:t xml:space="preserve"> Porto Alegre: Artes Médicas, 1998.</w:t>
      </w:r>
    </w:p>
    <w:p w14:paraId="530A0D28">
      <w:pPr>
        <w:pStyle w:val="30"/>
        <w:spacing w:line="360" w:lineRule="auto"/>
        <w:ind w:left="2148"/>
        <w:jc w:val="both"/>
        <w:rPr>
          <w:rFonts w:ascii="Times New Roman" w:hAnsi="Times New Roman" w:cs="Times New Roman"/>
          <w:color w:val="002F3C"/>
        </w:rPr>
      </w:pPr>
    </w:p>
    <w:sectPr>
      <w:headerReference r:id="rId5" w:type="default"/>
      <w:footerReference r:id="rId6" w:type="default"/>
      <w:pgSz w:w="11906" w:h="16838"/>
      <w:pgMar w:top="2552" w:right="1134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8BDF5">
    <w:pPr>
      <w:pStyle w:val="15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-2540</wp:posOffset>
          </wp:positionH>
          <wp:positionV relativeFrom="paragraph">
            <wp:posOffset>-3945255</wp:posOffset>
          </wp:positionV>
          <wp:extent cx="7557770" cy="5150485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13360" name="Gráfico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D8173C">
    <w:pPr>
      <w:pStyle w:val="15"/>
    </w:pPr>
  </w:p>
  <w:p w14:paraId="6BB4A7AF">
    <w:pPr>
      <w:pStyle w:val="15"/>
    </w:pPr>
  </w:p>
  <w:p w14:paraId="31605E03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65517">
    <w:pPr>
      <w:pStyle w:val="1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-24765</wp:posOffset>
          </wp:positionH>
          <wp:positionV relativeFrom="paragraph">
            <wp:posOffset>-440055</wp:posOffset>
          </wp:positionV>
          <wp:extent cx="7626985" cy="5603240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70492" name="Grá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910F80">
    <w:pPr>
      <w:pStyle w:val="14"/>
    </w:pPr>
  </w:p>
  <w:p w14:paraId="5AAC3737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30CFD"/>
    <w:rsid w:val="00056904"/>
    <w:rsid w:val="00057141"/>
    <w:rsid w:val="00081B17"/>
    <w:rsid w:val="00095A79"/>
    <w:rsid w:val="000A0AF1"/>
    <w:rsid w:val="001314EF"/>
    <w:rsid w:val="00145EFE"/>
    <w:rsid w:val="00174ECF"/>
    <w:rsid w:val="001750B6"/>
    <w:rsid w:val="001B2DFE"/>
    <w:rsid w:val="001B6ECA"/>
    <w:rsid w:val="001F400C"/>
    <w:rsid w:val="002C1EB4"/>
    <w:rsid w:val="002C7223"/>
    <w:rsid w:val="002E72F0"/>
    <w:rsid w:val="002F3609"/>
    <w:rsid w:val="003478E9"/>
    <w:rsid w:val="003A4221"/>
    <w:rsid w:val="003A4BF9"/>
    <w:rsid w:val="003A69D4"/>
    <w:rsid w:val="00450EA5"/>
    <w:rsid w:val="004705C4"/>
    <w:rsid w:val="00483CA9"/>
    <w:rsid w:val="004A16DF"/>
    <w:rsid w:val="004A45FD"/>
    <w:rsid w:val="004B1D01"/>
    <w:rsid w:val="004B646F"/>
    <w:rsid w:val="004C5576"/>
    <w:rsid w:val="004D6E26"/>
    <w:rsid w:val="004E0C7C"/>
    <w:rsid w:val="00520890"/>
    <w:rsid w:val="005239FA"/>
    <w:rsid w:val="0053569D"/>
    <w:rsid w:val="005A17B4"/>
    <w:rsid w:val="005A7B60"/>
    <w:rsid w:val="005D032A"/>
    <w:rsid w:val="0063142D"/>
    <w:rsid w:val="00642304"/>
    <w:rsid w:val="00660095"/>
    <w:rsid w:val="00674210"/>
    <w:rsid w:val="006D2BAA"/>
    <w:rsid w:val="006E05BB"/>
    <w:rsid w:val="00710A6C"/>
    <w:rsid w:val="00734F8B"/>
    <w:rsid w:val="00760152"/>
    <w:rsid w:val="007838DA"/>
    <w:rsid w:val="007A4F1E"/>
    <w:rsid w:val="007B29E8"/>
    <w:rsid w:val="008107E8"/>
    <w:rsid w:val="00822323"/>
    <w:rsid w:val="00827B86"/>
    <w:rsid w:val="00844A22"/>
    <w:rsid w:val="00857BBE"/>
    <w:rsid w:val="008B3AB3"/>
    <w:rsid w:val="008E30D6"/>
    <w:rsid w:val="00913B6E"/>
    <w:rsid w:val="009363CF"/>
    <w:rsid w:val="00942D4D"/>
    <w:rsid w:val="00953873"/>
    <w:rsid w:val="00964F52"/>
    <w:rsid w:val="00990F61"/>
    <w:rsid w:val="009D0A88"/>
    <w:rsid w:val="009F2F7E"/>
    <w:rsid w:val="00A668AF"/>
    <w:rsid w:val="00A81B22"/>
    <w:rsid w:val="00B05D6C"/>
    <w:rsid w:val="00B522AE"/>
    <w:rsid w:val="00B7405F"/>
    <w:rsid w:val="00B83CB5"/>
    <w:rsid w:val="00BA2CEB"/>
    <w:rsid w:val="00C06B56"/>
    <w:rsid w:val="00C1690B"/>
    <w:rsid w:val="00C50C4C"/>
    <w:rsid w:val="00C510B0"/>
    <w:rsid w:val="00C63AD7"/>
    <w:rsid w:val="00C82AF9"/>
    <w:rsid w:val="00C91957"/>
    <w:rsid w:val="00D00C12"/>
    <w:rsid w:val="00D10917"/>
    <w:rsid w:val="00D536D8"/>
    <w:rsid w:val="00D61F18"/>
    <w:rsid w:val="00DA7577"/>
    <w:rsid w:val="00DB2FCA"/>
    <w:rsid w:val="00EB7930"/>
    <w:rsid w:val="00EE60EB"/>
    <w:rsid w:val="00EF3058"/>
    <w:rsid w:val="00FE22C2"/>
    <w:rsid w:val="0F9104BF"/>
    <w:rsid w:val="10341ACC"/>
    <w:rsid w:val="307E4290"/>
    <w:rsid w:val="55CC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header"/>
    <w:basedOn w:val="1"/>
    <w:link w:val="3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3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ção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Citação Intensa Char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Cabeçalho Char"/>
    <w:basedOn w:val="11"/>
    <w:link w:val="14"/>
    <w:uiPriority w:val="99"/>
  </w:style>
  <w:style w:type="character" w:customStyle="1" w:styleId="36">
    <w:name w:val="Rodapé Char"/>
    <w:basedOn w:val="11"/>
    <w:link w:val="1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E8801-83DF-4092-8A56-CE0E5B4632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722</Words>
  <Characters>3900</Characters>
  <Lines>32</Lines>
  <Paragraphs>9</Paragraphs>
  <TotalTime>25</TotalTime>
  <ScaleCrop>false</ScaleCrop>
  <LinksUpToDate>false</LinksUpToDate>
  <CharactersWithSpaces>4613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2025-06-14T18:52:00Z</dcterms:created>
  <dc:creator>Thaíssa Gabrielle Ferreira Henrique</dc:creator>
  <cp:lastModifiedBy>emefe</cp:lastModifiedBy>
  <cp:lastPrinted>2025-09-09T17:26:00Z</cp:lastPrinted>
  <dcterms:modified xsi:type="dcterms:W3CDTF">2025-09-10T18:04:57Z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4C4DC8C5A2CE4F229F690837BFD23326_13</vt:lpwstr>
  </property>
</Properties>
</file>