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51165D9" w14:textId="77777777" w:rsidR="00305DC2" w:rsidRDefault="00305DC2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  <w:r w:rsidRPr="00305DC2">
        <w:rPr>
          <w:rFonts w:ascii="Arial" w:hAnsi="Arial" w:cs="Arial"/>
          <w:b/>
          <w:bCs/>
          <w:color w:val="002F3C"/>
        </w:rPr>
        <w:t>Entre Cores e Corpos: Uma Reflexão Audiovisual sobre Gêneros na Educação</w:t>
      </w:r>
    </w:p>
    <w:p w14:paraId="60A18FC1" w14:textId="77777777" w:rsidR="00305DC2" w:rsidRDefault="00305DC2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</w:p>
    <w:p w14:paraId="2240AB7C" w14:textId="27FEED03" w:rsidR="00674210" w:rsidRPr="00660EAC" w:rsidRDefault="00305DC2" w:rsidP="00305D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Evandro </w:t>
      </w:r>
      <w:proofErr w:type="spellStart"/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Ghedin</w:t>
      </w:r>
      <w:proofErr w:type="spellEnd"/>
      <w:r w:rsidR="00674210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BA2CEB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674210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drawing>
          <wp:inline distT="0" distB="0" distL="0" distR="0" wp14:anchorId="3BE946C6" wp14:editId="56B0EA0A">
            <wp:extent cx="7620" cy="7620"/>
            <wp:effectExtent l="0" t="0" r="0" b="0"/>
            <wp:docPr id="392248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- </w:t>
      </w:r>
      <w:r w:rsidRPr="00305DC2">
        <w:rPr>
          <w:rFonts w:ascii="Arial" w:hAnsi="Arial" w:cs="Arial"/>
          <w:b/>
          <w:bCs/>
          <w:color w:val="2D3847"/>
          <w:sz w:val="20"/>
          <w:szCs w:val="20"/>
        </w:rPr>
        <w:t>evandroghedin@ufam.edu.br</w:t>
      </w:r>
    </w:p>
    <w:p w14:paraId="52386924" w14:textId="77777777" w:rsidR="00305DC2" w:rsidRPr="00660EAC" w:rsidRDefault="00305DC2" w:rsidP="00305DC2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Luziene da Silva Pinheiro– SEC / UFAM – lupinheiro@gmail.com</w:t>
      </w:r>
    </w:p>
    <w:p w14:paraId="0043C29F" w14:textId="40534373" w:rsidR="004B1D01" w:rsidRPr="00660EAC" w:rsidRDefault="00280198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João Victor dos Anjos da Silva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joao-victor.anjos@ufam.edu.br</w:t>
      </w:r>
    </w:p>
    <w:p w14:paraId="5E1CE3F6" w14:textId="2E3F5303" w:rsidR="004B1D01" w:rsidRPr="00660EAC" w:rsidRDefault="00280198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Leticia Victoria dos Santos Mendon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ç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a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="00660EAC" w:rsidRPr="00660EAC">
        <w:rPr>
          <w:rFonts w:ascii="Arial" w:hAnsi="Arial" w:cs="Arial"/>
          <w:b/>
          <w:bCs/>
          <w:color w:val="2D3847"/>
          <w:sz w:val="20"/>
          <w:szCs w:val="20"/>
        </w:rPr>
        <w:t>victorialetici123@gmail.com</w:t>
      </w:r>
    </w:p>
    <w:p w14:paraId="37FA7AF5" w14:textId="77777777" w:rsidR="00822323" w:rsidRPr="00280198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</w:p>
    <w:p w14:paraId="3604A432" w14:textId="39E07E20" w:rsidR="00FB4A28" w:rsidRPr="00660EAC" w:rsidRDefault="00EF3058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FB4A28" w:rsidRPr="00FB4A28">
        <w:rPr>
          <w:rFonts w:ascii="Arial" w:hAnsi="Arial" w:cs="Arial"/>
          <w:color w:val="44546A"/>
          <w:sz w:val="20"/>
          <w:szCs w:val="20"/>
        </w:rPr>
        <w:br/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971A6E0" w14:textId="7453622C" w:rsidR="00660EAC" w:rsidRDefault="007A4F1E" w:rsidP="00660EAC">
      <w:pPr>
        <w:spacing w:after="0" w:line="24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3AFAF668" w14:textId="77777777" w:rsidR="008D29E9" w:rsidRPr="008D29E9" w:rsidRDefault="008D29E9" w:rsidP="00660EAC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Resumo</w:t>
      </w:r>
    </w:p>
    <w:p w14:paraId="080262A9" w14:textId="06BB8F68" w:rsidR="00660EAC" w:rsidRDefault="008D29E9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t xml:space="preserve">O presente trabalho busca refletir sobre a temática dos gêneros a partir de uma abordagem crítica, </w:t>
      </w:r>
      <w:r w:rsidR="00660EAC">
        <w:rPr>
          <w:rFonts w:ascii="Arial" w:hAnsi="Arial" w:cs="Arial"/>
          <w:color w:val="002F3C"/>
        </w:rPr>
        <w:t>filosófica</w:t>
      </w:r>
      <w:r w:rsidRPr="008D29E9">
        <w:rPr>
          <w:rFonts w:ascii="Arial" w:hAnsi="Arial" w:cs="Arial"/>
          <w:color w:val="002F3C"/>
        </w:rPr>
        <w:t xml:space="preserve"> e audiovisual. A proposta surgiu em um contexto interdisciplinar da disciplina </w:t>
      </w:r>
      <w:r w:rsidR="00660EAC">
        <w:rPr>
          <w:rFonts w:ascii="Arial" w:hAnsi="Arial" w:cs="Arial"/>
          <w:color w:val="002F3C"/>
        </w:rPr>
        <w:t>Filosofia e Educação 1</w:t>
      </w:r>
      <w:r w:rsidRPr="008D29E9">
        <w:rPr>
          <w:rFonts w:ascii="Arial" w:hAnsi="Arial" w:cs="Arial"/>
          <w:color w:val="002F3C"/>
        </w:rPr>
        <w:t xml:space="preserve">, orientado pelo professor Evandro </w:t>
      </w:r>
      <w:proofErr w:type="spellStart"/>
      <w:r w:rsidRPr="008D29E9">
        <w:rPr>
          <w:rFonts w:ascii="Arial" w:hAnsi="Arial" w:cs="Arial"/>
          <w:color w:val="002F3C"/>
        </w:rPr>
        <w:t>Ghedin</w:t>
      </w:r>
      <w:proofErr w:type="spellEnd"/>
      <w:r w:rsidRPr="008D29E9">
        <w:rPr>
          <w:rFonts w:ascii="Arial" w:hAnsi="Arial" w:cs="Arial"/>
          <w:color w:val="002F3C"/>
        </w:rPr>
        <w:t xml:space="preserve"> e sua orientanda Luz</w:t>
      </w:r>
      <w:r w:rsidR="00660EAC">
        <w:rPr>
          <w:rFonts w:ascii="Arial" w:hAnsi="Arial" w:cs="Arial"/>
          <w:color w:val="002F3C"/>
        </w:rPr>
        <w:t>iene da Silva</w:t>
      </w:r>
      <w:r w:rsidRPr="008D29E9">
        <w:rPr>
          <w:rFonts w:ascii="Arial" w:hAnsi="Arial" w:cs="Arial"/>
          <w:color w:val="002F3C"/>
        </w:rPr>
        <w:t xml:space="preserve"> Pinheiro, e teve como objetivo promover uma reflexão acessível e didática sobre questões de </w:t>
      </w:r>
      <w:r w:rsidR="00660EAC">
        <w:rPr>
          <w:rFonts w:ascii="Arial" w:hAnsi="Arial" w:cs="Arial"/>
          <w:color w:val="002F3C"/>
        </w:rPr>
        <w:t xml:space="preserve">gênero, </w:t>
      </w:r>
      <w:r w:rsidRPr="008D29E9">
        <w:rPr>
          <w:rFonts w:ascii="Arial" w:hAnsi="Arial" w:cs="Arial"/>
          <w:color w:val="002F3C"/>
        </w:rPr>
        <w:t xml:space="preserve">identidade, diversidade e cultura. A inspiração principal foi a drag queen e professora Rita Von </w:t>
      </w:r>
      <w:proofErr w:type="spellStart"/>
      <w:r w:rsidRPr="008D29E9">
        <w:rPr>
          <w:rFonts w:ascii="Arial" w:hAnsi="Arial" w:cs="Arial"/>
          <w:color w:val="002F3C"/>
        </w:rPr>
        <w:t>Hunty</w:t>
      </w:r>
      <w:proofErr w:type="spellEnd"/>
      <w:r w:rsidRPr="008D29E9">
        <w:rPr>
          <w:rFonts w:ascii="Arial" w:hAnsi="Arial" w:cs="Arial"/>
          <w:color w:val="002F3C"/>
        </w:rPr>
        <w:t xml:space="preserve"> (Guilherme </w:t>
      </w:r>
      <w:proofErr w:type="spellStart"/>
      <w:r w:rsidRPr="008D29E9">
        <w:rPr>
          <w:rFonts w:ascii="Arial" w:hAnsi="Arial" w:cs="Arial"/>
          <w:color w:val="002F3C"/>
        </w:rPr>
        <w:t>Terreri</w:t>
      </w:r>
      <w:proofErr w:type="spellEnd"/>
      <w:r w:rsidRPr="008D29E9">
        <w:rPr>
          <w:rFonts w:ascii="Arial" w:hAnsi="Arial" w:cs="Arial"/>
          <w:color w:val="002F3C"/>
        </w:rPr>
        <w:t xml:space="preserve">), que, em seus vídeos no canal </w:t>
      </w:r>
      <w:r w:rsidRPr="008D29E9">
        <w:rPr>
          <w:rFonts w:ascii="Arial" w:hAnsi="Arial" w:cs="Arial"/>
          <w:i/>
          <w:iCs/>
          <w:color w:val="002F3C"/>
        </w:rPr>
        <w:t>Tempero Drag</w:t>
      </w:r>
      <w:r w:rsidRPr="008D29E9">
        <w:rPr>
          <w:rFonts w:ascii="Arial" w:hAnsi="Arial" w:cs="Arial"/>
          <w:color w:val="002F3C"/>
        </w:rPr>
        <w:t xml:space="preserve">, utiliza a </w:t>
      </w:r>
      <w:r w:rsidR="00660EAC">
        <w:rPr>
          <w:rFonts w:ascii="Arial" w:hAnsi="Arial" w:cs="Arial"/>
          <w:color w:val="002F3C"/>
        </w:rPr>
        <w:t>uma personagem para transmitir</w:t>
      </w:r>
      <w:r w:rsidR="008D3465">
        <w:rPr>
          <w:rFonts w:ascii="Arial" w:hAnsi="Arial" w:cs="Arial"/>
          <w:color w:val="002F3C"/>
        </w:rPr>
        <w:t xml:space="preserve"> conceitos. </w:t>
      </w:r>
      <w:r w:rsidRPr="008D29E9">
        <w:rPr>
          <w:rFonts w:ascii="Arial" w:hAnsi="Arial" w:cs="Arial"/>
          <w:color w:val="002F3C"/>
        </w:rPr>
        <w:t xml:space="preserve">A partir dessa referência, foi desenvolvida uma performance que dialoga com elementos visuais, simbólicos e históricos, destacando o papel das cores na construção de significados sociais, assim como a origem de termos e conceitos vinculados à diversidade de gênero. O trabalho consistiu na </w:t>
      </w:r>
      <w:r w:rsidR="008D3465">
        <w:rPr>
          <w:rFonts w:ascii="Arial" w:hAnsi="Arial" w:cs="Arial"/>
          <w:color w:val="002F3C"/>
        </w:rPr>
        <w:t xml:space="preserve">pesquisa do assunto e produção de uma videoaula transmitisse de forma clara e </w:t>
      </w:r>
      <w:r w:rsidRPr="008D29E9">
        <w:rPr>
          <w:rFonts w:ascii="Arial" w:hAnsi="Arial" w:cs="Arial"/>
          <w:color w:val="002F3C"/>
        </w:rPr>
        <w:t>com uma linguagem leve e acessível. Dessa forma, a pesquisa buscou unir reflexão crítica, expressão artística e linguagem audiovisual, explorando o tema “gêneros” não apenas como conceito teórico, mas também como experiência performática e pedagógica.</w:t>
      </w:r>
    </w:p>
    <w:p w14:paraId="48CBCEAB" w14:textId="5F1125FD" w:rsidR="008D29E9" w:rsidRDefault="008D29E9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br/>
      </w:r>
      <w:r w:rsidRPr="008D29E9">
        <w:rPr>
          <w:rFonts w:ascii="Arial" w:hAnsi="Arial" w:cs="Arial"/>
          <w:b/>
          <w:bCs/>
          <w:color w:val="002F3C"/>
        </w:rPr>
        <w:t>Palavras-chave:</w:t>
      </w:r>
      <w:r w:rsidRPr="008D29E9">
        <w:rPr>
          <w:rFonts w:ascii="Arial" w:hAnsi="Arial" w:cs="Arial"/>
          <w:color w:val="002F3C"/>
        </w:rPr>
        <w:t xml:space="preserve"> Gênero. Diversidade. Educação. Audiovisual. Performance.</w:t>
      </w:r>
      <w:r w:rsidR="008D3465">
        <w:rPr>
          <w:rFonts w:ascii="Arial" w:hAnsi="Arial" w:cs="Arial"/>
          <w:color w:val="002F3C"/>
        </w:rPr>
        <w:t xml:space="preserve"> Filosofia.</w:t>
      </w:r>
    </w:p>
    <w:p w14:paraId="71640C9A" w14:textId="77777777" w:rsidR="008D3465" w:rsidRDefault="008D346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B24ACD4" w14:textId="77777777" w:rsidR="008D3465" w:rsidRPr="008D29E9" w:rsidRDefault="008D346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1222C30" w14:textId="77777777" w:rsidR="008D29E9" w:rsidRPr="008D29E9" w:rsidRDefault="008D29E9" w:rsidP="008D346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lastRenderedPageBreak/>
        <w:t>Introdução</w:t>
      </w:r>
    </w:p>
    <w:p w14:paraId="31FEF758" w14:textId="77777777" w:rsidR="00885CD5" w:rsidRDefault="00885CD5" w:rsidP="008D29E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85CD5">
        <w:rPr>
          <w:rFonts w:ascii="Arial" w:hAnsi="Arial" w:cs="Arial"/>
          <w:color w:val="002F3C"/>
        </w:rPr>
        <w:t xml:space="preserve">A discussão sobre a questão de gêneros é, a cada dia, mais polêmica e recheada de tabus e desconhecimentos, exigindo aprofundamentos em funções de suas diversas vertentes e de sua proximidade com questões cultural e educacional. O esclarecimento sobre a diversidade de gênero, de maneira crítica e desconstruída, constitui uma parte imprescindível à educação para a cidadania e de luta por direitos. Essa pesquisa tinha como proposta justamente discutir esse tema de forma crítica, mas, ao mesmo tempo, acessível e para isso utiliza-se da linguagem audiovisual como artefato pedagógico. Neste sentido, apropriam-se dos estudos de projetos pedagógicos com previsão de intervenções sobre gênero e diversidade no campo audiovisual; como o de Juiz de Fora, que aponta a formação continuada dos profissionais, a utilização de diferentes recursos – vídeo, caderno, fanzine, teatro, livros, </w:t>
      </w:r>
      <w:proofErr w:type="spellStart"/>
      <w:r w:rsidRPr="00885CD5">
        <w:rPr>
          <w:rFonts w:ascii="Arial" w:hAnsi="Arial" w:cs="Arial"/>
          <w:color w:val="002F3C"/>
        </w:rPr>
        <w:t>adialéticas</w:t>
      </w:r>
      <w:proofErr w:type="spellEnd"/>
      <w:r w:rsidRPr="00885CD5">
        <w:rPr>
          <w:rFonts w:ascii="Arial" w:hAnsi="Arial" w:cs="Arial"/>
          <w:color w:val="002F3C"/>
        </w:rPr>
        <w:t xml:space="preserve"> entre outros – como estratégias fundamentais para a visibilidade e construção de identidades não hegemônicas dentro da escola, incluindo e perpassando esses debates em discussões centrais na formação do currículo e na educação da diversidade, não apenas na suspensão e manutenção do direito, mas em toda a comunidade (</w:t>
      </w:r>
      <w:proofErr w:type="spellStart"/>
      <w:r w:rsidRPr="00885CD5">
        <w:rPr>
          <w:rFonts w:ascii="Arial" w:hAnsi="Arial" w:cs="Arial"/>
          <w:color w:val="002F3C"/>
        </w:rPr>
        <w:t>Claudilena</w:t>
      </w:r>
      <w:proofErr w:type="spellEnd"/>
      <w:r w:rsidRPr="00885CD5">
        <w:rPr>
          <w:rFonts w:ascii="Arial" w:hAnsi="Arial" w:cs="Arial"/>
          <w:color w:val="002F3C"/>
        </w:rPr>
        <w:t xml:space="preserve"> DA Silva DO PATROCÍNIO &amp; A. Ferrari, 2024).</w:t>
      </w:r>
    </w:p>
    <w:p w14:paraId="569DEDAC" w14:textId="3EA09849" w:rsidR="008D29E9" w:rsidRPr="008D29E9" w:rsidRDefault="008D29E9" w:rsidP="008D29E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Metodologia</w:t>
      </w:r>
    </w:p>
    <w:p w14:paraId="03B3C966" w14:textId="339EE022" w:rsidR="008D29E9" w:rsidRDefault="008D29E9" w:rsidP="008D29E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t xml:space="preserve">A metodologia consistiu em pesquisa bibliográfica </w:t>
      </w:r>
      <w:r w:rsidR="00691885" w:rsidRPr="008D29E9">
        <w:rPr>
          <w:rFonts w:ascii="Arial" w:hAnsi="Arial" w:cs="Arial"/>
          <w:color w:val="002F3C"/>
        </w:rPr>
        <w:t xml:space="preserve">e </w:t>
      </w:r>
      <w:r w:rsidR="00691885">
        <w:rPr>
          <w:rFonts w:ascii="Arial" w:hAnsi="Arial" w:cs="Arial"/>
          <w:color w:val="002F3C"/>
        </w:rPr>
        <w:t>em</w:t>
      </w:r>
      <w:r w:rsidR="00885CD5">
        <w:rPr>
          <w:rFonts w:ascii="Arial" w:hAnsi="Arial" w:cs="Arial"/>
          <w:color w:val="002F3C"/>
        </w:rPr>
        <w:t xml:space="preserve"> </w:t>
      </w:r>
      <w:r w:rsidRPr="008D29E9">
        <w:rPr>
          <w:rFonts w:ascii="Arial" w:hAnsi="Arial" w:cs="Arial"/>
          <w:color w:val="002F3C"/>
        </w:rPr>
        <w:t xml:space="preserve">seguida da criação de uma performance educativa </w:t>
      </w:r>
      <w:r w:rsidR="00885CD5">
        <w:rPr>
          <w:rFonts w:ascii="Arial" w:hAnsi="Arial" w:cs="Arial"/>
          <w:color w:val="002F3C"/>
        </w:rPr>
        <w:t>para uma videoaula</w:t>
      </w:r>
      <w:r w:rsidRPr="008D29E9">
        <w:rPr>
          <w:rFonts w:ascii="Arial" w:hAnsi="Arial" w:cs="Arial"/>
          <w:color w:val="002F3C"/>
        </w:rPr>
        <w:t>. Foram analisados</w:t>
      </w:r>
      <w:r w:rsidR="00885CD5">
        <w:rPr>
          <w:rFonts w:ascii="Arial" w:hAnsi="Arial" w:cs="Arial"/>
          <w:color w:val="002F3C"/>
        </w:rPr>
        <w:t xml:space="preserve"> os vídeos produzidos</w:t>
      </w:r>
      <w:r w:rsidRPr="008D29E9">
        <w:rPr>
          <w:rFonts w:ascii="Arial" w:hAnsi="Arial" w:cs="Arial"/>
          <w:color w:val="002F3C"/>
        </w:rPr>
        <w:t xml:space="preserve"> por Rita Von </w:t>
      </w:r>
      <w:proofErr w:type="spellStart"/>
      <w:r w:rsidRPr="008D29E9">
        <w:rPr>
          <w:rFonts w:ascii="Arial" w:hAnsi="Arial" w:cs="Arial"/>
          <w:color w:val="002F3C"/>
        </w:rPr>
        <w:t>Hunty</w:t>
      </w:r>
      <w:proofErr w:type="spellEnd"/>
      <w:r w:rsidRPr="008D29E9">
        <w:rPr>
          <w:rFonts w:ascii="Arial" w:hAnsi="Arial" w:cs="Arial"/>
          <w:color w:val="002F3C"/>
        </w:rPr>
        <w:t xml:space="preserve"> no canal </w:t>
      </w:r>
      <w:r w:rsidRPr="008D29E9">
        <w:rPr>
          <w:rFonts w:ascii="Arial" w:hAnsi="Arial" w:cs="Arial"/>
          <w:i/>
          <w:iCs/>
          <w:color w:val="002F3C"/>
        </w:rPr>
        <w:t>Tempero Drag</w:t>
      </w:r>
      <w:r w:rsidRPr="008D29E9">
        <w:rPr>
          <w:rFonts w:ascii="Arial" w:hAnsi="Arial" w:cs="Arial"/>
          <w:color w:val="002F3C"/>
        </w:rPr>
        <w:t>, a fim de compreender como recursos estéticos – como maquiagem, cabelo, figurino e cores – podem ser usados como instrumentos pedagógicos. A partir dessa análise, elaborou-se um roteiro</w:t>
      </w:r>
      <w:r w:rsidR="00885CD5">
        <w:rPr>
          <w:rFonts w:ascii="Arial" w:hAnsi="Arial" w:cs="Arial"/>
          <w:color w:val="002F3C"/>
        </w:rPr>
        <w:t xml:space="preserve"> que abordasse o tema proposto</w:t>
      </w:r>
      <w:r w:rsidRPr="008D29E9">
        <w:rPr>
          <w:rFonts w:ascii="Arial" w:hAnsi="Arial" w:cs="Arial"/>
          <w:color w:val="002F3C"/>
        </w:rPr>
        <w:t xml:space="preserve">, gravado </w:t>
      </w:r>
      <w:r w:rsidR="00691885">
        <w:rPr>
          <w:rFonts w:ascii="Arial" w:hAnsi="Arial" w:cs="Arial"/>
          <w:color w:val="002F3C"/>
        </w:rPr>
        <w:t xml:space="preserve">em um ambiente externo, </w:t>
      </w:r>
      <w:r w:rsidRPr="008D29E9">
        <w:rPr>
          <w:rFonts w:ascii="Arial" w:hAnsi="Arial" w:cs="Arial"/>
          <w:color w:val="002F3C"/>
        </w:rPr>
        <w:t xml:space="preserve">Praia da Ponta Negra, em Manaus, com apoio do </w:t>
      </w:r>
      <w:r w:rsidR="00691885">
        <w:rPr>
          <w:rFonts w:ascii="Arial" w:hAnsi="Arial" w:cs="Arial"/>
          <w:color w:val="002F3C"/>
        </w:rPr>
        <w:t>estudante</w:t>
      </w:r>
      <w:r w:rsidRPr="008D29E9">
        <w:rPr>
          <w:rFonts w:ascii="Arial" w:hAnsi="Arial" w:cs="Arial"/>
          <w:color w:val="002F3C"/>
        </w:rPr>
        <w:t xml:space="preserve"> João Victor. O vídeo buscou traduzir conceitos de gênero em linguagem acessível, mesclando reflexão crítica e elementos artísticos.</w:t>
      </w:r>
    </w:p>
    <w:p w14:paraId="22C14034" w14:textId="77777777" w:rsidR="00691885" w:rsidRDefault="00691885" w:rsidP="008D29E9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p w14:paraId="357AA872" w14:textId="77777777" w:rsidR="00691885" w:rsidRDefault="00691885" w:rsidP="008D29E9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p w14:paraId="23420B0C" w14:textId="6AC8D405" w:rsidR="008D29E9" w:rsidRPr="008D29E9" w:rsidRDefault="008D29E9" w:rsidP="008D29E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lastRenderedPageBreak/>
        <w:t>Discussão</w:t>
      </w:r>
    </w:p>
    <w:p w14:paraId="37AE9FA8" w14:textId="3D9CF528" w:rsidR="008D29E9" w:rsidRPr="008D29E9" w:rsidRDefault="008D29E9" w:rsidP="008D29E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t>A experiência evidenciou que o audiovisual pode ser um recurso potente no tratamento de temas complexos como gênero. A utilização de elementos estéticos e simbólicos permitiu uma aproximação com o público, promovendo compreensão e reflexão sem perder o rigor conceitual. As cores, por exemplo, foram analisadas como símbolos hierárquicos, historicamente carregados de significados que interferem na percepção social das identidades. Ao mesmo tempo, conceitos relacionados à sigla LGBTQIA+ foram introduzidos de forma objetiva, tornando a explicação mais acessível. Assim, o trabalho reforça a importância de estratégias criativas para abordar assuntos sensíveis em contextos educativos.</w:t>
      </w:r>
    </w:p>
    <w:p w14:paraId="412FB0C5" w14:textId="77777777" w:rsidR="008D29E9" w:rsidRPr="008D29E9" w:rsidRDefault="008D29E9" w:rsidP="008D29E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Conclusões</w:t>
      </w:r>
    </w:p>
    <w:p w14:paraId="5D9D4D02" w14:textId="77777777" w:rsidR="008D29E9" w:rsidRPr="008D29E9" w:rsidRDefault="008D29E9" w:rsidP="008D29E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t>O trabalho demonstrou que unir reflexão crítica, expressão artística e recursos audiovisuais é uma estratégia eficaz para a abordagem do tema gêneros. A experiência performática realizada possibilitou não apenas a exposição de conceitos teóricos, mas também a vivência estética e cultural, fortalecendo a compreensão da diversidade como parte essencial da educação contemporânea. A iniciativa evidencia que a escola pode se constituir como espaço privilegiado de diálogo e sensibilização, contribuindo para a formação de sujeitos mais críticos, empáticos e preparados para lidar com a pluralidade social.</w:t>
      </w:r>
    </w:p>
    <w:p w14:paraId="76A01E97" w14:textId="77777777" w:rsidR="008D29E9" w:rsidRPr="008D29E9" w:rsidRDefault="008D29E9" w:rsidP="00885CD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Referências</w:t>
      </w:r>
    </w:p>
    <w:p w14:paraId="77C27107" w14:textId="77777777" w:rsidR="008D29E9" w:rsidRDefault="008D29E9" w:rsidP="00885CD5">
      <w:pPr>
        <w:spacing w:line="360" w:lineRule="auto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t xml:space="preserve">BUTLER, Judith. </w:t>
      </w:r>
      <w:r w:rsidRPr="008D29E9">
        <w:rPr>
          <w:rFonts w:ascii="Arial" w:hAnsi="Arial" w:cs="Arial"/>
          <w:i/>
          <w:iCs/>
          <w:color w:val="002F3C"/>
        </w:rPr>
        <w:t>Problemas de gênero: feminismo e subversão da identidade</w:t>
      </w:r>
      <w:r w:rsidRPr="008D29E9">
        <w:rPr>
          <w:rFonts w:ascii="Arial" w:hAnsi="Arial" w:cs="Arial"/>
          <w:color w:val="002F3C"/>
        </w:rPr>
        <w:t>. Rio de Janeiro: Civilização Brasileira, 2003.</w:t>
      </w:r>
      <w:r w:rsidRPr="008D29E9">
        <w:rPr>
          <w:rFonts w:ascii="Arial" w:hAnsi="Arial" w:cs="Arial"/>
          <w:color w:val="002F3C"/>
        </w:rPr>
        <w:br/>
        <w:t xml:space="preserve">LOURO, Guacira Lopes. </w:t>
      </w:r>
      <w:r w:rsidRPr="008D29E9">
        <w:rPr>
          <w:rFonts w:ascii="Arial" w:hAnsi="Arial" w:cs="Arial"/>
          <w:i/>
          <w:iCs/>
          <w:color w:val="002F3C"/>
        </w:rPr>
        <w:t>Um corpo estranho: ensaios sobre sexualidade e teoria queer</w:t>
      </w:r>
      <w:r w:rsidRPr="008D29E9">
        <w:rPr>
          <w:rFonts w:ascii="Arial" w:hAnsi="Arial" w:cs="Arial"/>
          <w:color w:val="002F3C"/>
        </w:rPr>
        <w:t>. Belo Horizonte: Autêntica, 2004.</w:t>
      </w:r>
      <w:r w:rsidRPr="008D29E9">
        <w:rPr>
          <w:rFonts w:ascii="Arial" w:hAnsi="Arial" w:cs="Arial"/>
          <w:color w:val="002F3C"/>
        </w:rPr>
        <w:br/>
        <w:t xml:space="preserve">VON HUNTY, Rita. Canal </w:t>
      </w:r>
      <w:r w:rsidRPr="008D29E9">
        <w:rPr>
          <w:rFonts w:ascii="Arial" w:hAnsi="Arial" w:cs="Arial"/>
          <w:i/>
          <w:iCs/>
          <w:color w:val="002F3C"/>
        </w:rPr>
        <w:t>Tempero Drag</w:t>
      </w:r>
      <w:r w:rsidRPr="008D29E9">
        <w:rPr>
          <w:rFonts w:ascii="Arial" w:hAnsi="Arial" w:cs="Arial"/>
          <w:color w:val="002F3C"/>
        </w:rPr>
        <w:t xml:space="preserve">. Disponível em: </w:t>
      </w:r>
      <w:hyperlink r:id="rId8" w:tgtFrame="_new" w:history="1">
        <w:r w:rsidRPr="008D29E9">
          <w:rPr>
            <w:rStyle w:val="Hyperlink"/>
            <w:rFonts w:ascii="Arial" w:hAnsi="Arial" w:cs="Arial"/>
          </w:rPr>
          <w:t>https://www.youtube.com/c/Temperodrag</w:t>
        </w:r>
      </w:hyperlink>
      <w:r w:rsidRPr="008D29E9">
        <w:rPr>
          <w:rFonts w:ascii="Arial" w:hAnsi="Arial" w:cs="Arial"/>
          <w:color w:val="002F3C"/>
        </w:rPr>
        <w:t>. Acesso em: set. 2025.</w:t>
      </w:r>
    </w:p>
    <w:p w14:paraId="1800852F" w14:textId="765AD9FB" w:rsidR="00885CD5" w:rsidRPr="008D29E9" w:rsidRDefault="00885CD5" w:rsidP="00885CD5">
      <w:pPr>
        <w:spacing w:line="360" w:lineRule="auto"/>
        <w:jc w:val="both"/>
        <w:rPr>
          <w:rFonts w:ascii="Arial" w:hAnsi="Arial" w:cs="Arial"/>
          <w:color w:val="002F3C"/>
        </w:rPr>
      </w:pPr>
      <w:proofErr w:type="spellStart"/>
      <w:r w:rsidRPr="00885CD5">
        <w:rPr>
          <w:rFonts w:ascii="Arial" w:hAnsi="Arial" w:cs="Arial"/>
          <w:color w:val="002F3C"/>
        </w:rPr>
        <w:lastRenderedPageBreak/>
        <w:t>Claudilena</w:t>
      </w:r>
      <w:proofErr w:type="spellEnd"/>
      <w:r w:rsidRPr="00885CD5">
        <w:rPr>
          <w:rFonts w:ascii="Arial" w:hAnsi="Arial" w:cs="Arial"/>
          <w:color w:val="002F3C"/>
        </w:rPr>
        <w:t xml:space="preserve"> DA Silva DO PATROCÍNIO &amp; A. Ferrari (2024). INTERVENÇÕES PEDAGÓGICAS PARA A INFÂNCIA E ADOLESCÊNCIA: diversidade de raça e gênero. </w:t>
      </w:r>
      <w:proofErr w:type="spellStart"/>
      <w:r w:rsidRPr="00885CD5">
        <w:rPr>
          <w:rFonts w:ascii="Arial" w:hAnsi="Arial" w:cs="Arial"/>
          <w:color w:val="002F3C"/>
        </w:rPr>
        <w:t>Deleted</w:t>
      </w:r>
      <w:proofErr w:type="spellEnd"/>
      <w:r w:rsidRPr="00885CD5">
        <w:rPr>
          <w:rFonts w:ascii="Arial" w:hAnsi="Arial" w:cs="Arial"/>
          <w:color w:val="002F3C"/>
        </w:rPr>
        <w:t xml:space="preserve"> </w:t>
      </w:r>
      <w:proofErr w:type="spellStart"/>
      <w:r w:rsidRPr="00885CD5">
        <w:rPr>
          <w:rFonts w:ascii="Arial" w:hAnsi="Arial" w:cs="Arial"/>
          <w:color w:val="002F3C"/>
        </w:rPr>
        <w:t>Journal</w:t>
      </w:r>
      <w:proofErr w:type="spellEnd"/>
      <w:r w:rsidRPr="00885CD5">
        <w:rPr>
          <w:rFonts w:ascii="Arial" w:hAnsi="Arial" w:cs="Arial"/>
          <w:color w:val="002F3C"/>
        </w:rPr>
        <w:t>. https://doi.org/10.62556/rgs6mr86</w:t>
      </w:r>
    </w:p>
    <w:p w14:paraId="2FB492AA" w14:textId="3FEA90F8" w:rsidR="00B7405F" w:rsidRPr="00B7405F" w:rsidRDefault="00B7405F" w:rsidP="008D29E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BD4B" w14:textId="77777777" w:rsidR="00D272DA" w:rsidRDefault="00D272DA" w:rsidP="00D61F18">
      <w:pPr>
        <w:spacing w:after="0" w:line="240" w:lineRule="auto"/>
      </w:pPr>
      <w:r>
        <w:separator/>
      </w:r>
    </w:p>
  </w:endnote>
  <w:endnote w:type="continuationSeparator" w:id="0">
    <w:p w14:paraId="56F5A5CB" w14:textId="77777777" w:rsidR="00D272DA" w:rsidRDefault="00D272D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BF1E" w14:textId="77777777" w:rsidR="00D272DA" w:rsidRDefault="00D272DA" w:rsidP="00D61F18">
      <w:pPr>
        <w:spacing w:after="0" w:line="240" w:lineRule="auto"/>
      </w:pPr>
      <w:r>
        <w:separator/>
      </w:r>
    </w:p>
  </w:footnote>
  <w:footnote w:type="continuationSeparator" w:id="0">
    <w:p w14:paraId="2465C9C4" w14:textId="77777777" w:rsidR="00D272DA" w:rsidRDefault="00D272D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30F"/>
    <w:multiLevelType w:val="multilevel"/>
    <w:tmpl w:val="FF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18939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B6ECA"/>
    <w:rsid w:val="0020131D"/>
    <w:rsid w:val="00280198"/>
    <w:rsid w:val="002C1EB4"/>
    <w:rsid w:val="002F3609"/>
    <w:rsid w:val="00305DC2"/>
    <w:rsid w:val="00307567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60EAC"/>
    <w:rsid w:val="0067118F"/>
    <w:rsid w:val="00674210"/>
    <w:rsid w:val="00691885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85CD5"/>
    <w:rsid w:val="008D29E9"/>
    <w:rsid w:val="008D3465"/>
    <w:rsid w:val="00913B6E"/>
    <w:rsid w:val="009363CF"/>
    <w:rsid w:val="00942D4D"/>
    <w:rsid w:val="00964F52"/>
    <w:rsid w:val="00990F61"/>
    <w:rsid w:val="009F2F7E"/>
    <w:rsid w:val="00A668AF"/>
    <w:rsid w:val="00A81B22"/>
    <w:rsid w:val="00B7405F"/>
    <w:rsid w:val="00B83CB5"/>
    <w:rsid w:val="00BA2CEB"/>
    <w:rsid w:val="00C1690B"/>
    <w:rsid w:val="00C50C4C"/>
    <w:rsid w:val="00C510B0"/>
    <w:rsid w:val="00C63AD7"/>
    <w:rsid w:val="00C82AF9"/>
    <w:rsid w:val="00C91957"/>
    <w:rsid w:val="00D00C12"/>
    <w:rsid w:val="00D10917"/>
    <w:rsid w:val="00D272DA"/>
    <w:rsid w:val="00D536D8"/>
    <w:rsid w:val="00D61F18"/>
    <w:rsid w:val="00EB7930"/>
    <w:rsid w:val="00EF3058"/>
    <w:rsid w:val="00FB4A2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B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D29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Temperodr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Luziene Pinheiro Passos</cp:lastModifiedBy>
  <cp:revision>2</cp:revision>
  <cp:lastPrinted>2025-06-10T18:30:00Z</cp:lastPrinted>
  <dcterms:created xsi:type="dcterms:W3CDTF">2025-09-10T21:51:00Z</dcterms:created>
  <dcterms:modified xsi:type="dcterms:W3CDTF">2025-09-10T21:51:00Z</dcterms:modified>
</cp:coreProperties>
</file>