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DB4E09" w14:textId="36C477AF" w:rsidR="00CB0497" w:rsidRPr="00DB1F09" w:rsidRDefault="00DB1F09" w:rsidP="0016028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Produtividade da soja em resposta a </w:t>
      </w:r>
      <w:proofErr w:type="spellStart"/>
      <w:r>
        <w:rPr>
          <w:rFonts w:ascii="Times New Roman" w:hAnsi="Times New Roman"/>
          <w:b/>
          <w:sz w:val="28"/>
          <w:szCs w:val="24"/>
        </w:rPr>
        <w:t>solubilizadores</w:t>
      </w:r>
      <w:proofErr w:type="spellEnd"/>
      <w:r>
        <w:rPr>
          <w:rFonts w:ascii="Times New Roman" w:hAnsi="Times New Roman"/>
          <w:b/>
          <w:sz w:val="28"/>
          <w:szCs w:val="24"/>
        </w:rPr>
        <w:t xml:space="preserve"> de fosfato e </w:t>
      </w:r>
      <w:proofErr w:type="spellStart"/>
      <w:r>
        <w:rPr>
          <w:rFonts w:ascii="Times New Roman" w:hAnsi="Times New Roman"/>
          <w:b/>
          <w:sz w:val="28"/>
          <w:szCs w:val="24"/>
        </w:rPr>
        <w:t>reinoculação</w:t>
      </w:r>
      <w:proofErr w:type="spellEnd"/>
      <w:r>
        <w:rPr>
          <w:rFonts w:ascii="Times New Roman" w:hAnsi="Times New Roman"/>
          <w:b/>
          <w:sz w:val="28"/>
          <w:szCs w:val="24"/>
        </w:rPr>
        <w:t xml:space="preserve"> com </w:t>
      </w:r>
      <w:proofErr w:type="spellStart"/>
      <w:r>
        <w:rPr>
          <w:rFonts w:ascii="Times New Roman" w:hAnsi="Times New Roman"/>
          <w:b/>
          <w:i/>
          <w:sz w:val="28"/>
          <w:szCs w:val="24"/>
        </w:rPr>
        <w:t>Bradyrhizobium</w:t>
      </w:r>
      <w:proofErr w:type="spellEnd"/>
    </w:p>
    <w:p w14:paraId="174D6765" w14:textId="77777777" w:rsidR="009E3693" w:rsidRDefault="009E3693" w:rsidP="001602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F84430B" w14:textId="42F6478B" w:rsidR="009E3693" w:rsidRPr="004B2617" w:rsidRDefault="00B77329" w:rsidP="001602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Rafael França Pereira</w:t>
      </w:r>
      <w:r w:rsidR="009E1919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4B2617">
        <w:rPr>
          <w:rFonts w:ascii="Times New Roman" w:hAnsi="Times New Roman"/>
          <w:b/>
          <w:sz w:val="24"/>
          <w:szCs w:val="24"/>
        </w:rPr>
        <w:t xml:space="preserve">, </w:t>
      </w:r>
      <w:r w:rsidR="00442450">
        <w:rPr>
          <w:rFonts w:ascii="Times New Roman" w:hAnsi="Times New Roman"/>
          <w:b/>
          <w:sz w:val="24"/>
          <w:szCs w:val="24"/>
        </w:rPr>
        <w:t>Caio de Lima</w:t>
      </w:r>
      <w:r w:rsidR="00442450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442450">
        <w:rPr>
          <w:rFonts w:ascii="Times New Roman" w:hAnsi="Times New Roman"/>
          <w:b/>
          <w:sz w:val="24"/>
          <w:szCs w:val="24"/>
        </w:rPr>
        <w:t xml:space="preserve">, </w:t>
      </w:r>
      <w:r w:rsidR="004B2617">
        <w:rPr>
          <w:rFonts w:ascii="Times New Roman" w:hAnsi="Times New Roman"/>
          <w:b/>
          <w:sz w:val="24"/>
          <w:szCs w:val="24"/>
        </w:rPr>
        <w:t>Heraldo Alex Kemer</w:t>
      </w:r>
      <w:r w:rsidR="00735FFE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4B2617">
        <w:rPr>
          <w:rFonts w:ascii="Times New Roman" w:hAnsi="Times New Roman"/>
          <w:b/>
          <w:sz w:val="24"/>
          <w:szCs w:val="24"/>
        </w:rPr>
        <w:t>,</w:t>
      </w:r>
      <w:r w:rsidR="004B2617" w:rsidRPr="004B261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4B2617">
        <w:rPr>
          <w:rFonts w:ascii="Times New Roman" w:hAnsi="Times New Roman"/>
          <w:b/>
          <w:sz w:val="24"/>
          <w:szCs w:val="24"/>
        </w:rPr>
        <w:t>Julio</w:t>
      </w:r>
      <w:proofErr w:type="spellEnd"/>
      <w:r w:rsidR="004B2617">
        <w:rPr>
          <w:rFonts w:ascii="Times New Roman" w:hAnsi="Times New Roman"/>
          <w:b/>
          <w:sz w:val="24"/>
          <w:szCs w:val="24"/>
        </w:rPr>
        <w:t xml:space="preserve"> Cesar Ariati</w:t>
      </w:r>
      <w:r w:rsidR="00735FFE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4B2617">
        <w:rPr>
          <w:rFonts w:ascii="Times New Roman" w:hAnsi="Times New Roman"/>
          <w:b/>
          <w:sz w:val="24"/>
          <w:szCs w:val="24"/>
        </w:rPr>
        <w:t>,</w:t>
      </w:r>
      <w:r w:rsidR="004B2617" w:rsidRPr="004B2617">
        <w:rPr>
          <w:rFonts w:ascii="Times New Roman" w:hAnsi="Times New Roman"/>
          <w:b/>
          <w:sz w:val="24"/>
          <w:szCs w:val="24"/>
        </w:rPr>
        <w:t xml:space="preserve"> </w:t>
      </w:r>
      <w:r w:rsidR="004B2617">
        <w:rPr>
          <w:rFonts w:ascii="Times New Roman" w:hAnsi="Times New Roman"/>
          <w:b/>
          <w:sz w:val="24"/>
          <w:szCs w:val="24"/>
        </w:rPr>
        <w:t xml:space="preserve">Lucas </w:t>
      </w:r>
      <w:proofErr w:type="spellStart"/>
      <w:r w:rsidR="004B2617">
        <w:rPr>
          <w:rFonts w:ascii="Times New Roman" w:hAnsi="Times New Roman"/>
          <w:b/>
          <w:sz w:val="24"/>
          <w:szCs w:val="24"/>
        </w:rPr>
        <w:t>Smaha</w:t>
      </w:r>
      <w:proofErr w:type="spellEnd"/>
      <w:r w:rsidR="004B2617">
        <w:rPr>
          <w:rFonts w:ascii="Times New Roman" w:hAnsi="Times New Roman"/>
          <w:b/>
          <w:sz w:val="24"/>
          <w:szCs w:val="24"/>
        </w:rPr>
        <w:t xml:space="preserve"> Grando</w:t>
      </w:r>
      <w:r w:rsidR="00735FFE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4B2617">
        <w:rPr>
          <w:rFonts w:ascii="Times New Roman" w:hAnsi="Times New Roman"/>
          <w:b/>
          <w:sz w:val="24"/>
          <w:szCs w:val="24"/>
        </w:rPr>
        <w:t>,</w:t>
      </w:r>
      <w:r w:rsidR="004B2617" w:rsidRPr="004B2617">
        <w:rPr>
          <w:rFonts w:ascii="Times New Roman" w:hAnsi="Times New Roman"/>
          <w:b/>
          <w:sz w:val="24"/>
          <w:szCs w:val="24"/>
        </w:rPr>
        <w:t xml:space="preserve"> </w:t>
      </w:r>
      <w:r w:rsidR="004B2617">
        <w:rPr>
          <w:rFonts w:ascii="Times New Roman" w:hAnsi="Times New Roman"/>
          <w:b/>
          <w:sz w:val="24"/>
          <w:szCs w:val="24"/>
        </w:rPr>
        <w:t xml:space="preserve">Renan </w:t>
      </w:r>
      <w:proofErr w:type="spellStart"/>
      <w:r w:rsidR="004B2617">
        <w:rPr>
          <w:rFonts w:ascii="Times New Roman" w:hAnsi="Times New Roman"/>
          <w:b/>
          <w:sz w:val="24"/>
          <w:szCs w:val="24"/>
        </w:rPr>
        <w:t>Granemann</w:t>
      </w:r>
      <w:proofErr w:type="spellEnd"/>
      <w:r w:rsidR="004B2617">
        <w:rPr>
          <w:rFonts w:ascii="Times New Roman" w:hAnsi="Times New Roman"/>
          <w:b/>
          <w:sz w:val="24"/>
          <w:szCs w:val="24"/>
        </w:rPr>
        <w:t xml:space="preserve"> Adamcheski</w:t>
      </w:r>
      <w:r w:rsidR="00735FFE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4B2617">
        <w:rPr>
          <w:rFonts w:ascii="Times New Roman" w:hAnsi="Times New Roman"/>
          <w:b/>
          <w:sz w:val="24"/>
          <w:szCs w:val="24"/>
        </w:rPr>
        <w:t>, Vinicius Leite</w:t>
      </w:r>
      <w:r w:rsidR="00735FFE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CF1783">
        <w:rPr>
          <w:rFonts w:ascii="Times New Roman" w:hAnsi="Times New Roman"/>
          <w:b/>
          <w:sz w:val="24"/>
          <w:szCs w:val="24"/>
        </w:rPr>
        <w:t>,</w:t>
      </w:r>
      <w:r w:rsidR="0044245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442450">
        <w:rPr>
          <w:rFonts w:ascii="Times New Roman" w:hAnsi="Times New Roman"/>
          <w:b/>
          <w:sz w:val="24"/>
          <w:szCs w:val="24"/>
        </w:rPr>
        <w:t>Yngrid</w:t>
      </w:r>
      <w:proofErr w:type="spellEnd"/>
      <w:r w:rsidR="00442450">
        <w:rPr>
          <w:rFonts w:ascii="Times New Roman" w:hAnsi="Times New Roman"/>
          <w:b/>
          <w:sz w:val="24"/>
          <w:szCs w:val="24"/>
        </w:rPr>
        <w:t xml:space="preserve"> Almeida do Nascimento</w:t>
      </w:r>
      <w:r w:rsidR="00442450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442450">
        <w:rPr>
          <w:rFonts w:ascii="Times New Roman" w:hAnsi="Times New Roman"/>
          <w:b/>
          <w:sz w:val="24"/>
          <w:szCs w:val="24"/>
        </w:rPr>
        <w:t xml:space="preserve">, </w:t>
      </w:r>
      <w:r w:rsidR="00DB1F09">
        <w:rPr>
          <w:rFonts w:ascii="Times New Roman" w:hAnsi="Times New Roman"/>
          <w:b/>
          <w:sz w:val="24"/>
          <w:szCs w:val="24"/>
        </w:rPr>
        <w:t xml:space="preserve">Matheus </w:t>
      </w:r>
      <w:proofErr w:type="spellStart"/>
      <w:r w:rsidR="00DB1F09">
        <w:rPr>
          <w:rFonts w:ascii="Times New Roman" w:hAnsi="Times New Roman"/>
          <w:b/>
          <w:sz w:val="24"/>
          <w:szCs w:val="24"/>
        </w:rPr>
        <w:t>Valmor</w:t>
      </w:r>
      <w:proofErr w:type="spellEnd"/>
      <w:r w:rsidR="00DB1F09">
        <w:rPr>
          <w:rFonts w:ascii="Times New Roman" w:hAnsi="Times New Roman"/>
          <w:b/>
          <w:sz w:val="24"/>
          <w:szCs w:val="24"/>
        </w:rPr>
        <w:t xml:space="preserve"> Nunes Salib</w:t>
      </w:r>
      <w:r w:rsidR="00DB1F09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DB1F09">
        <w:rPr>
          <w:rFonts w:ascii="Times New Roman" w:hAnsi="Times New Roman"/>
          <w:b/>
          <w:sz w:val="24"/>
          <w:szCs w:val="24"/>
        </w:rPr>
        <w:t xml:space="preserve">, </w:t>
      </w:r>
      <w:r w:rsidR="00CF1783">
        <w:rPr>
          <w:rFonts w:ascii="Times New Roman" w:hAnsi="Times New Roman"/>
          <w:b/>
          <w:sz w:val="24"/>
          <w:szCs w:val="24"/>
        </w:rPr>
        <w:t xml:space="preserve">Sonia </w:t>
      </w:r>
      <w:proofErr w:type="spellStart"/>
      <w:r w:rsidR="00CF1783">
        <w:rPr>
          <w:rFonts w:ascii="Times New Roman" w:hAnsi="Times New Roman"/>
          <w:b/>
          <w:sz w:val="24"/>
          <w:szCs w:val="24"/>
        </w:rPr>
        <w:t>Purin</w:t>
      </w:r>
      <w:proofErr w:type="spellEnd"/>
      <w:r w:rsidR="00CF1783">
        <w:rPr>
          <w:rFonts w:ascii="Times New Roman" w:hAnsi="Times New Roman"/>
          <w:b/>
          <w:sz w:val="24"/>
          <w:szCs w:val="24"/>
        </w:rPr>
        <w:t xml:space="preserve"> da </w:t>
      </w:r>
      <w:proofErr w:type="gramStart"/>
      <w:r w:rsidR="00CF1783">
        <w:rPr>
          <w:rFonts w:ascii="Times New Roman" w:hAnsi="Times New Roman"/>
          <w:b/>
          <w:sz w:val="24"/>
          <w:szCs w:val="24"/>
        </w:rPr>
        <w:t>Cruz</w:t>
      </w:r>
      <w:r w:rsidR="00CF1783">
        <w:rPr>
          <w:rFonts w:ascii="Times New Roman" w:hAnsi="Times New Roman"/>
          <w:b/>
          <w:sz w:val="24"/>
          <w:szCs w:val="24"/>
          <w:vertAlign w:val="superscript"/>
        </w:rPr>
        <w:t>1</w:t>
      </w:r>
      <w:proofErr w:type="gramEnd"/>
    </w:p>
    <w:p w14:paraId="600CBD0F" w14:textId="77777777" w:rsidR="009E1919" w:rsidRPr="004C6F75" w:rsidRDefault="009E1919" w:rsidP="001602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3BDCDE6" w14:textId="263E73A8" w:rsidR="0061543B" w:rsidRPr="0027647A" w:rsidRDefault="0088047E" w:rsidP="00160289">
      <w:pPr>
        <w:spacing w:after="0" w:line="240" w:lineRule="auto"/>
        <w:jc w:val="center"/>
        <w:rPr>
          <w:rFonts w:ascii="Times New Roman" w:hAnsi="Times New Roman"/>
          <w:szCs w:val="24"/>
        </w:rPr>
      </w:pPr>
      <w:proofErr w:type="gramStart"/>
      <w:r w:rsidRPr="0027647A">
        <w:rPr>
          <w:rFonts w:ascii="Times New Roman" w:hAnsi="Times New Roman"/>
          <w:szCs w:val="24"/>
          <w:vertAlign w:val="superscript"/>
        </w:rPr>
        <w:t>1</w:t>
      </w:r>
      <w:proofErr w:type="gramEnd"/>
      <w:r w:rsidR="00527494" w:rsidRPr="0027647A">
        <w:rPr>
          <w:rFonts w:ascii="Times New Roman" w:hAnsi="Times New Roman"/>
          <w:szCs w:val="24"/>
        </w:rPr>
        <w:t xml:space="preserve"> </w:t>
      </w:r>
      <w:r w:rsidR="005C4104">
        <w:rPr>
          <w:rFonts w:ascii="Times New Roman" w:hAnsi="Times New Roman"/>
          <w:szCs w:val="24"/>
        </w:rPr>
        <w:t>Universidade Federal de Santa Catarina, Curitibanos, Santa Catarina</w:t>
      </w:r>
      <w:r w:rsidR="006A64CA">
        <w:rPr>
          <w:rFonts w:ascii="Times New Roman" w:hAnsi="Times New Roman"/>
          <w:szCs w:val="24"/>
        </w:rPr>
        <w:t>.</w:t>
      </w:r>
      <w:r w:rsidR="005C4104">
        <w:rPr>
          <w:rFonts w:ascii="Times New Roman" w:hAnsi="Times New Roman"/>
          <w:szCs w:val="24"/>
        </w:rPr>
        <w:t xml:space="preserve"> (francapereirar@gmail.com</w:t>
      </w:r>
      <w:r w:rsidR="008729A6">
        <w:rPr>
          <w:rFonts w:ascii="Times New Roman" w:hAnsi="Times New Roman"/>
          <w:szCs w:val="24"/>
        </w:rPr>
        <w:t>)</w:t>
      </w:r>
    </w:p>
    <w:p w14:paraId="0390EE83" w14:textId="77777777" w:rsidR="0061543B" w:rsidRPr="0027647A" w:rsidRDefault="0061543B" w:rsidP="001602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18B8E6C" w14:textId="15D57D70" w:rsidR="002342C0" w:rsidRPr="00C12DB9" w:rsidRDefault="002342C0" w:rsidP="00F54F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busca por mecanismos que alterem o custo de produção</w:t>
      </w:r>
      <w:r w:rsidR="00E4288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bem como sustentem as exigências nutricionais da cultura da soja está quebrando </w:t>
      </w:r>
      <w:r w:rsidR="004B2617">
        <w:rPr>
          <w:rFonts w:ascii="Times New Roman" w:hAnsi="Times New Roman"/>
          <w:sz w:val="24"/>
          <w:szCs w:val="24"/>
        </w:rPr>
        <w:t>fronteiras atualmente. Entretanto,</w:t>
      </w:r>
      <w:r>
        <w:rPr>
          <w:rFonts w:ascii="Times New Roman" w:hAnsi="Times New Roman"/>
          <w:sz w:val="24"/>
          <w:szCs w:val="24"/>
        </w:rPr>
        <w:t xml:space="preserve"> para alcançar excelentes produtividades a soja (</w:t>
      </w:r>
      <w:proofErr w:type="spellStart"/>
      <w:r w:rsidRPr="00BA4784">
        <w:rPr>
          <w:rFonts w:ascii="Times New Roman" w:hAnsi="Times New Roman"/>
          <w:i/>
          <w:sz w:val="24"/>
          <w:szCs w:val="24"/>
        </w:rPr>
        <w:t>Glycine</w:t>
      </w:r>
      <w:proofErr w:type="spellEnd"/>
      <w:r w:rsidRPr="00BA478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A4784">
        <w:rPr>
          <w:rFonts w:ascii="Times New Roman" w:hAnsi="Times New Roman"/>
          <w:i/>
          <w:sz w:val="24"/>
          <w:szCs w:val="24"/>
        </w:rPr>
        <w:t>max</w:t>
      </w:r>
      <w:proofErr w:type="spellEnd"/>
      <w:r>
        <w:rPr>
          <w:rFonts w:ascii="Times New Roman" w:hAnsi="Times New Roman"/>
          <w:sz w:val="24"/>
          <w:szCs w:val="24"/>
        </w:rPr>
        <w:t>) é dependente de quantidad</w:t>
      </w:r>
      <w:r w:rsidR="00CF1783">
        <w:rPr>
          <w:rFonts w:ascii="Times New Roman" w:hAnsi="Times New Roman"/>
          <w:sz w:val="24"/>
          <w:szCs w:val="24"/>
        </w:rPr>
        <w:t>es ideais de nitrogênio e fó</w:t>
      </w:r>
      <w:r>
        <w:rPr>
          <w:rFonts w:ascii="Times New Roman" w:hAnsi="Times New Roman"/>
          <w:sz w:val="24"/>
          <w:szCs w:val="24"/>
        </w:rPr>
        <w:t xml:space="preserve">sforo. </w:t>
      </w:r>
      <w:r w:rsidR="00B51F67">
        <w:rPr>
          <w:rFonts w:ascii="Times New Roman" w:hAnsi="Times New Roman"/>
          <w:sz w:val="24"/>
          <w:szCs w:val="24"/>
        </w:rPr>
        <w:t xml:space="preserve">Desta maneira o objetivo deste trabalho foi avaliar </w:t>
      </w:r>
      <w:r w:rsidR="00E42888">
        <w:rPr>
          <w:rFonts w:ascii="Times New Roman" w:hAnsi="Times New Roman"/>
          <w:sz w:val="24"/>
          <w:szCs w:val="24"/>
        </w:rPr>
        <w:t>o efeito</w:t>
      </w:r>
      <w:r w:rsidR="00B51F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42888" w:rsidRPr="00E42888">
        <w:rPr>
          <w:rFonts w:ascii="Times New Roman" w:hAnsi="Times New Roman"/>
          <w:sz w:val="24"/>
          <w:szCs w:val="24"/>
        </w:rPr>
        <w:t>solubilizadores</w:t>
      </w:r>
      <w:proofErr w:type="spellEnd"/>
      <w:r w:rsidR="00E42888" w:rsidRPr="00E42888">
        <w:rPr>
          <w:rFonts w:ascii="Times New Roman" w:hAnsi="Times New Roman"/>
          <w:sz w:val="24"/>
          <w:szCs w:val="24"/>
        </w:rPr>
        <w:t xml:space="preserve"> de fosfato e </w:t>
      </w:r>
      <w:proofErr w:type="spellStart"/>
      <w:r w:rsidR="00E42888" w:rsidRPr="00E42888">
        <w:rPr>
          <w:rFonts w:ascii="Times New Roman" w:hAnsi="Times New Roman"/>
          <w:sz w:val="24"/>
          <w:szCs w:val="24"/>
        </w:rPr>
        <w:t>reinoculação</w:t>
      </w:r>
      <w:proofErr w:type="spellEnd"/>
      <w:r w:rsidR="00E42888" w:rsidRPr="00E42888">
        <w:rPr>
          <w:rFonts w:ascii="Times New Roman" w:hAnsi="Times New Roman"/>
          <w:sz w:val="24"/>
          <w:szCs w:val="24"/>
        </w:rPr>
        <w:t xml:space="preserve"> com </w:t>
      </w:r>
      <w:proofErr w:type="spellStart"/>
      <w:r w:rsidR="00E42888" w:rsidRPr="00E42888">
        <w:rPr>
          <w:rFonts w:ascii="Times New Roman" w:hAnsi="Times New Roman"/>
          <w:i/>
          <w:sz w:val="24"/>
          <w:szCs w:val="24"/>
        </w:rPr>
        <w:t>Bradyrhizobium</w:t>
      </w:r>
      <w:proofErr w:type="spellEnd"/>
      <w:r w:rsidR="00E42888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E42888">
        <w:rPr>
          <w:rFonts w:ascii="Times New Roman" w:hAnsi="Times New Roman"/>
          <w:i/>
          <w:sz w:val="24"/>
          <w:szCs w:val="24"/>
        </w:rPr>
        <w:t>japonicum</w:t>
      </w:r>
      <w:proofErr w:type="spellEnd"/>
      <w:r w:rsidR="00E42888">
        <w:rPr>
          <w:rFonts w:ascii="Times New Roman" w:hAnsi="Times New Roman"/>
          <w:sz w:val="24"/>
          <w:szCs w:val="24"/>
        </w:rPr>
        <w:t xml:space="preserve"> sobre a produtividade da soja</w:t>
      </w:r>
      <w:r w:rsidR="004B2617">
        <w:rPr>
          <w:rFonts w:ascii="Times New Roman" w:hAnsi="Times New Roman"/>
          <w:sz w:val="24"/>
          <w:szCs w:val="24"/>
        </w:rPr>
        <w:t>. O</w:t>
      </w:r>
      <w:r w:rsidR="00B51F67">
        <w:rPr>
          <w:rFonts w:ascii="Times New Roman" w:hAnsi="Times New Roman"/>
          <w:sz w:val="24"/>
          <w:szCs w:val="24"/>
        </w:rPr>
        <w:t xml:space="preserve">s diferentes tratamentos utilizados foram: </w:t>
      </w:r>
      <w:r w:rsidR="00B51F67" w:rsidRPr="007C6D69">
        <w:rPr>
          <w:rFonts w:ascii="Times New Roman" w:hAnsi="Times New Roman"/>
          <w:sz w:val="24"/>
          <w:szCs w:val="24"/>
        </w:rPr>
        <w:t>T1:</w:t>
      </w:r>
      <w:r w:rsidR="004B2617">
        <w:rPr>
          <w:rFonts w:ascii="Times New Roman" w:hAnsi="Times New Roman"/>
          <w:sz w:val="24"/>
          <w:szCs w:val="24"/>
        </w:rPr>
        <w:t xml:space="preserve"> testemunha</w:t>
      </w:r>
      <w:r w:rsidR="00CF1783">
        <w:rPr>
          <w:rFonts w:ascii="Times New Roman" w:hAnsi="Times New Roman"/>
          <w:sz w:val="24"/>
          <w:szCs w:val="24"/>
        </w:rPr>
        <w:t xml:space="preserve">; T2: 0 % </w:t>
      </w:r>
      <w:r w:rsidR="00B51F67" w:rsidRPr="007C6D69">
        <w:rPr>
          <w:rFonts w:ascii="Times New Roman" w:hAnsi="Times New Roman"/>
          <w:sz w:val="24"/>
          <w:szCs w:val="24"/>
        </w:rPr>
        <w:t>P +</w:t>
      </w:r>
      <w:r w:rsidR="004B26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B2617">
        <w:rPr>
          <w:rFonts w:ascii="Times New Roman" w:hAnsi="Times New Roman"/>
          <w:i/>
          <w:sz w:val="24"/>
          <w:szCs w:val="24"/>
        </w:rPr>
        <w:t>Bradyrhizobium</w:t>
      </w:r>
      <w:proofErr w:type="spellEnd"/>
      <w:r w:rsidR="004B261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4B2617">
        <w:rPr>
          <w:rFonts w:ascii="Times New Roman" w:hAnsi="Times New Roman"/>
          <w:i/>
          <w:sz w:val="24"/>
          <w:szCs w:val="24"/>
        </w:rPr>
        <w:t>japonicum</w:t>
      </w:r>
      <w:proofErr w:type="spellEnd"/>
      <w:r w:rsidR="00CF1783">
        <w:rPr>
          <w:rFonts w:ascii="Times New Roman" w:hAnsi="Times New Roman"/>
          <w:sz w:val="24"/>
          <w:szCs w:val="24"/>
        </w:rPr>
        <w:t xml:space="preserve"> no sulco; T3: 75%</w:t>
      </w:r>
      <w:r w:rsidR="00B51F67" w:rsidRPr="007C6D69">
        <w:rPr>
          <w:rFonts w:ascii="Times New Roman" w:hAnsi="Times New Roman"/>
          <w:sz w:val="24"/>
          <w:szCs w:val="24"/>
        </w:rPr>
        <w:t xml:space="preserve"> P + </w:t>
      </w:r>
      <w:r w:rsidR="004B2617">
        <w:rPr>
          <w:rFonts w:ascii="Times New Roman" w:hAnsi="Times New Roman"/>
          <w:i/>
          <w:sz w:val="24"/>
          <w:szCs w:val="24"/>
        </w:rPr>
        <w:t xml:space="preserve">B. </w:t>
      </w:r>
      <w:proofErr w:type="spellStart"/>
      <w:r w:rsidR="004B2617">
        <w:rPr>
          <w:rFonts w:ascii="Times New Roman" w:hAnsi="Times New Roman"/>
          <w:i/>
          <w:sz w:val="24"/>
          <w:szCs w:val="24"/>
        </w:rPr>
        <w:t>japonicum</w:t>
      </w:r>
      <w:proofErr w:type="spellEnd"/>
      <w:r w:rsidR="00CF1783">
        <w:rPr>
          <w:rFonts w:ascii="Times New Roman" w:hAnsi="Times New Roman"/>
          <w:sz w:val="24"/>
          <w:szCs w:val="24"/>
        </w:rPr>
        <w:t xml:space="preserve"> no sulco; T4: 100%</w:t>
      </w:r>
      <w:r w:rsidR="00B51F67" w:rsidRPr="007C6D69">
        <w:rPr>
          <w:rFonts w:ascii="Times New Roman" w:hAnsi="Times New Roman"/>
          <w:sz w:val="24"/>
          <w:szCs w:val="24"/>
        </w:rPr>
        <w:t xml:space="preserve"> P + </w:t>
      </w:r>
      <w:r w:rsidR="004B2617">
        <w:rPr>
          <w:rFonts w:ascii="Times New Roman" w:hAnsi="Times New Roman"/>
          <w:i/>
          <w:sz w:val="24"/>
          <w:szCs w:val="24"/>
        </w:rPr>
        <w:t xml:space="preserve">B. </w:t>
      </w:r>
      <w:proofErr w:type="spellStart"/>
      <w:r w:rsidR="004B2617">
        <w:rPr>
          <w:rFonts w:ascii="Times New Roman" w:hAnsi="Times New Roman"/>
          <w:i/>
          <w:sz w:val="24"/>
          <w:szCs w:val="24"/>
        </w:rPr>
        <w:t>japonicum</w:t>
      </w:r>
      <w:proofErr w:type="spellEnd"/>
      <w:r w:rsidR="00CF1783">
        <w:rPr>
          <w:rFonts w:ascii="Times New Roman" w:hAnsi="Times New Roman"/>
          <w:sz w:val="24"/>
          <w:szCs w:val="24"/>
        </w:rPr>
        <w:t xml:space="preserve"> no sulco; T5: 75% de P + </w:t>
      </w:r>
      <w:proofErr w:type="spellStart"/>
      <w:proofErr w:type="gramStart"/>
      <w:r w:rsidR="00CF1783">
        <w:rPr>
          <w:rFonts w:ascii="Times New Roman" w:hAnsi="Times New Roman"/>
          <w:sz w:val="24"/>
          <w:szCs w:val="24"/>
        </w:rPr>
        <w:t>BiomaP</w:t>
      </w:r>
      <w:r w:rsidR="00B51F67" w:rsidRPr="007C6D69">
        <w:rPr>
          <w:rFonts w:ascii="Times New Roman" w:hAnsi="Times New Roman"/>
          <w:sz w:val="24"/>
          <w:szCs w:val="24"/>
        </w:rPr>
        <w:t>hos</w:t>
      </w:r>
      <w:proofErr w:type="spellEnd"/>
      <w:proofErr w:type="gramEnd"/>
      <w:r w:rsidR="00B51F67" w:rsidRPr="007C6D6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51F67" w:rsidRPr="007C6D69">
        <w:rPr>
          <w:rFonts w:ascii="Times New Roman" w:hAnsi="Times New Roman"/>
          <w:sz w:val="24"/>
          <w:szCs w:val="24"/>
        </w:rPr>
        <w:t>na</w:t>
      </w:r>
      <w:proofErr w:type="gramEnd"/>
      <w:r w:rsidR="00B51F67" w:rsidRPr="007C6D69">
        <w:rPr>
          <w:rFonts w:ascii="Times New Roman" w:hAnsi="Times New Roman"/>
          <w:sz w:val="24"/>
          <w:szCs w:val="24"/>
        </w:rPr>
        <w:t xml:space="preserve"> semente</w:t>
      </w:r>
      <w:r w:rsidR="004B2617">
        <w:rPr>
          <w:rFonts w:ascii="Times New Roman" w:hAnsi="Times New Roman"/>
          <w:sz w:val="24"/>
          <w:szCs w:val="24"/>
        </w:rPr>
        <w:t xml:space="preserve"> (padrão de solubilização</w:t>
      </w:r>
      <w:r w:rsidR="00B51F67" w:rsidRPr="007C6D69">
        <w:rPr>
          <w:rFonts w:ascii="Times New Roman" w:hAnsi="Times New Roman"/>
          <w:sz w:val="24"/>
          <w:szCs w:val="24"/>
        </w:rPr>
        <w:t xml:space="preserve"> </w:t>
      </w:r>
      <w:r w:rsidR="00E42888">
        <w:rPr>
          <w:rFonts w:ascii="Times New Roman" w:hAnsi="Times New Roman"/>
          <w:sz w:val="24"/>
          <w:szCs w:val="24"/>
        </w:rPr>
        <w:t xml:space="preserve">comercialmente registrado) </w:t>
      </w:r>
      <w:r w:rsidR="00B51F67" w:rsidRPr="007C6D69">
        <w:rPr>
          <w:rFonts w:ascii="Times New Roman" w:hAnsi="Times New Roman"/>
          <w:sz w:val="24"/>
          <w:szCs w:val="24"/>
        </w:rPr>
        <w:t xml:space="preserve">+ </w:t>
      </w:r>
      <w:r w:rsidR="004B2617">
        <w:rPr>
          <w:rFonts w:ascii="Times New Roman" w:hAnsi="Times New Roman"/>
          <w:i/>
          <w:sz w:val="24"/>
          <w:szCs w:val="24"/>
        </w:rPr>
        <w:t xml:space="preserve">B. </w:t>
      </w:r>
      <w:proofErr w:type="spellStart"/>
      <w:r w:rsidR="004B2617">
        <w:rPr>
          <w:rFonts w:ascii="Times New Roman" w:hAnsi="Times New Roman"/>
          <w:i/>
          <w:sz w:val="24"/>
          <w:szCs w:val="24"/>
        </w:rPr>
        <w:t>japonicum</w:t>
      </w:r>
      <w:proofErr w:type="spellEnd"/>
      <w:r w:rsidR="00B51F67" w:rsidRPr="007C6D69">
        <w:rPr>
          <w:rFonts w:ascii="Times New Roman" w:hAnsi="Times New Roman"/>
          <w:sz w:val="24"/>
          <w:szCs w:val="24"/>
        </w:rPr>
        <w:t xml:space="preserve"> no sulco</w:t>
      </w:r>
      <w:r w:rsidR="00935771">
        <w:rPr>
          <w:rFonts w:ascii="Times New Roman" w:hAnsi="Times New Roman"/>
          <w:sz w:val="24"/>
          <w:szCs w:val="24"/>
        </w:rPr>
        <w:t xml:space="preserve">; </w:t>
      </w:r>
      <w:r w:rsidR="004B2617">
        <w:rPr>
          <w:rFonts w:ascii="Times New Roman" w:hAnsi="Times New Roman"/>
          <w:sz w:val="24"/>
          <w:szCs w:val="24"/>
        </w:rPr>
        <w:t>T6</w:t>
      </w:r>
      <w:r w:rsidR="00CF1783">
        <w:rPr>
          <w:rFonts w:ascii="Times New Roman" w:hAnsi="Times New Roman"/>
          <w:sz w:val="24"/>
          <w:szCs w:val="24"/>
        </w:rPr>
        <w:t xml:space="preserve">: 75%  </w:t>
      </w:r>
      <w:r w:rsidR="00935771" w:rsidRPr="007C6D69">
        <w:rPr>
          <w:rFonts w:ascii="Times New Roman" w:hAnsi="Times New Roman"/>
          <w:sz w:val="24"/>
          <w:szCs w:val="24"/>
        </w:rPr>
        <w:t xml:space="preserve">P + </w:t>
      </w:r>
      <w:r w:rsidR="004B2617">
        <w:rPr>
          <w:rFonts w:ascii="Times New Roman" w:hAnsi="Times New Roman"/>
          <w:i/>
          <w:sz w:val="24"/>
          <w:szCs w:val="24"/>
        </w:rPr>
        <w:t xml:space="preserve">B. </w:t>
      </w:r>
      <w:proofErr w:type="spellStart"/>
      <w:r w:rsidR="004B2617">
        <w:rPr>
          <w:rFonts w:ascii="Times New Roman" w:hAnsi="Times New Roman"/>
          <w:i/>
          <w:sz w:val="24"/>
          <w:szCs w:val="24"/>
        </w:rPr>
        <w:t>japonicum</w:t>
      </w:r>
      <w:proofErr w:type="spellEnd"/>
      <w:r w:rsidR="004B2617">
        <w:rPr>
          <w:rFonts w:ascii="Times New Roman" w:hAnsi="Times New Roman"/>
          <w:sz w:val="24"/>
          <w:szCs w:val="24"/>
        </w:rPr>
        <w:t xml:space="preserve"> no sulco + </w:t>
      </w:r>
      <w:proofErr w:type="spellStart"/>
      <w:r w:rsidR="004B2617">
        <w:rPr>
          <w:rFonts w:ascii="Times New Roman" w:hAnsi="Times New Roman"/>
          <w:sz w:val="24"/>
          <w:szCs w:val="24"/>
        </w:rPr>
        <w:t>reinoculação</w:t>
      </w:r>
      <w:proofErr w:type="spellEnd"/>
      <w:r w:rsidR="00935771" w:rsidRPr="007C6D69">
        <w:rPr>
          <w:rFonts w:ascii="Times New Roman" w:hAnsi="Times New Roman"/>
          <w:sz w:val="24"/>
          <w:szCs w:val="24"/>
        </w:rPr>
        <w:t xml:space="preserve"> em V4</w:t>
      </w:r>
      <w:r w:rsidR="00935771">
        <w:rPr>
          <w:rFonts w:ascii="Times New Roman" w:hAnsi="Times New Roman"/>
          <w:sz w:val="24"/>
          <w:szCs w:val="24"/>
        </w:rPr>
        <w:t xml:space="preserve">. Os </w:t>
      </w:r>
      <w:proofErr w:type="spellStart"/>
      <w:r w:rsidR="00935771">
        <w:rPr>
          <w:rFonts w:ascii="Times New Roman" w:hAnsi="Times New Roman"/>
          <w:sz w:val="24"/>
          <w:szCs w:val="24"/>
        </w:rPr>
        <w:t>inoculantes</w:t>
      </w:r>
      <w:proofErr w:type="spellEnd"/>
      <w:r w:rsidR="00935771">
        <w:rPr>
          <w:rFonts w:ascii="Times New Roman" w:hAnsi="Times New Roman"/>
          <w:sz w:val="24"/>
          <w:szCs w:val="24"/>
        </w:rPr>
        <w:t xml:space="preserve"> foram fornecidos p</w:t>
      </w:r>
      <w:r w:rsidR="00E42888">
        <w:rPr>
          <w:rFonts w:ascii="Times New Roman" w:hAnsi="Times New Roman"/>
          <w:sz w:val="24"/>
          <w:szCs w:val="24"/>
        </w:rPr>
        <w:t>ela empresa Total Biotecnologia</w:t>
      </w:r>
      <w:r w:rsidR="00CF1783">
        <w:rPr>
          <w:rFonts w:ascii="Times New Roman" w:hAnsi="Times New Roman"/>
          <w:sz w:val="24"/>
          <w:szCs w:val="24"/>
        </w:rPr>
        <w:t>.</w:t>
      </w:r>
      <w:r w:rsidR="00935771">
        <w:rPr>
          <w:rFonts w:ascii="Times New Roman" w:hAnsi="Times New Roman"/>
          <w:sz w:val="24"/>
          <w:szCs w:val="24"/>
        </w:rPr>
        <w:t xml:space="preserve"> Todos os dados for</w:t>
      </w:r>
      <w:r w:rsidR="00CF1783">
        <w:rPr>
          <w:rFonts w:ascii="Times New Roman" w:hAnsi="Times New Roman"/>
          <w:sz w:val="24"/>
          <w:szCs w:val="24"/>
        </w:rPr>
        <w:t xml:space="preserve">am submetidos </w:t>
      </w:r>
      <w:proofErr w:type="gramStart"/>
      <w:r w:rsidR="00CF1783">
        <w:rPr>
          <w:rFonts w:ascii="Times New Roman" w:hAnsi="Times New Roman"/>
          <w:sz w:val="24"/>
          <w:szCs w:val="24"/>
        </w:rPr>
        <w:t>a</w:t>
      </w:r>
      <w:proofErr w:type="gramEnd"/>
      <w:r w:rsidR="00CF1783">
        <w:rPr>
          <w:rFonts w:ascii="Times New Roman" w:hAnsi="Times New Roman"/>
          <w:sz w:val="24"/>
          <w:szCs w:val="24"/>
        </w:rPr>
        <w:t xml:space="preserve"> ANOVA e</w:t>
      </w:r>
      <w:r w:rsidR="00935771">
        <w:rPr>
          <w:rFonts w:ascii="Times New Roman" w:hAnsi="Times New Roman"/>
          <w:sz w:val="24"/>
          <w:szCs w:val="24"/>
        </w:rPr>
        <w:t xml:space="preserve"> ao teste de Scott-</w:t>
      </w:r>
      <w:proofErr w:type="spellStart"/>
      <w:r w:rsidR="00935771">
        <w:rPr>
          <w:rFonts w:ascii="Times New Roman" w:hAnsi="Times New Roman"/>
          <w:sz w:val="24"/>
          <w:szCs w:val="24"/>
        </w:rPr>
        <w:t>Knott</w:t>
      </w:r>
      <w:proofErr w:type="spellEnd"/>
      <w:r w:rsidR="00935771">
        <w:rPr>
          <w:rFonts w:ascii="Times New Roman" w:hAnsi="Times New Roman"/>
          <w:sz w:val="24"/>
          <w:szCs w:val="24"/>
        </w:rPr>
        <w:t xml:space="preserve"> (p&lt;0,</w:t>
      </w:r>
      <w:r w:rsidR="00523D8B">
        <w:rPr>
          <w:rFonts w:ascii="Times New Roman" w:hAnsi="Times New Roman"/>
          <w:sz w:val="24"/>
          <w:szCs w:val="24"/>
        </w:rPr>
        <w:t>0</w:t>
      </w:r>
      <w:r w:rsidR="00935771">
        <w:rPr>
          <w:rFonts w:ascii="Times New Roman" w:hAnsi="Times New Roman"/>
          <w:sz w:val="24"/>
          <w:szCs w:val="24"/>
        </w:rPr>
        <w:t>5)</w:t>
      </w:r>
      <w:r w:rsidR="004B2617">
        <w:rPr>
          <w:rFonts w:ascii="Times New Roman" w:hAnsi="Times New Roman"/>
          <w:sz w:val="24"/>
          <w:szCs w:val="24"/>
        </w:rPr>
        <w:t>.</w:t>
      </w:r>
      <w:r w:rsidR="00CF1783">
        <w:rPr>
          <w:rFonts w:ascii="Times New Roman" w:hAnsi="Times New Roman"/>
          <w:sz w:val="24"/>
          <w:szCs w:val="24"/>
        </w:rPr>
        <w:t xml:space="preserve"> O número médio de vagens</w:t>
      </w:r>
      <w:r w:rsidR="00735FFE">
        <w:rPr>
          <w:rFonts w:ascii="Times New Roman" w:hAnsi="Times New Roman"/>
          <w:sz w:val="24"/>
          <w:szCs w:val="24"/>
        </w:rPr>
        <w:t xml:space="preserve"> </w:t>
      </w:r>
      <w:r w:rsidR="00523D8B">
        <w:rPr>
          <w:rFonts w:ascii="Times New Roman" w:hAnsi="Times New Roman"/>
          <w:sz w:val="24"/>
          <w:szCs w:val="24"/>
        </w:rPr>
        <w:t>por planta foi de</w:t>
      </w:r>
      <w:r w:rsidR="00735FFE">
        <w:rPr>
          <w:rFonts w:ascii="Times New Roman" w:hAnsi="Times New Roman"/>
          <w:sz w:val="24"/>
          <w:szCs w:val="24"/>
        </w:rPr>
        <w:t xml:space="preserve"> 41,26 </w:t>
      </w:r>
      <w:r w:rsidR="00523D8B">
        <w:rPr>
          <w:rFonts w:ascii="Times New Roman" w:hAnsi="Times New Roman"/>
          <w:sz w:val="24"/>
          <w:szCs w:val="24"/>
        </w:rPr>
        <w:t xml:space="preserve">e </w:t>
      </w:r>
      <w:r w:rsidR="00735FFE">
        <w:rPr>
          <w:rFonts w:ascii="Times New Roman" w:hAnsi="Times New Roman"/>
          <w:sz w:val="24"/>
          <w:szCs w:val="24"/>
        </w:rPr>
        <w:t>não apresentou diferença</w:t>
      </w:r>
      <w:r w:rsidR="00523D8B">
        <w:rPr>
          <w:rFonts w:ascii="Times New Roman" w:hAnsi="Times New Roman"/>
          <w:sz w:val="24"/>
          <w:szCs w:val="24"/>
        </w:rPr>
        <w:t xml:space="preserve"> estatística entre tratamentos</w:t>
      </w:r>
      <w:r w:rsidR="00735FFE">
        <w:rPr>
          <w:rFonts w:ascii="Times New Roman" w:hAnsi="Times New Roman"/>
          <w:sz w:val="24"/>
          <w:szCs w:val="24"/>
        </w:rPr>
        <w:t xml:space="preserve">, bem como os grãos por vagem com </w:t>
      </w:r>
      <w:r w:rsidR="00CF1783">
        <w:rPr>
          <w:rFonts w:ascii="Times New Roman" w:hAnsi="Times New Roman"/>
          <w:sz w:val="24"/>
          <w:szCs w:val="24"/>
        </w:rPr>
        <w:t>(</w:t>
      </w:r>
      <w:r w:rsidR="00735FFE">
        <w:rPr>
          <w:rFonts w:ascii="Times New Roman" w:hAnsi="Times New Roman"/>
          <w:sz w:val="24"/>
          <w:szCs w:val="24"/>
        </w:rPr>
        <w:t>média</w:t>
      </w:r>
      <w:r w:rsidR="00CF1783">
        <w:rPr>
          <w:rFonts w:ascii="Times New Roman" w:hAnsi="Times New Roman"/>
          <w:sz w:val="24"/>
          <w:szCs w:val="24"/>
        </w:rPr>
        <w:t xml:space="preserve"> de</w:t>
      </w:r>
      <w:r w:rsidR="00735FFE">
        <w:rPr>
          <w:rFonts w:ascii="Times New Roman" w:hAnsi="Times New Roman"/>
          <w:sz w:val="24"/>
          <w:szCs w:val="24"/>
        </w:rPr>
        <w:t xml:space="preserve"> 2,34</w:t>
      </w:r>
      <w:r w:rsidR="00CF1783">
        <w:rPr>
          <w:rFonts w:ascii="Times New Roman" w:hAnsi="Times New Roman"/>
          <w:sz w:val="24"/>
          <w:szCs w:val="24"/>
        </w:rPr>
        <w:t>) e grãos por planta</w:t>
      </w:r>
      <w:r w:rsidR="00735FFE">
        <w:rPr>
          <w:rFonts w:ascii="Times New Roman" w:hAnsi="Times New Roman"/>
          <w:sz w:val="24"/>
          <w:szCs w:val="24"/>
        </w:rPr>
        <w:t xml:space="preserve"> </w:t>
      </w:r>
      <w:r w:rsidR="00CF1783">
        <w:rPr>
          <w:rFonts w:ascii="Times New Roman" w:hAnsi="Times New Roman"/>
          <w:sz w:val="24"/>
          <w:szCs w:val="24"/>
        </w:rPr>
        <w:t>(média de</w:t>
      </w:r>
      <w:r w:rsidR="00735FFE">
        <w:rPr>
          <w:rFonts w:ascii="Times New Roman" w:hAnsi="Times New Roman"/>
          <w:sz w:val="24"/>
          <w:szCs w:val="24"/>
        </w:rPr>
        <w:t xml:space="preserve"> 95,56</w:t>
      </w:r>
      <w:r w:rsidR="00CF1783">
        <w:rPr>
          <w:rFonts w:ascii="Times New Roman" w:hAnsi="Times New Roman"/>
          <w:sz w:val="24"/>
          <w:szCs w:val="24"/>
        </w:rPr>
        <w:t>)</w:t>
      </w:r>
      <w:r w:rsidR="00735FFE">
        <w:rPr>
          <w:rFonts w:ascii="Times New Roman" w:hAnsi="Times New Roman"/>
          <w:sz w:val="24"/>
          <w:szCs w:val="24"/>
        </w:rPr>
        <w:t>. Já a</w:t>
      </w:r>
      <w:r w:rsidR="00935771">
        <w:rPr>
          <w:rFonts w:ascii="Times New Roman" w:hAnsi="Times New Roman"/>
          <w:sz w:val="24"/>
          <w:szCs w:val="24"/>
        </w:rPr>
        <w:t xml:space="preserve"> ma</w:t>
      </w:r>
      <w:r w:rsidR="004B2617">
        <w:rPr>
          <w:rFonts w:ascii="Times New Roman" w:hAnsi="Times New Roman"/>
          <w:sz w:val="24"/>
          <w:szCs w:val="24"/>
        </w:rPr>
        <w:t>ssa de mil grãos no tratamento 6</w:t>
      </w:r>
      <w:r w:rsidR="00935771">
        <w:rPr>
          <w:rFonts w:ascii="Times New Roman" w:hAnsi="Times New Roman"/>
          <w:sz w:val="24"/>
          <w:szCs w:val="24"/>
        </w:rPr>
        <w:t xml:space="preserve"> apresentou um incremento de </w:t>
      </w:r>
      <w:r w:rsidR="00C12DB9">
        <w:rPr>
          <w:rFonts w:ascii="Times New Roman" w:hAnsi="Times New Roman"/>
          <w:sz w:val="24"/>
          <w:szCs w:val="24"/>
        </w:rPr>
        <w:t>15%</w:t>
      </w:r>
      <w:r w:rsidR="00735FFE">
        <w:rPr>
          <w:rFonts w:ascii="Times New Roman" w:hAnsi="Times New Roman"/>
          <w:sz w:val="24"/>
          <w:szCs w:val="24"/>
        </w:rPr>
        <w:t xml:space="preserve"> quando comparada ao tratamento padrão</w:t>
      </w:r>
      <w:r w:rsidR="00CF1783">
        <w:rPr>
          <w:rFonts w:ascii="Times New Roman" w:hAnsi="Times New Roman"/>
          <w:sz w:val="24"/>
          <w:szCs w:val="24"/>
        </w:rPr>
        <w:t xml:space="preserve"> (T5)</w:t>
      </w:r>
      <w:r w:rsidR="00C12DB9">
        <w:rPr>
          <w:rFonts w:ascii="Times New Roman" w:hAnsi="Times New Roman"/>
          <w:sz w:val="24"/>
          <w:szCs w:val="24"/>
        </w:rPr>
        <w:t xml:space="preserve">, fator que interfere diretamente da produtividade. Na </w:t>
      </w:r>
      <w:r w:rsidR="00CF1783">
        <w:rPr>
          <w:rFonts w:ascii="Times New Roman" w:hAnsi="Times New Roman"/>
          <w:sz w:val="24"/>
          <w:szCs w:val="24"/>
        </w:rPr>
        <w:t>comparação de valores de produtividade</w:t>
      </w:r>
      <w:r w:rsidR="00735FFE">
        <w:rPr>
          <w:rFonts w:ascii="Times New Roman" w:hAnsi="Times New Roman"/>
          <w:sz w:val="24"/>
          <w:szCs w:val="24"/>
        </w:rPr>
        <w:t xml:space="preserve"> entre o T6 e os demais tratamentos, </w:t>
      </w:r>
      <w:r w:rsidR="00523D8B">
        <w:rPr>
          <w:rFonts w:ascii="Times New Roman" w:hAnsi="Times New Roman"/>
          <w:sz w:val="24"/>
          <w:szCs w:val="24"/>
        </w:rPr>
        <w:t xml:space="preserve">observou-se </w:t>
      </w:r>
      <w:r w:rsidR="00735FFE">
        <w:rPr>
          <w:rFonts w:ascii="Times New Roman" w:hAnsi="Times New Roman"/>
          <w:sz w:val="24"/>
          <w:szCs w:val="24"/>
        </w:rPr>
        <w:t>que o T6</w:t>
      </w:r>
      <w:r w:rsidR="00CF1783">
        <w:rPr>
          <w:rFonts w:ascii="Times New Roman" w:hAnsi="Times New Roman"/>
          <w:sz w:val="24"/>
          <w:szCs w:val="24"/>
        </w:rPr>
        <w:t xml:space="preserve"> apresentou o valor de </w:t>
      </w:r>
      <w:r w:rsidR="00C12DB9">
        <w:rPr>
          <w:rFonts w:ascii="Times New Roman" w:hAnsi="Times New Roman"/>
          <w:sz w:val="24"/>
          <w:szCs w:val="24"/>
        </w:rPr>
        <w:t>4191,16 kg.ha</w:t>
      </w:r>
      <w:r w:rsidR="00C12DB9" w:rsidRPr="00C12DB9">
        <w:rPr>
          <w:rFonts w:ascii="Times New Roman" w:hAnsi="Times New Roman"/>
          <w:sz w:val="24"/>
          <w:szCs w:val="24"/>
          <w:vertAlign w:val="superscript"/>
        </w:rPr>
        <w:t>-1</w:t>
      </w:r>
      <w:r w:rsidR="00CF1783">
        <w:rPr>
          <w:rFonts w:ascii="Times New Roman" w:hAnsi="Times New Roman"/>
          <w:sz w:val="24"/>
          <w:szCs w:val="24"/>
        </w:rPr>
        <w:t xml:space="preserve"> </w:t>
      </w:r>
      <w:r w:rsidR="00735FFE">
        <w:rPr>
          <w:rFonts w:ascii="Times New Roman" w:hAnsi="Times New Roman"/>
          <w:sz w:val="24"/>
          <w:szCs w:val="24"/>
        </w:rPr>
        <w:t>e</w:t>
      </w:r>
      <w:r w:rsidR="00CF1783">
        <w:rPr>
          <w:rFonts w:ascii="Times New Roman" w:hAnsi="Times New Roman"/>
          <w:sz w:val="24"/>
          <w:szCs w:val="24"/>
        </w:rPr>
        <w:t xml:space="preserve"> se</w:t>
      </w:r>
      <w:r w:rsidR="00735FFE">
        <w:rPr>
          <w:rFonts w:ascii="Times New Roman" w:hAnsi="Times New Roman"/>
          <w:sz w:val="24"/>
          <w:szCs w:val="24"/>
        </w:rPr>
        <w:t xml:space="preserve"> igualou</w:t>
      </w:r>
      <w:r w:rsidR="00CF1783">
        <w:rPr>
          <w:rFonts w:ascii="Times New Roman" w:hAnsi="Times New Roman"/>
          <w:sz w:val="24"/>
          <w:szCs w:val="24"/>
        </w:rPr>
        <w:t xml:space="preserve"> estatisticamente</w:t>
      </w:r>
      <w:r w:rsidR="00735FFE">
        <w:rPr>
          <w:rFonts w:ascii="Times New Roman" w:hAnsi="Times New Roman"/>
          <w:sz w:val="24"/>
          <w:szCs w:val="24"/>
        </w:rPr>
        <w:t xml:space="preserve"> ao T5,</w:t>
      </w:r>
      <w:r w:rsidR="00CF1783">
        <w:rPr>
          <w:rFonts w:ascii="Times New Roman" w:hAnsi="Times New Roman"/>
          <w:sz w:val="24"/>
          <w:szCs w:val="24"/>
        </w:rPr>
        <w:t xml:space="preserve"> com uso de</w:t>
      </w:r>
      <w:r w:rsidR="00735FFE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735FFE">
        <w:rPr>
          <w:rFonts w:ascii="Times New Roman" w:hAnsi="Times New Roman"/>
          <w:sz w:val="24"/>
          <w:szCs w:val="24"/>
        </w:rPr>
        <w:t>BiomaPhos</w:t>
      </w:r>
      <w:proofErr w:type="spellEnd"/>
      <w:proofErr w:type="gramEnd"/>
      <w:r w:rsidR="00735FFE">
        <w:rPr>
          <w:rFonts w:ascii="Times New Roman" w:hAnsi="Times New Roman"/>
          <w:sz w:val="24"/>
          <w:szCs w:val="24"/>
        </w:rPr>
        <w:t>.</w:t>
      </w:r>
      <w:r w:rsidR="00CF1783">
        <w:rPr>
          <w:rFonts w:ascii="Times New Roman" w:hAnsi="Times New Roman"/>
          <w:sz w:val="24"/>
          <w:szCs w:val="24"/>
        </w:rPr>
        <w:t xml:space="preserve"> Além disso</w:t>
      </w:r>
      <w:r w:rsidR="00523D8B">
        <w:rPr>
          <w:rFonts w:ascii="Times New Roman" w:hAnsi="Times New Roman"/>
          <w:sz w:val="24"/>
          <w:szCs w:val="24"/>
        </w:rPr>
        <w:t>,</w:t>
      </w:r>
      <w:r w:rsidR="00CF1783">
        <w:rPr>
          <w:rFonts w:ascii="Times New Roman" w:hAnsi="Times New Roman"/>
          <w:sz w:val="24"/>
          <w:szCs w:val="24"/>
        </w:rPr>
        <w:t xml:space="preserve"> q</w:t>
      </w:r>
      <w:r w:rsidR="00735FFE">
        <w:rPr>
          <w:rFonts w:ascii="Times New Roman" w:hAnsi="Times New Roman"/>
          <w:sz w:val="24"/>
          <w:szCs w:val="24"/>
        </w:rPr>
        <w:t>uando</w:t>
      </w:r>
      <w:r w:rsidR="00CF1783">
        <w:rPr>
          <w:rFonts w:ascii="Times New Roman" w:hAnsi="Times New Roman"/>
          <w:sz w:val="24"/>
          <w:szCs w:val="24"/>
        </w:rPr>
        <w:t xml:space="preserve"> os valores de produtividade</w:t>
      </w:r>
      <w:r w:rsidR="00523D8B">
        <w:rPr>
          <w:rFonts w:ascii="Times New Roman" w:hAnsi="Times New Roman"/>
          <w:sz w:val="24"/>
          <w:szCs w:val="24"/>
        </w:rPr>
        <w:t xml:space="preserve"> </w:t>
      </w:r>
      <w:r w:rsidR="00CF1783">
        <w:rPr>
          <w:rFonts w:ascii="Times New Roman" w:hAnsi="Times New Roman"/>
          <w:sz w:val="24"/>
          <w:szCs w:val="24"/>
        </w:rPr>
        <w:t>de T6 foram</w:t>
      </w:r>
      <w:r w:rsidR="00735FFE">
        <w:rPr>
          <w:rFonts w:ascii="Times New Roman" w:hAnsi="Times New Roman"/>
          <w:sz w:val="24"/>
          <w:szCs w:val="24"/>
        </w:rPr>
        <w:t xml:space="preserve"> comparado</w:t>
      </w:r>
      <w:r w:rsidR="00CF1783">
        <w:rPr>
          <w:rFonts w:ascii="Times New Roman" w:hAnsi="Times New Roman"/>
          <w:sz w:val="24"/>
          <w:szCs w:val="24"/>
        </w:rPr>
        <w:t>s</w:t>
      </w:r>
      <w:r w:rsidR="00735FFE">
        <w:rPr>
          <w:rFonts w:ascii="Times New Roman" w:hAnsi="Times New Roman"/>
          <w:sz w:val="24"/>
          <w:szCs w:val="24"/>
        </w:rPr>
        <w:t xml:space="preserve"> ao T4</w:t>
      </w:r>
      <w:r w:rsidR="00CF1783">
        <w:rPr>
          <w:rFonts w:ascii="Times New Roman" w:hAnsi="Times New Roman"/>
          <w:sz w:val="24"/>
          <w:szCs w:val="24"/>
        </w:rPr>
        <w:t xml:space="preserve"> (padrão de fixação de nitrogênio), registrou-se</w:t>
      </w:r>
      <w:r w:rsidR="00C12DB9">
        <w:rPr>
          <w:rFonts w:ascii="Times New Roman" w:hAnsi="Times New Roman"/>
          <w:sz w:val="24"/>
          <w:szCs w:val="24"/>
        </w:rPr>
        <w:t xml:space="preserve"> um ganho de 1</w:t>
      </w:r>
      <w:r w:rsidR="00735FFE">
        <w:rPr>
          <w:rFonts w:ascii="Times New Roman" w:hAnsi="Times New Roman"/>
          <w:sz w:val="24"/>
          <w:szCs w:val="24"/>
        </w:rPr>
        <w:t>6,69% na produtividade. Isto</w:t>
      </w:r>
      <w:r w:rsidR="00C12DB9">
        <w:rPr>
          <w:rFonts w:ascii="Times New Roman" w:hAnsi="Times New Roman"/>
          <w:sz w:val="24"/>
          <w:szCs w:val="24"/>
        </w:rPr>
        <w:t xml:space="preserve"> demonstra que a </w:t>
      </w:r>
      <w:proofErr w:type="spellStart"/>
      <w:r w:rsidR="00C12DB9">
        <w:rPr>
          <w:rFonts w:ascii="Times New Roman" w:hAnsi="Times New Roman"/>
          <w:sz w:val="24"/>
          <w:szCs w:val="24"/>
        </w:rPr>
        <w:t>re</w:t>
      </w:r>
      <w:r w:rsidR="00CF1783">
        <w:rPr>
          <w:rFonts w:ascii="Times New Roman" w:hAnsi="Times New Roman"/>
          <w:sz w:val="24"/>
          <w:szCs w:val="24"/>
        </w:rPr>
        <w:t>inoculação</w:t>
      </w:r>
      <w:proofErr w:type="spellEnd"/>
      <w:r w:rsidR="00CF1783">
        <w:rPr>
          <w:rFonts w:ascii="Times New Roman" w:hAnsi="Times New Roman"/>
          <w:sz w:val="24"/>
          <w:szCs w:val="24"/>
        </w:rPr>
        <w:t xml:space="preserve"> feita com </w:t>
      </w:r>
      <w:r w:rsidR="00CF1783">
        <w:rPr>
          <w:rFonts w:ascii="Times New Roman" w:hAnsi="Times New Roman"/>
          <w:i/>
          <w:sz w:val="24"/>
          <w:szCs w:val="24"/>
        </w:rPr>
        <w:t xml:space="preserve">B. </w:t>
      </w:r>
      <w:proofErr w:type="spellStart"/>
      <w:r w:rsidR="00CF1783">
        <w:rPr>
          <w:rFonts w:ascii="Times New Roman" w:hAnsi="Times New Roman"/>
          <w:i/>
          <w:sz w:val="24"/>
          <w:szCs w:val="24"/>
        </w:rPr>
        <w:t>japonicum</w:t>
      </w:r>
      <w:proofErr w:type="spellEnd"/>
      <w:r w:rsidR="00C12DB9">
        <w:rPr>
          <w:rFonts w:ascii="Times New Roman" w:hAnsi="Times New Roman"/>
          <w:sz w:val="24"/>
          <w:szCs w:val="24"/>
        </w:rPr>
        <w:t xml:space="preserve"> é tão eficiente qua</w:t>
      </w:r>
      <w:r w:rsidR="004F78AC">
        <w:rPr>
          <w:rFonts w:ascii="Times New Roman" w:hAnsi="Times New Roman"/>
          <w:sz w:val="24"/>
          <w:szCs w:val="24"/>
        </w:rPr>
        <w:t xml:space="preserve">nto o </w:t>
      </w:r>
      <w:r w:rsidR="00523D8B">
        <w:rPr>
          <w:rFonts w:ascii="Times New Roman" w:hAnsi="Times New Roman"/>
          <w:sz w:val="24"/>
          <w:szCs w:val="24"/>
        </w:rPr>
        <w:t xml:space="preserve">uso do produto </w:t>
      </w:r>
      <w:proofErr w:type="spellStart"/>
      <w:r w:rsidR="004F78AC">
        <w:rPr>
          <w:rFonts w:ascii="Times New Roman" w:hAnsi="Times New Roman"/>
          <w:sz w:val="24"/>
          <w:szCs w:val="24"/>
        </w:rPr>
        <w:t>solubilizador</w:t>
      </w:r>
      <w:proofErr w:type="spellEnd"/>
      <w:r w:rsidR="004F78AC">
        <w:rPr>
          <w:rFonts w:ascii="Times New Roman" w:hAnsi="Times New Roman"/>
          <w:sz w:val="24"/>
          <w:szCs w:val="24"/>
        </w:rPr>
        <w:t xml:space="preserve"> </w:t>
      </w:r>
      <w:r w:rsidR="00523D8B">
        <w:rPr>
          <w:rFonts w:ascii="Times New Roman" w:hAnsi="Times New Roman"/>
          <w:sz w:val="24"/>
          <w:szCs w:val="24"/>
        </w:rPr>
        <w:t xml:space="preserve">de fosfato </w:t>
      </w:r>
      <w:r w:rsidR="004F78AC">
        <w:rPr>
          <w:rFonts w:ascii="Times New Roman" w:hAnsi="Times New Roman"/>
          <w:sz w:val="24"/>
          <w:szCs w:val="24"/>
        </w:rPr>
        <w:t>na semente. Sendo assim</w:t>
      </w:r>
      <w:r w:rsidR="00523D8B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="00523D8B">
        <w:rPr>
          <w:rFonts w:ascii="Times New Roman" w:hAnsi="Times New Roman"/>
          <w:sz w:val="24"/>
          <w:szCs w:val="24"/>
        </w:rPr>
        <w:t>reinoculação</w:t>
      </w:r>
      <w:proofErr w:type="spellEnd"/>
      <w:r w:rsidR="00523D8B">
        <w:rPr>
          <w:rFonts w:ascii="Times New Roman" w:hAnsi="Times New Roman"/>
          <w:sz w:val="24"/>
          <w:szCs w:val="24"/>
        </w:rPr>
        <w:t xml:space="preserve"> da soja em V4 com </w:t>
      </w:r>
      <w:r w:rsidR="00523D8B">
        <w:rPr>
          <w:rFonts w:ascii="Times New Roman" w:hAnsi="Times New Roman"/>
          <w:i/>
          <w:sz w:val="24"/>
          <w:szCs w:val="24"/>
        </w:rPr>
        <w:t xml:space="preserve">B. </w:t>
      </w:r>
      <w:proofErr w:type="spellStart"/>
      <w:r w:rsidR="00523D8B">
        <w:rPr>
          <w:rFonts w:ascii="Times New Roman" w:hAnsi="Times New Roman"/>
          <w:i/>
          <w:sz w:val="24"/>
          <w:szCs w:val="24"/>
        </w:rPr>
        <w:t>japonicum</w:t>
      </w:r>
      <w:proofErr w:type="spellEnd"/>
      <w:r w:rsidR="004F78AC">
        <w:rPr>
          <w:rFonts w:ascii="Times New Roman" w:hAnsi="Times New Roman"/>
          <w:sz w:val="24"/>
          <w:szCs w:val="24"/>
        </w:rPr>
        <w:t xml:space="preserve"> mostra-se u</w:t>
      </w:r>
      <w:r w:rsidR="00C12DB9">
        <w:rPr>
          <w:rFonts w:ascii="Times New Roman" w:hAnsi="Times New Roman"/>
          <w:sz w:val="24"/>
          <w:szCs w:val="24"/>
        </w:rPr>
        <w:t>ma</w:t>
      </w:r>
      <w:r w:rsidR="004F78AC">
        <w:rPr>
          <w:rFonts w:ascii="Times New Roman" w:hAnsi="Times New Roman"/>
          <w:sz w:val="24"/>
          <w:szCs w:val="24"/>
        </w:rPr>
        <w:t xml:space="preserve"> excelente</w:t>
      </w:r>
      <w:r w:rsidR="00C12DB9">
        <w:rPr>
          <w:rFonts w:ascii="Times New Roman" w:hAnsi="Times New Roman"/>
          <w:sz w:val="24"/>
          <w:szCs w:val="24"/>
        </w:rPr>
        <w:t xml:space="preserve"> alternativa de altas</w:t>
      </w:r>
      <w:r w:rsidR="00735FFE">
        <w:rPr>
          <w:rFonts w:ascii="Times New Roman" w:hAnsi="Times New Roman"/>
          <w:sz w:val="24"/>
          <w:szCs w:val="24"/>
        </w:rPr>
        <w:t xml:space="preserve"> produtividades com </w:t>
      </w:r>
      <w:r w:rsidR="00BB1B65">
        <w:rPr>
          <w:rFonts w:ascii="Times New Roman" w:hAnsi="Times New Roman"/>
          <w:sz w:val="24"/>
          <w:szCs w:val="24"/>
        </w:rPr>
        <w:t>redução de adubação fosfatada, refletindo també</w:t>
      </w:r>
      <w:r w:rsidR="004F78AC">
        <w:rPr>
          <w:rFonts w:ascii="Times New Roman" w:hAnsi="Times New Roman"/>
          <w:sz w:val="24"/>
          <w:szCs w:val="24"/>
        </w:rPr>
        <w:t xml:space="preserve">m na queda de custo de produção, </w:t>
      </w:r>
      <w:r w:rsidR="00523D8B">
        <w:rPr>
          <w:rFonts w:ascii="Times New Roman" w:hAnsi="Times New Roman"/>
          <w:sz w:val="24"/>
          <w:szCs w:val="24"/>
        </w:rPr>
        <w:t>representando</w:t>
      </w:r>
      <w:r w:rsidR="004F78AC">
        <w:rPr>
          <w:rFonts w:ascii="Times New Roman" w:hAnsi="Times New Roman"/>
          <w:sz w:val="24"/>
          <w:szCs w:val="24"/>
        </w:rPr>
        <w:t xml:space="preserve"> </w:t>
      </w:r>
      <w:r w:rsidR="00BB1B65">
        <w:rPr>
          <w:rFonts w:ascii="Times New Roman" w:hAnsi="Times New Roman"/>
          <w:sz w:val="24"/>
          <w:szCs w:val="24"/>
        </w:rPr>
        <w:t>um</w:t>
      </w:r>
      <w:r w:rsidR="00523D8B">
        <w:rPr>
          <w:rFonts w:ascii="Times New Roman" w:hAnsi="Times New Roman"/>
          <w:sz w:val="24"/>
          <w:szCs w:val="24"/>
        </w:rPr>
        <w:t>a</w:t>
      </w:r>
      <w:r w:rsidR="00BB1B65">
        <w:rPr>
          <w:rFonts w:ascii="Times New Roman" w:hAnsi="Times New Roman"/>
          <w:sz w:val="24"/>
          <w:szCs w:val="24"/>
        </w:rPr>
        <w:t xml:space="preserve"> ótim</w:t>
      </w:r>
      <w:r w:rsidR="00523D8B">
        <w:rPr>
          <w:rFonts w:ascii="Times New Roman" w:hAnsi="Times New Roman"/>
          <w:sz w:val="24"/>
          <w:szCs w:val="24"/>
        </w:rPr>
        <w:t xml:space="preserve">a relação </w:t>
      </w:r>
      <w:r w:rsidR="00BB1B65">
        <w:rPr>
          <w:rFonts w:ascii="Times New Roman" w:hAnsi="Times New Roman"/>
          <w:sz w:val="24"/>
          <w:szCs w:val="24"/>
        </w:rPr>
        <w:t>custo</w:t>
      </w:r>
      <w:r w:rsidR="00523D8B">
        <w:rPr>
          <w:rFonts w:ascii="Times New Roman" w:hAnsi="Times New Roman"/>
          <w:sz w:val="24"/>
          <w:szCs w:val="24"/>
        </w:rPr>
        <w:t>/</w:t>
      </w:r>
      <w:r w:rsidR="00BB1B65">
        <w:rPr>
          <w:rFonts w:ascii="Times New Roman" w:hAnsi="Times New Roman"/>
          <w:sz w:val="24"/>
          <w:szCs w:val="24"/>
        </w:rPr>
        <w:t>benefício para o produtor.</w:t>
      </w:r>
    </w:p>
    <w:p w14:paraId="22DE667A" w14:textId="77777777" w:rsidR="00D54108" w:rsidRPr="0027647A" w:rsidRDefault="00D54108" w:rsidP="0061543B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490E194E" w14:textId="1744C03A" w:rsidR="0061543B" w:rsidRDefault="0061543B" w:rsidP="006154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647A">
        <w:rPr>
          <w:rFonts w:ascii="Times New Roman" w:hAnsi="Times New Roman"/>
          <w:b/>
          <w:sz w:val="24"/>
          <w:szCs w:val="24"/>
        </w:rPr>
        <w:t xml:space="preserve">Palavras-chave: </w:t>
      </w:r>
      <w:r w:rsidR="002154D2">
        <w:rPr>
          <w:rFonts w:ascii="Times New Roman" w:hAnsi="Times New Roman"/>
          <w:sz w:val="24"/>
          <w:szCs w:val="24"/>
        </w:rPr>
        <w:t>nitrogênio</w:t>
      </w:r>
      <w:r w:rsidR="00F54FED">
        <w:rPr>
          <w:rFonts w:ascii="Times New Roman" w:hAnsi="Times New Roman"/>
          <w:sz w:val="24"/>
          <w:szCs w:val="24"/>
        </w:rPr>
        <w:t>, fósforo,</w:t>
      </w:r>
      <w:r w:rsidR="00CF17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1783">
        <w:rPr>
          <w:rFonts w:ascii="Times New Roman" w:hAnsi="Times New Roman"/>
          <w:sz w:val="24"/>
          <w:szCs w:val="24"/>
        </w:rPr>
        <w:t>inoculantes</w:t>
      </w:r>
      <w:proofErr w:type="spellEnd"/>
      <w:r w:rsidR="00CF17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F1783" w:rsidRPr="00BA4784">
        <w:rPr>
          <w:rFonts w:ascii="Times New Roman" w:hAnsi="Times New Roman"/>
          <w:i/>
          <w:sz w:val="24"/>
          <w:szCs w:val="24"/>
        </w:rPr>
        <w:t>Glycine</w:t>
      </w:r>
      <w:proofErr w:type="spellEnd"/>
      <w:r w:rsidR="00CF1783" w:rsidRPr="00BA478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F1783" w:rsidRPr="00BA4784">
        <w:rPr>
          <w:rFonts w:ascii="Times New Roman" w:hAnsi="Times New Roman"/>
          <w:i/>
          <w:sz w:val="24"/>
          <w:szCs w:val="24"/>
        </w:rPr>
        <w:t>max</w:t>
      </w:r>
      <w:bookmarkStart w:id="0" w:name="_GoBack"/>
      <w:bookmarkEnd w:id="0"/>
      <w:proofErr w:type="spellEnd"/>
    </w:p>
    <w:p w14:paraId="3CEDAE03" w14:textId="77777777" w:rsidR="00B75EBD" w:rsidRDefault="00B75EBD" w:rsidP="006154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539796B" w14:textId="0DFE14CD" w:rsidR="00B75EBD" w:rsidRPr="00B75EBD" w:rsidRDefault="00B75EBD" w:rsidP="006154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5EBD">
        <w:rPr>
          <w:rFonts w:ascii="Times New Roman" w:hAnsi="Times New Roman"/>
          <w:b/>
          <w:sz w:val="24"/>
          <w:szCs w:val="24"/>
        </w:rPr>
        <w:t xml:space="preserve">Apoio financeiro: </w:t>
      </w:r>
      <w:r w:rsidR="00F54FED">
        <w:rPr>
          <w:rFonts w:ascii="Times New Roman" w:hAnsi="Times New Roman"/>
          <w:sz w:val="24"/>
          <w:szCs w:val="24"/>
        </w:rPr>
        <w:t>Total Biotecnologia</w:t>
      </w:r>
      <w:r w:rsidR="00523D8B">
        <w:rPr>
          <w:rFonts w:ascii="Times New Roman" w:hAnsi="Times New Roman"/>
          <w:sz w:val="24"/>
          <w:szCs w:val="24"/>
        </w:rPr>
        <w:t>, Cultivar Insumos Agrícolas e Cereais.</w:t>
      </w:r>
    </w:p>
    <w:p w14:paraId="08F3A690" w14:textId="77777777" w:rsidR="0061543B" w:rsidRDefault="0061543B" w:rsidP="006154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61543B" w:rsidSect="009E3693">
      <w:headerReference w:type="default" r:id="rId8"/>
      <w:pgSz w:w="11906" w:h="16838" w:code="9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88D240" w14:textId="77777777" w:rsidR="00C10874" w:rsidRDefault="00C10874" w:rsidP="009E3693">
      <w:pPr>
        <w:spacing w:after="0" w:line="240" w:lineRule="auto"/>
      </w:pPr>
      <w:r>
        <w:separator/>
      </w:r>
    </w:p>
  </w:endnote>
  <w:endnote w:type="continuationSeparator" w:id="0">
    <w:p w14:paraId="7B4F2BBA" w14:textId="77777777" w:rsidR="00C10874" w:rsidRDefault="00C10874" w:rsidP="009E3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FCDF2A" w14:textId="77777777" w:rsidR="00C10874" w:rsidRDefault="00C10874" w:rsidP="009E3693">
      <w:pPr>
        <w:spacing w:after="0" w:line="240" w:lineRule="auto"/>
      </w:pPr>
      <w:r>
        <w:separator/>
      </w:r>
    </w:p>
  </w:footnote>
  <w:footnote w:type="continuationSeparator" w:id="0">
    <w:p w14:paraId="16E965C0" w14:textId="77777777" w:rsidR="00C10874" w:rsidRDefault="00C10874" w:rsidP="009E3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F16128" w14:textId="3BADD772" w:rsidR="00615053" w:rsidRDefault="009B1E38" w:rsidP="00D54108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1345F18" wp14:editId="6130F781">
          <wp:extent cx="4682217" cy="958504"/>
          <wp:effectExtent l="19050" t="0" r="4083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80x57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33" b="18579"/>
                  <a:stretch/>
                </pic:blipFill>
                <pic:spPr bwMode="auto">
                  <a:xfrm>
                    <a:off x="0" y="0"/>
                    <a:ext cx="4702462" cy="9626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72EF68D" w14:textId="77777777" w:rsidR="00555702" w:rsidRPr="00CB1655" w:rsidRDefault="00555702" w:rsidP="00D54108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693"/>
    <w:rsid w:val="00010ED3"/>
    <w:rsid w:val="00015E22"/>
    <w:rsid w:val="00074DC2"/>
    <w:rsid w:val="000B1A9A"/>
    <w:rsid w:val="000C55C6"/>
    <w:rsid w:val="00116B03"/>
    <w:rsid w:val="00140FAB"/>
    <w:rsid w:val="00160289"/>
    <w:rsid w:val="002154D2"/>
    <w:rsid w:val="002342C0"/>
    <w:rsid w:val="0025694E"/>
    <w:rsid w:val="0027647A"/>
    <w:rsid w:val="0031768B"/>
    <w:rsid w:val="00322C25"/>
    <w:rsid w:val="0033346A"/>
    <w:rsid w:val="0033635E"/>
    <w:rsid w:val="00336D75"/>
    <w:rsid w:val="0039550A"/>
    <w:rsid w:val="003C4D7C"/>
    <w:rsid w:val="004238CC"/>
    <w:rsid w:val="004320F6"/>
    <w:rsid w:val="00442450"/>
    <w:rsid w:val="004654D9"/>
    <w:rsid w:val="0048636A"/>
    <w:rsid w:val="00491D39"/>
    <w:rsid w:val="004952BE"/>
    <w:rsid w:val="00497735"/>
    <w:rsid w:val="004A4739"/>
    <w:rsid w:val="004B2617"/>
    <w:rsid w:val="004C6F75"/>
    <w:rsid w:val="004D6D31"/>
    <w:rsid w:val="004F78AC"/>
    <w:rsid w:val="00521835"/>
    <w:rsid w:val="00523D8B"/>
    <w:rsid w:val="00527494"/>
    <w:rsid w:val="00555702"/>
    <w:rsid w:val="0055666D"/>
    <w:rsid w:val="0056769F"/>
    <w:rsid w:val="005B17A7"/>
    <w:rsid w:val="005C4104"/>
    <w:rsid w:val="005E6BEE"/>
    <w:rsid w:val="005E6C4D"/>
    <w:rsid w:val="00615053"/>
    <w:rsid w:val="0061543B"/>
    <w:rsid w:val="006265C2"/>
    <w:rsid w:val="00685245"/>
    <w:rsid w:val="00690DB4"/>
    <w:rsid w:val="006A64CA"/>
    <w:rsid w:val="006D41B3"/>
    <w:rsid w:val="006E5D0E"/>
    <w:rsid w:val="00702A16"/>
    <w:rsid w:val="00735FFE"/>
    <w:rsid w:val="007A2389"/>
    <w:rsid w:val="007D5091"/>
    <w:rsid w:val="007D6EBB"/>
    <w:rsid w:val="00814767"/>
    <w:rsid w:val="008213A2"/>
    <w:rsid w:val="00843A34"/>
    <w:rsid w:val="00861508"/>
    <w:rsid w:val="008718F3"/>
    <w:rsid w:val="0087209A"/>
    <w:rsid w:val="008729A6"/>
    <w:rsid w:val="0088047E"/>
    <w:rsid w:val="0088118E"/>
    <w:rsid w:val="00892BB4"/>
    <w:rsid w:val="008E185A"/>
    <w:rsid w:val="008F1DB3"/>
    <w:rsid w:val="009170B0"/>
    <w:rsid w:val="00921BF8"/>
    <w:rsid w:val="00925FF3"/>
    <w:rsid w:val="00935771"/>
    <w:rsid w:val="0093700C"/>
    <w:rsid w:val="009B1E38"/>
    <w:rsid w:val="009E1919"/>
    <w:rsid w:val="009E3693"/>
    <w:rsid w:val="00A92B04"/>
    <w:rsid w:val="00B20649"/>
    <w:rsid w:val="00B32BB9"/>
    <w:rsid w:val="00B51F67"/>
    <w:rsid w:val="00B75EBD"/>
    <w:rsid w:val="00B77329"/>
    <w:rsid w:val="00BB1B65"/>
    <w:rsid w:val="00BD79A7"/>
    <w:rsid w:val="00C10874"/>
    <w:rsid w:val="00C12DB9"/>
    <w:rsid w:val="00C8640E"/>
    <w:rsid w:val="00CB0497"/>
    <w:rsid w:val="00CB1655"/>
    <w:rsid w:val="00CB3B40"/>
    <w:rsid w:val="00CF1783"/>
    <w:rsid w:val="00D54108"/>
    <w:rsid w:val="00D72B57"/>
    <w:rsid w:val="00D7399F"/>
    <w:rsid w:val="00D900F4"/>
    <w:rsid w:val="00D94EEE"/>
    <w:rsid w:val="00DB1F09"/>
    <w:rsid w:val="00DB2D62"/>
    <w:rsid w:val="00DB4314"/>
    <w:rsid w:val="00DD0595"/>
    <w:rsid w:val="00DD6D8E"/>
    <w:rsid w:val="00E17377"/>
    <w:rsid w:val="00E242EA"/>
    <w:rsid w:val="00E42888"/>
    <w:rsid w:val="00F025AA"/>
    <w:rsid w:val="00F54FED"/>
    <w:rsid w:val="00F557B5"/>
    <w:rsid w:val="00F65C04"/>
    <w:rsid w:val="00F85A27"/>
    <w:rsid w:val="00FD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7AE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A9A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3693"/>
  </w:style>
  <w:style w:type="paragraph" w:styleId="Rodap">
    <w:name w:val="footer"/>
    <w:basedOn w:val="Normal"/>
    <w:link w:val="Rodap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369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369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9E3693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9E369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640E"/>
    <w:rPr>
      <w:rFonts w:ascii="Tahoma" w:hAnsi="Tahoma" w:cs="Tahoma"/>
      <w:sz w:val="16"/>
      <w:szCs w:val="16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9357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3577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35771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A9A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3693"/>
  </w:style>
  <w:style w:type="paragraph" w:styleId="Rodap">
    <w:name w:val="footer"/>
    <w:basedOn w:val="Normal"/>
    <w:link w:val="Rodap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369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369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9E3693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9E369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640E"/>
    <w:rPr>
      <w:rFonts w:ascii="Tahoma" w:hAnsi="Tahoma" w:cs="Tahoma"/>
      <w:sz w:val="16"/>
      <w:szCs w:val="16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9357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3577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35771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27732-2AB9-4900-83A9-D2560F2E9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411</Words>
  <Characters>2220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Aluno</cp:lastModifiedBy>
  <cp:revision>12</cp:revision>
  <dcterms:created xsi:type="dcterms:W3CDTF">2020-10-01T17:53:00Z</dcterms:created>
  <dcterms:modified xsi:type="dcterms:W3CDTF">2020-10-03T19:39:00Z</dcterms:modified>
</cp:coreProperties>
</file>