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0D78" w14:textId="77777777" w:rsidR="00F84220" w:rsidRPr="00F84220" w:rsidRDefault="00F84220" w:rsidP="00F84220">
      <w:pPr>
        <w:jc w:val="center"/>
        <w:rPr>
          <w:rFonts w:ascii="Times New Roman" w:hAnsi="Times New Roman" w:cs="Times New Roman"/>
          <w:b/>
          <w:bCs/>
        </w:rPr>
      </w:pPr>
      <w:r w:rsidRPr="00F84220">
        <w:rPr>
          <w:rFonts w:ascii="Times New Roman" w:hAnsi="Times New Roman" w:cs="Times New Roman"/>
          <w:b/>
          <w:bCs/>
        </w:rPr>
        <w:t>IMPACTOS NEGATIVOS E DESAFIOS NO CONTROLE DA TRISTEZA PARASITÁRIA BOVINA</w:t>
      </w:r>
    </w:p>
    <w:p w14:paraId="48DE9686" w14:textId="51E21DE4" w:rsidR="00F84220" w:rsidRPr="00F84220" w:rsidRDefault="00F84220" w:rsidP="00F84220">
      <w:pPr>
        <w:spacing w:line="276" w:lineRule="auto"/>
        <w:jc w:val="center"/>
        <w:rPr>
          <w:rFonts w:ascii="Times New Roman" w:hAnsi="Times New Roman" w:cs="Times New Roman"/>
        </w:rPr>
      </w:pPr>
      <w:r w:rsidRPr="00F84220">
        <w:rPr>
          <w:rFonts w:ascii="Times New Roman" w:hAnsi="Times New Roman" w:cs="Times New Roman"/>
        </w:rPr>
        <w:t>ANDRADE, Laura Gonzaga Pereira¹*; LAPA, Luana Vieira do Carmo¹; SILVA, Wesley Evangelista¹; CASTRO, Maria Eduarda Clodomiro¹;VALADÃO, Marisa Caixeta².</w:t>
      </w:r>
    </w:p>
    <w:p w14:paraId="1E417C08" w14:textId="77777777" w:rsidR="00F84220" w:rsidRPr="00F84220" w:rsidRDefault="00F84220" w:rsidP="00F84220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F84220">
        <w:rPr>
          <w:rFonts w:ascii="Times New Roman" w:hAnsi="Times New Roman" w:cs="Times New Roman"/>
          <w:i/>
          <w:sz w:val="20"/>
          <w:szCs w:val="20"/>
        </w:rPr>
        <w:t>¹Graduanda em Medicina Veterinária, UNIPAC, Conselheiro Lafaiete, MG</w:t>
      </w:r>
    </w:p>
    <w:p w14:paraId="51400138" w14:textId="77777777" w:rsidR="00F84220" w:rsidRPr="00F84220" w:rsidRDefault="00F84220" w:rsidP="00F84220">
      <w:pPr>
        <w:spacing w:line="276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 w:rsidRPr="00F84220">
        <w:rPr>
          <w:rFonts w:ascii="Times New Roman" w:hAnsi="Times New Roman" w:cs="Times New Roman"/>
          <w:i/>
          <w:sz w:val="20"/>
          <w:szCs w:val="20"/>
        </w:rPr>
        <w:t>²Médica veterinária, docente do curso de Medicina Veterinária, UNIPAC, Conselheiro Lafaiete, MG</w:t>
      </w:r>
    </w:p>
    <w:p w14:paraId="1F7B91AB" w14:textId="77777777" w:rsidR="00F84220" w:rsidRPr="00F84220" w:rsidRDefault="00F84220" w:rsidP="00F84220">
      <w:pPr>
        <w:spacing w:line="276" w:lineRule="auto"/>
        <w:ind w:right="2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220">
        <w:rPr>
          <w:rFonts w:ascii="Times New Roman" w:hAnsi="Times New Roman" w:cs="Times New Roman"/>
          <w:i/>
          <w:sz w:val="20"/>
          <w:szCs w:val="20"/>
        </w:rPr>
        <w:t xml:space="preserve">* </w:t>
      </w:r>
      <w:hyperlink r:id="rId7" w:history="1">
        <w:r w:rsidRPr="00F84220">
          <w:rPr>
            <w:rStyle w:val="Hyperlink"/>
            <w:rFonts w:ascii="Times New Roman" w:hAnsi="Times New Roman" w:cs="Times New Roman"/>
            <w:i/>
            <w:sz w:val="20"/>
            <w:szCs w:val="20"/>
          </w:rPr>
          <w:t>221-000390@aluno.unipac.br</w:t>
        </w:r>
      </w:hyperlink>
    </w:p>
    <w:p w14:paraId="62901C2B" w14:textId="77777777" w:rsidR="00F84220" w:rsidRPr="00F84220" w:rsidRDefault="00F84220" w:rsidP="00F84220">
      <w:pPr>
        <w:spacing w:line="276" w:lineRule="auto"/>
        <w:ind w:right="260"/>
        <w:jc w:val="both"/>
        <w:rPr>
          <w:rFonts w:ascii="Times New Roman" w:hAnsi="Times New Roman" w:cs="Times New Roman"/>
          <w:i/>
        </w:rPr>
      </w:pPr>
    </w:p>
    <w:p w14:paraId="4D958FA9" w14:textId="34E2745F" w:rsidR="00F84220" w:rsidRPr="00F84220" w:rsidRDefault="00F84220" w:rsidP="00F84220">
      <w:pPr>
        <w:ind w:right="-1"/>
        <w:jc w:val="both"/>
        <w:rPr>
          <w:rFonts w:ascii="Times New Roman" w:hAnsi="Times New Roman" w:cs="Times New Roman"/>
        </w:rPr>
      </w:pPr>
      <w:r w:rsidRPr="00F84220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RESUMO:</w:t>
      </w:r>
      <w:r w:rsidRPr="00F84220">
        <w:rPr>
          <w:rFonts w:ascii="Times New Roman" w:hAnsi="Times New Roman" w:cs="Times New Roman"/>
        </w:rPr>
        <w:t xml:space="preserve">A Tristeza Parasitária Bovina representa uma das principais ameaças à bovinocultura brasileira, com impactos diretos na produtividade, na saúde animal e na economia do setor agropecuário. Causada por hemoparasitos como </w:t>
      </w:r>
      <w:r w:rsidRPr="00F84220">
        <w:rPr>
          <w:rStyle w:val="nfase"/>
          <w:rFonts w:ascii="Times New Roman" w:hAnsi="Times New Roman" w:cs="Times New Roman"/>
        </w:rPr>
        <w:t>Babesia spp.</w:t>
      </w:r>
      <w:r w:rsidRPr="00F84220">
        <w:rPr>
          <w:rFonts w:ascii="Times New Roman" w:hAnsi="Times New Roman" w:cs="Times New Roman"/>
        </w:rPr>
        <w:t xml:space="preserve"> e </w:t>
      </w:r>
      <w:r w:rsidRPr="00F84220">
        <w:rPr>
          <w:rStyle w:val="nfase"/>
          <w:rFonts w:ascii="Times New Roman" w:hAnsi="Times New Roman" w:cs="Times New Roman"/>
        </w:rPr>
        <w:t>Anaplasma marginale</w:t>
      </w:r>
      <w:r w:rsidRPr="00F84220">
        <w:rPr>
          <w:rFonts w:ascii="Times New Roman" w:hAnsi="Times New Roman" w:cs="Times New Roman"/>
        </w:rPr>
        <w:t xml:space="preserve">, a enfermidade é transmitida principalmente por carrapatos do complexo </w:t>
      </w:r>
      <w:r w:rsidRPr="00F84220">
        <w:rPr>
          <w:rStyle w:val="nfase"/>
          <w:rFonts w:ascii="Times New Roman" w:hAnsi="Times New Roman" w:cs="Times New Roman"/>
        </w:rPr>
        <w:t>Rhipicephalus microplus</w:t>
      </w:r>
      <w:r w:rsidRPr="00F84220">
        <w:rPr>
          <w:rFonts w:ascii="Times New Roman" w:hAnsi="Times New Roman" w:cs="Times New Roman"/>
        </w:rPr>
        <w:t>. Esta revisão de literatura reúne atualidades sobre impactos negativos, bem como salienta a importância das estratégias de controle para minimizar a ocorrência dessa doença.</w:t>
      </w:r>
    </w:p>
    <w:p w14:paraId="7DB531C3" w14:textId="77777777" w:rsidR="00F84220" w:rsidRPr="00F84220" w:rsidRDefault="00F84220" w:rsidP="00F84220">
      <w:pPr>
        <w:spacing w:line="276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14:paraId="46F7F266" w14:textId="6E9738A0" w:rsidR="00F84220" w:rsidRPr="00F84220" w:rsidRDefault="00F84220" w:rsidP="00F84220">
      <w:pPr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F84220">
        <w:rPr>
          <w:rFonts w:ascii="Times New Roman" w:hAnsi="Times New Roman" w:cs="Times New Roman"/>
          <w:b/>
          <w:bCs/>
        </w:rPr>
        <w:t>Palavras chaves:</w:t>
      </w:r>
      <w:r w:rsidRPr="00F84220">
        <w:rPr>
          <w:rFonts w:ascii="Times New Roman" w:hAnsi="Times New Roman" w:cs="Times New Roman"/>
        </w:rPr>
        <w:t xml:space="preserve"> Babesiose e anaplasmose bovina, sanidade animal, pecuária.</w:t>
      </w:r>
    </w:p>
    <w:p w14:paraId="75B0A006" w14:textId="5474D03F" w:rsidR="00F84220" w:rsidRPr="00F84220" w:rsidRDefault="00F84220" w:rsidP="00F84220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F84220">
        <w:rPr>
          <w:rFonts w:ascii="Times New Roman" w:hAnsi="Times New Roman" w:cs="Times New Roman"/>
          <w:b/>
          <w:bCs/>
        </w:rPr>
        <w:t>INTRODUÇÃO</w:t>
      </w:r>
      <w:r w:rsidR="00C1104F">
        <w:rPr>
          <w:rFonts w:ascii="Times New Roman" w:hAnsi="Times New Roman" w:cs="Times New Roman"/>
          <w:b/>
          <w:bCs/>
        </w:rPr>
        <w:br/>
      </w:r>
      <w:r w:rsidRPr="00F84220">
        <w:rPr>
          <w:rFonts w:ascii="Times New Roman" w:hAnsi="Times New Roman" w:cs="Times New Roman"/>
          <w:shd w:val="clear" w:color="auto" w:fill="FFFFFF"/>
        </w:rPr>
        <w:t xml:space="preserve">A Tristeza Parasitária Bovina (TPB) é um complexo de doenças causadas por </w:t>
      </w:r>
      <w:r w:rsidRPr="00F84220">
        <w:rPr>
          <w:rFonts w:ascii="Times New Roman" w:hAnsi="Times New Roman" w:cs="Times New Roman"/>
          <w:i/>
          <w:iCs/>
          <w:shd w:val="clear" w:color="auto" w:fill="FFFFFF"/>
        </w:rPr>
        <w:t>Babesia bigemina, Babesia bovis</w:t>
      </w:r>
      <w:r w:rsidRPr="00F84220">
        <w:rPr>
          <w:rFonts w:ascii="Times New Roman" w:hAnsi="Times New Roman" w:cs="Times New Roman"/>
          <w:shd w:val="clear" w:color="auto" w:fill="FFFFFF"/>
        </w:rPr>
        <w:t xml:space="preserve"> e </w:t>
      </w:r>
      <w:r w:rsidRPr="00F84220">
        <w:rPr>
          <w:rFonts w:ascii="Times New Roman" w:hAnsi="Times New Roman" w:cs="Times New Roman"/>
          <w:i/>
          <w:iCs/>
          <w:shd w:val="clear" w:color="auto" w:fill="FFFFFF"/>
        </w:rPr>
        <w:t>Anaplasma marginale</w:t>
      </w:r>
      <w:r w:rsidRPr="00F84220">
        <w:rPr>
          <w:rFonts w:ascii="Times New Roman" w:hAnsi="Times New Roman" w:cs="Times New Roman"/>
          <w:shd w:val="clear" w:color="auto" w:fill="FFFFFF"/>
        </w:rPr>
        <w:t xml:space="preserve">, que podem estar associados ou não. </w:t>
      </w:r>
      <w:r w:rsidRPr="00F84220">
        <w:rPr>
          <w:rFonts w:ascii="Times New Roman" w:hAnsi="Times New Roman" w:cs="Times New Roman"/>
          <w:lang w:eastAsia="pt-BR"/>
        </w:rPr>
        <w:t xml:space="preserve"> Essa doença é uma enfermidade infecciosa e hemolítica de grande importância na pecuária. Os agentes etiológicos invadem e destroem as hemácias dos bovinos, resultando em anemia, icterícia, febre, apatia, queda na produção leiteira e, em casos graves, morte súbita (</w:t>
      </w:r>
      <w:r w:rsidRPr="00F84220">
        <w:rPr>
          <w:rFonts w:ascii="Times New Roman" w:hAnsi="Times New Roman" w:cs="Times New Roman"/>
        </w:rPr>
        <w:t>Martins e Pereira, 2020).</w:t>
      </w:r>
    </w:p>
    <w:p w14:paraId="13F804A9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220">
        <w:rPr>
          <w:rFonts w:ascii="Times New Roman" w:hAnsi="Times New Roman" w:cs="Times New Roman"/>
          <w:lang w:eastAsia="pt-BR"/>
        </w:rPr>
        <w:t xml:space="preserve">A principal forma de transmissão da enfermidade ocorre por meio do carrapato </w:t>
      </w:r>
      <w:r w:rsidRPr="00F84220">
        <w:rPr>
          <w:rFonts w:ascii="Times New Roman" w:hAnsi="Times New Roman" w:cs="Times New Roman"/>
          <w:i/>
          <w:iCs/>
          <w:lang w:eastAsia="pt-BR"/>
        </w:rPr>
        <w:t>Rhipicephalus (Boophilus) microplus</w:t>
      </w:r>
      <w:r w:rsidRPr="00F84220">
        <w:rPr>
          <w:rFonts w:ascii="Times New Roman" w:hAnsi="Times New Roman" w:cs="Times New Roman"/>
          <w:lang w:eastAsia="pt-BR"/>
        </w:rPr>
        <w:t xml:space="preserve">, que ao se alimentar do sangue do hospedeiro, inocula os parasitos. Ademais, </w:t>
      </w:r>
      <w:r w:rsidRPr="00F84220">
        <w:rPr>
          <w:rFonts w:ascii="Times New Roman" w:hAnsi="Times New Roman" w:cs="Times New Roman"/>
          <w:i/>
          <w:iCs/>
          <w:lang w:eastAsia="pt-BR"/>
        </w:rPr>
        <w:t>A. marginale</w:t>
      </w:r>
      <w:r w:rsidRPr="00F84220">
        <w:rPr>
          <w:rFonts w:ascii="Times New Roman" w:hAnsi="Times New Roman" w:cs="Times New Roman"/>
          <w:lang w:eastAsia="pt-BR"/>
        </w:rPr>
        <w:t xml:space="preserve"> também pode ser transmitida de forma iatrogênica, durante o compartilhamento de agulhas entre animais, ou por meio da picada de insetos hematófagos (Silva e Oliveira, 2020)</w:t>
      </w:r>
    </w:p>
    <w:p w14:paraId="2CD79240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>A TPB manifesta-se clinicamente em animais não adaptados ou imunologicamente comprometidos. O diagnóstico pode ser feito por meio da observação dos sinais clínicos, exames laboratoriais  e histórico epidemiológico da propriedade. Compreender a dinâmica da enfermidade é fundamental para a adoção de estratégias eficazes de controle, associando sanidade animal à produtividade, reduzindo as perdas econômicas e promovendo o bem-estar dos bovinos (</w:t>
      </w:r>
      <w:r w:rsidRPr="00F84220">
        <w:rPr>
          <w:rFonts w:ascii="Times New Roman" w:hAnsi="Times New Roman" w:cs="Times New Roman"/>
        </w:rPr>
        <w:t>Rodrigues e Lima, 2021).</w:t>
      </w:r>
    </w:p>
    <w:p w14:paraId="65126655" w14:textId="77777777" w:rsidR="00F84220" w:rsidRPr="00F84220" w:rsidRDefault="00F84220" w:rsidP="00F84220">
      <w:pPr>
        <w:rPr>
          <w:rFonts w:ascii="Times New Roman" w:hAnsi="Times New Roman" w:cs="Times New Roman"/>
          <w:b/>
          <w:bCs/>
          <w:lang w:eastAsia="pt-BR"/>
        </w:rPr>
      </w:pPr>
      <w:r w:rsidRPr="00F84220">
        <w:rPr>
          <w:rFonts w:ascii="Times New Roman" w:hAnsi="Times New Roman" w:cs="Times New Roman"/>
          <w:b/>
          <w:bCs/>
          <w:lang w:eastAsia="pt-BR"/>
        </w:rPr>
        <w:t>REVISÃO DE LITERATURA</w:t>
      </w:r>
    </w:p>
    <w:p w14:paraId="4D2F9938" w14:textId="7DA1CD75" w:rsidR="00F84220" w:rsidRPr="00F84220" w:rsidRDefault="00F84220" w:rsidP="00F84220">
      <w:pPr>
        <w:jc w:val="both"/>
        <w:rPr>
          <w:rFonts w:ascii="Times New Roman" w:hAnsi="Times New Roman" w:cs="Times New Roman"/>
          <w:b/>
          <w:bCs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A dinâmica da Tristeza Parasitária Bovina depende da interação entre agente, vetor e hospedeiro. Durante a infecção aguda, comumente são observadas febre (41 a 41,5 °C), anorexia, apatia, ataxia, palidez de mucosas, taquipneia, hemoglobinúria, icterícia, e, em </w:t>
      </w:r>
      <w:r w:rsidRPr="00F84220">
        <w:rPr>
          <w:rFonts w:ascii="Times New Roman" w:hAnsi="Times New Roman" w:cs="Times New Roman"/>
          <w:lang w:eastAsia="pt-BR"/>
        </w:rPr>
        <w:lastRenderedPageBreak/>
        <w:t>estágios mais avançados, sinais neurológicos que podem ser fatais. Abortamentos em vacas gestantes e redução na fertilidade de touros também podem ocorrer. Em infecções subagudas, as manifestações clínicas são menos evidentes, dificultando o diagnóstico clínico (Silva e Oliveira, 2020).</w:t>
      </w:r>
    </w:p>
    <w:p w14:paraId="3615D2E2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Existem diferenças marcantes na susceptibilidade de animais jovens e adultos. Bezerros até nove meses de idade apresentam maior resistência à infecção, associada à imunidade passiva por anticorpos maternos e a mecanismos fisiológicos que limitam a multiplicação parasitária, </w:t>
      </w:r>
      <w:r w:rsidRPr="00F84220">
        <w:rPr>
          <w:rFonts w:ascii="Times New Roman" w:hAnsi="Times New Roman" w:cs="Times New Roman"/>
        </w:rPr>
        <w:t>como a menor atividade do sistema complemento, que reduz a destruição de eritrócitos infectados, e uma resposta imunológica mais modulada, com menor liberação de citocinas inflamatórias, evitando danos teciduais exacerbados.</w:t>
      </w:r>
      <w:r w:rsidRPr="00F84220">
        <w:rPr>
          <w:rFonts w:ascii="Times New Roman" w:hAnsi="Times New Roman" w:cs="Times New Roman"/>
          <w:lang w:eastAsia="pt-BR"/>
        </w:rPr>
        <w:t xml:space="preserve"> Todavia, o contato com os parasitos ainda nessa fase, de forma controlada é essencial para que o animal adquira imunidade duradoura, elaborando sua própria resposta imunológica. Isso assegura que, em casos de reexposição aos patógenos, as manifestações clínicas sejam menos graves e a probabilidade de óbito seja menor </w:t>
      </w:r>
      <w:r w:rsidRPr="00F84220">
        <w:rPr>
          <w:rFonts w:ascii="Times New Roman" w:hAnsi="Times New Roman" w:cs="Times New Roman"/>
        </w:rPr>
        <w:t>(Bock et al., 2004).</w:t>
      </w:r>
    </w:p>
    <w:p w14:paraId="7E480443" w14:textId="77777777" w:rsidR="00F84220" w:rsidRPr="00F84220" w:rsidRDefault="00F84220" w:rsidP="00F84220">
      <w:pPr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>O diagnóstico presuntivo da TPB considerando os sinais clínicos, anamnese e histórico do rebanho, auxilia na tomada de decisão quanto à solicitação de exames complementares para diagnóstico definitivo. Dentre os exames complementares para auxiliar no diagnóstico, são comumente utilizados os laboratoriais, como hemograma, bioquímico e esfregaço sanguíneo, também podem ser solicitados exames sorológicos e moleculares. A escolha pelo método é feita baseando na sensibilidade e especificidade, que poderá direcionar a tomada de decisão pelo médico veterinário. Assim, a detecção precoce é essencial para intervenção eficaz e prevenção de surtos e o tratamento deve ser iniciado imediatamente. É importante ressaltar que o acompanhamento clínico e suporte intensivo são fundamentais, especialmente em casos graves (</w:t>
      </w:r>
      <w:r w:rsidRPr="00F84220">
        <w:rPr>
          <w:rFonts w:ascii="Times New Roman" w:hAnsi="Times New Roman" w:cs="Times New Roman"/>
        </w:rPr>
        <w:t>Almeida e Sousa, 2023).</w:t>
      </w:r>
    </w:p>
    <w:p w14:paraId="2BD86837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>O controle da TPB exige medidas integradas, como o manejo estratégico do carrapato, o monitoramento sorológico do rebanho e a introdução cuidadosa de animais em áreas endêmicas. A prevenção é essencial para evitar surtos e prejuízos econômicos. O melhor e mais seguro método de prevenção seria a imunoprofilaxia. No entanto, a única vacina disponível no Brasil foi descontinuada devido a problemas relacionados à padronização, segurança, efeitos adversos e dificuldade de armazenamento (Bell-Sakyi et al., 2015).</w:t>
      </w:r>
    </w:p>
    <w:p w14:paraId="2822D2C9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Por fim, é fortemente recomendado aos produtores um equilíbrio no controle do carrapato, permitindo inoculações naturais de baixa carga parasitária nos animais jovens, sem comprometer a saúde do restante do rebanho, visto que o controle excessivo do vetor, além de favorecer a resistência aos antiparasitários e contaminar o ambiente, mimetiza uma situação de instabilidade enzoótica para a TPB </w:t>
      </w:r>
      <w:r w:rsidRPr="00F84220">
        <w:rPr>
          <w:rFonts w:ascii="Times New Roman" w:hAnsi="Times New Roman" w:cs="Times New Roman"/>
        </w:rPr>
        <w:t>(Ferreira e Santos, 2022)</w:t>
      </w:r>
      <w:r w:rsidRPr="00F84220">
        <w:rPr>
          <w:rFonts w:ascii="Times New Roman" w:hAnsi="Times New Roman" w:cs="Times New Roman"/>
          <w:lang w:eastAsia="pt-BR"/>
        </w:rPr>
        <w:t>. A criação de lotes separados por faixa etária, boas condições sanitárias, nutrição adequada e controle de outras doenças também são fundamentais para minimizar os impactos da enfermidade no rebanho</w:t>
      </w:r>
      <w:r w:rsidRPr="00F84220">
        <w:rPr>
          <w:rFonts w:ascii="Times New Roman" w:hAnsi="Times New Roman" w:cs="Times New Roman"/>
        </w:rPr>
        <w:t xml:space="preserve"> (Souza e Nunes, 2023).</w:t>
      </w:r>
    </w:p>
    <w:p w14:paraId="05CD115E" w14:textId="77777777" w:rsidR="00C1104F" w:rsidRDefault="00C1104F" w:rsidP="00F84220">
      <w:pPr>
        <w:rPr>
          <w:rFonts w:ascii="Times New Roman" w:hAnsi="Times New Roman" w:cs="Times New Roman"/>
          <w:b/>
          <w:bCs/>
          <w:lang w:eastAsia="pt-BR"/>
        </w:rPr>
      </w:pPr>
    </w:p>
    <w:p w14:paraId="5AFD2376" w14:textId="4353ED8D" w:rsidR="00F84220" w:rsidRPr="00F84220" w:rsidRDefault="00F84220" w:rsidP="00F84220">
      <w:pPr>
        <w:rPr>
          <w:rFonts w:ascii="Times New Roman" w:hAnsi="Times New Roman" w:cs="Times New Roman"/>
          <w:b/>
          <w:bCs/>
          <w:lang w:eastAsia="pt-BR"/>
        </w:rPr>
      </w:pPr>
      <w:r w:rsidRPr="00F84220">
        <w:rPr>
          <w:rFonts w:ascii="Times New Roman" w:hAnsi="Times New Roman" w:cs="Times New Roman"/>
          <w:b/>
          <w:bCs/>
          <w:lang w:eastAsia="pt-BR"/>
        </w:rPr>
        <w:lastRenderedPageBreak/>
        <w:t>CONSIDERAÇÕES FINAIS</w:t>
      </w:r>
    </w:p>
    <w:p w14:paraId="3C4659C8" w14:textId="77777777" w:rsidR="00F84220" w:rsidRPr="00F84220" w:rsidRDefault="00F84220" w:rsidP="00F84220">
      <w:pPr>
        <w:jc w:val="both"/>
        <w:rPr>
          <w:rFonts w:ascii="Times New Roman" w:hAnsi="Times New Roman" w:cs="Times New Roman"/>
        </w:rPr>
      </w:pPr>
      <w:r w:rsidRPr="00F84220">
        <w:rPr>
          <w:rFonts w:ascii="Times New Roman" w:hAnsi="Times New Roman" w:cs="Times New Roman"/>
        </w:rPr>
        <w:t>A Tristeza Parasitária Bovina representa um dos maiores desafios sanitários da pecuária nacional, com impactos diretos na produtividade, na economia e no bem-estar animal. Sua complexidade está na interação entre agente, vetor e hospedeiro, exigindo uma abordagem multifatorial para o controle. A ausência de vacinas comerciais, a crescente resistência aos acaricidas e as variações de imunidade entre diferentes faixas etárias reforçam a necessidade de estratégias integradas que combinem manejo sanitário, controle racional do carrapato, diagnóstico precoce e educação continuada dos produtores. Controlar a enfermidade não é apenas uma medida de saúde animal, mas uma ação estratégica para garantir a sustentabilidade da cadeia produtiva.</w:t>
      </w:r>
    </w:p>
    <w:p w14:paraId="71EF276B" w14:textId="77777777" w:rsidR="00F84220" w:rsidRPr="00F84220" w:rsidRDefault="00F84220" w:rsidP="00F84220">
      <w:pPr>
        <w:jc w:val="both"/>
        <w:rPr>
          <w:rFonts w:ascii="Times New Roman" w:hAnsi="Times New Roman" w:cs="Times New Roman"/>
        </w:rPr>
      </w:pPr>
    </w:p>
    <w:p w14:paraId="7EC824EF" w14:textId="77777777" w:rsidR="00F84220" w:rsidRPr="00F84220" w:rsidRDefault="00F84220" w:rsidP="00F84220">
      <w:pPr>
        <w:jc w:val="both"/>
        <w:rPr>
          <w:rFonts w:ascii="Times New Roman" w:hAnsi="Times New Roman" w:cs="Times New Roman"/>
          <w:b/>
          <w:bCs/>
        </w:rPr>
      </w:pPr>
      <w:r w:rsidRPr="00F84220">
        <w:rPr>
          <w:rFonts w:ascii="Times New Roman" w:hAnsi="Times New Roman" w:cs="Times New Roman"/>
          <w:b/>
          <w:bCs/>
        </w:rPr>
        <w:t>REFERÊNCIAS BIBLIOGRÁFICAS</w:t>
      </w:r>
    </w:p>
    <w:p w14:paraId="5F3DE8C5" w14:textId="77777777" w:rsidR="00F84220" w:rsidRPr="00C1104F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US"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ALMEIDA, BRUNO; SOUSA, CARLA. Diagnóstico molecular da tristeza parasitária bovina: avanços e perspectivas. </w:t>
      </w:r>
      <w:r w:rsidRPr="00C1104F">
        <w:rPr>
          <w:rFonts w:ascii="Times New Roman" w:hAnsi="Times New Roman" w:cs="Times New Roman"/>
          <w:b/>
          <w:bCs/>
          <w:i/>
          <w:iCs/>
          <w:lang w:val="en-US" w:eastAsia="pt-BR"/>
        </w:rPr>
        <w:t>Revista de Diagnóstico Veterinário</w:t>
      </w:r>
      <w:r w:rsidRPr="00C1104F">
        <w:rPr>
          <w:rFonts w:ascii="Times New Roman" w:hAnsi="Times New Roman" w:cs="Times New Roman"/>
          <w:lang w:val="en-US" w:eastAsia="pt-BR"/>
        </w:rPr>
        <w:t>, v. 15, n. 4, p. 70-78, 2023.</w:t>
      </w:r>
    </w:p>
    <w:p w14:paraId="6517C8D2" w14:textId="77777777" w:rsidR="00F84220" w:rsidRPr="00C1104F" w:rsidRDefault="00F84220" w:rsidP="00F84220">
      <w:pPr>
        <w:jc w:val="both"/>
        <w:rPr>
          <w:rFonts w:ascii="Times New Roman" w:hAnsi="Times New Roman" w:cs="Times New Roman"/>
          <w:lang w:val="en-US"/>
        </w:rPr>
      </w:pPr>
      <w:r w:rsidRPr="00F84220">
        <w:rPr>
          <w:rFonts w:ascii="Times New Roman" w:hAnsi="Times New Roman" w:cs="Times New Roman"/>
          <w:lang w:val="en-US"/>
        </w:rPr>
        <w:t xml:space="preserve">BELL-SAKYI, L.; PALOMAR, A. M.; BRADFORD, E. L.; SHKAP, V. Propagation of the Israeli vaccine strain of Anaplasma centrale in tick cell lines. </w:t>
      </w:r>
      <w:r w:rsidRPr="00C1104F">
        <w:rPr>
          <w:rFonts w:ascii="Times New Roman" w:hAnsi="Times New Roman" w:cs="Times New Roman"/>
          <w:b/>
          <w:bCs/>
          <w:lang w:val="en-US"/>
        </w:rPr>
        <w:t>Veterinary Microbiology</w:t>
      </w:r>
      <w:r w:rsidRPr="00C1104F">
        <w:rPr>
          <w:rFonts w:ascii="Times New Roman" w:hAnsi="Times New Roman" w:cs="Times New Roman"/>
          <w:lang w:val="en-US"/>
        </w:rPr>
        <w:t>. 30; 179 (3-4), 2015. 270-276 p.</w:t>
      </w:r>
    </w:p>
    <w:p w14:paraId="5C8018C6" w14:textId="77777777" w:rsidR="00F84220" w:rsidRPr="00C1104F" w:rsidRDefault="00F84220" w:rsidP="00F84220">
      <w:pPr>
        <w:jc w:val="both"/>
        <w:rPr>
          <w:rFonts w:ascii="Times New Roman" w:hAnsi="Times New Roman" w:cs="Times New Roman"/>
          <w:lang w:val="en-US"/>
        </w:rPr>
      </w:pPr>
    </w:p>
    <w:p w14:paraId="394340C4" w14:textId="77777777" w:rsidR="00F84220" w:rsidRPr="00F84220" w:rsidRDefault="00F84220" w:rsidP="00F84220">
      <w:pPr>
        <w:jc w:val="both"/>
        <w:rPr>
          <w:rFonts w:ascii="Times New Roman" w:hAnsi="Times New Roman" w:cs="Times New Roman"/>
        </w:rPr>
      </w:pPr>
      <w:r w:rsidRPr="00F84220">
        <w:rPr>
          <w:rStyle w:val="Forte"/>
          <w:rFonts w:ascii="Times New Roman" w:hAnsi="Times New Roman" w:cs="Times New Roman"/>
          <w:b w:val="0"/>
          <w:bCs w:val="0"/>
          <w:lang w:val="en-US"/>
        </w:rPr>
        <w:t xml:space="preserve">BOCK, R. E. ET AL. </w:t>
      </w:r>
      <w:r w:rsidRPr="00C1104F">
        <w:rPr>
          <w:rStyle w:val="Forte"/>
          <w:rFonts w:ascii="Times New Roman" w:hAnsi="Times New Roman" w:cs="Times New Roman"/>
          <w:b w:val="0"/>
          <w:bCs w:val="0"/>
          <w:lang w:val="en-US"/>
        </w:rPr>
        <w:t>(2004)</w:t>
      </w:r>
      <w:r w:rsidRPr="00C110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1104F">
        <w:rPr>
          <w:rFonts w:ascii="Times New Roman" w:hAnsi="Times New Roman" w:cs="Times New Roman"/>
          <w:lang w:val="en-US"/>
        </w:rPr>
        <w:t xml:space="preserve">– </w:t>
      </w:r>
      <w:r w:rsidRPr="00C1104F">
        <w:rPr>
          <w:rStyle w:val="nfase"/>
          <w:rFonts w:ascii="Times New Roman" w:hAnsi="Times New Roman" w:cs="Times New Roman"/>
          <w:lang w:val="en-US"/>
        </w:rPr>
        <w:t>Babesiosis of cattle</w:t>
      </w:r>
      <w:r w:rsidRPr="00C1104F">
        <w:rPr>
          <w:rFonts w:ascii="Times New Roman" w:hAnsi="Times New Roman" w:cs="Times New Roman"/>
          <w:lang w:val="en-US"/>
        </w:rPr>
        <w:t>.</w:t>
      </w:r>
      <w:r w:rsidRPr="00C110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84220">
        <w:rPr>
          <w:rStyle w:val="nfase"/>
          <w:rFonts w:ascii="Times New Roman" w:hAnsi="Times New Roman" w:cs="Times New Roman"/>
          <w:b/>
          <w:bCs/>
        </w:rPr>
        <w:t>Parasitology</w:t>
      </w:r>
      <w:r w:rsidRPr="00F84220">
        <w:rPr>
          <w:rFonts w:ascii="Times New Roman" w:hAnsi="Times New Roman" w:cs="Times New Roman"/>
          <w:b/>
          <w:bCs/>
        </w:rPr>
        <w:t>, 129(Suppl):</w:t>
      </w:r>
      <w:r w:rsidRPr="00F84220">
        <w:rPr>
          <w:rFonts w:ascii="Times New Roman" w:hAnsi="Times New Roman" w:cs="Times New Roman"/>
        </w:rPr>
        <w:t xml:space="preserve"> S247–S269.</w:t>
      </w:r>
    </w:p>
    <w:p w14:paraId="64187B10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FERREIRA, LUCAS; SANTOS, DANIELA. Resistência de Rhipicephalus (Boophilus) microplus a acaricidas: desafios no controle da tristeza parasitária bovina. </w:t>
      </w:r>
      <w:r w:rsidRPr="00F84220">
        <w:rPr>
          <w:rFonts w:ascii="Times New Roman" w:hAnsi="Times New Roman" w:cs="Times New Roman"/>
          <w:b/>
          <w:bCs/>
          <w:i/>
          <w:iCs/>
          <w:lang w:eastAsia="pt-BR"/>
        </w:rPr>
        <w:t>Boletim de Parasitologia Veterinária</w:t>
      </w:r>
      <w:r w:rsidRPr="00F84220">
        <w:rPr>
          <w:rFonts w:ascii="Times New Roman" w:hAnsi="Times New Roman" w:cs="Times New Roman"/>
          <w:lang w:eastAsia="pt-BR"/>
        </w:rPr>
        <w:t>, v. 35, n. 3, p. 60-68, 2022.</w:t>
      </w:r>
    </w:p>
    <w:p w14:paraId="1A36092E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MARTINS, GABRIELA; PEREIRA, THIAGO. Manejo integrado no controle da tristeza parasitária bovina: uma abordagem sustentável. </w:t>
      </w:r>
      <w:r w:rsidRPr="00F84220">
        <w:rPr>
          <w:rFonts w:ascii="Times New Roman" w:hAnsi="Times New Roman" w:cs="Times New Roman"/>
          <w:b/>
          <w:bCs/>
          <w:i/>
          <w:iCs/>
          <w:lang w:eastAsia="pt-BR"/>
        </w:rPr>
        <w:t>Gestão Agropecuária</w:t>
      </w:r>
      <w:r w:rsidRPr="00F84220">
        <w:rPr>
          <w:rFonts w:ascii="Times New Roman" w:hAnsi="Times New Roman" w:cs="Times New Roman"/>
          <w:b/>
          <w:bCs/>
          <w:lang w:eastAsia="pt-BR"/>
        </w:rPr>
        <w:t>,</w:t>
      </w:r>
      <w:r w:rsidRPr="00F84220">
        <w:rPr>
          <w:rFonts w:ascii="Times New Roman" w:hAnsi="Times New Roman" w:cs="Times New Roman"/>
          <w:lang w:eastAsia="pt-BR"/>
        </w:rPr>
        <w:t xml:space="preserve"> v. 18, n. 2, p. 30-38, 2020.</w:t>
      </w:r>
    </w:p>
    <w:p w14:paraId="260AE08F" w14:textId="7777777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RODRIGUES, FELIPE; LIMA, PATRÍCIA. Impacto econômico da tristeza parasitária bovina em propriedades leiteiras. </w:t>
      </w:r>
      <w:r w:rsidRPr="00F84220">
        <w:rPr>
          <w:rFonts w:ascii="Times New Roman" w:hAnsi="Times New Roman" w:cs="Times New Roman"/>
          <w:b/>
          <w:bCs/>
          <w:i/>
          <w:iCs/>
          <w:lang w:eastAsia="pt-BR"/>
        </w:rPr>
        <w:t>Economia Rural e Pecuária</w:t>
      </w:r>
      <w:r w:rsidRPr="00F84220">
        <w:rPr>
          <w:rFonts w:ascii="Times New Roman" w:hAnsi="Times New Roman" w:cs="Times New Roman"/>
          <w:b/>
          <w:bCs/>
          <w:lang w:eastAsia="pt-BR"/>
        </w:rPr>
        <w:t>,</w:t>
      </w:r>
      <w:r w:rsidRPr="00F84220">
        <w:rPr>
          <w:rFonts w:ascii="Times New Roman" w:hAnsi="Times New Roman" w:cs="Times New Roman"/>
          <w:lang w:eastAsia="pt-BR"/>
        </w:rPr>
        <w:t xml:space="preserve"> v. 10, n. 1, p. 15-22, 2021.</w:t>
      </w:r>
    </w:p>
    <w:p w14:paraId="060F6B02" w14:textId="77777777" w:rsidR="00C1104F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SILVA, JOÃO PEDRO DA; OLIVEIRA, MARIA CLARA DE. Aspectos clínicos e epidemiológicos da tristeza parasitária bovina no Brasil. </w:t>
      </w:r>
      <w:r w:rsidRPr="00F84220">
        <w:rPr>
          <w:rFonts w:ascii="Times New Roman" w:hAnsi="Times New Roman" w:cs="Times New Roman"/>
          <w:b/>
          <w:bCs/>
          <w:i/>
          <w:iCs/>
          <w:lang w:eastAsia="pt-BR"/>
        </w:rPr>
        <w:t>Revista Brasileira de Medicina Veterinária</w:t>
      </w:r>
      <w:r w:rsidRPr="00F84220">
        <w:rPr>
          <w:rFonts w:ascii="Times New Roman" w:hAnsi="Times New Roman" w:cs="Times New Roman"/>
          <w:b/>
          <w:bCs/>
          <w:lang w:eastAsia="pt-BR"/>
        </w:rPr>
        <w:t>,</w:t>
      </w:r>
      <w:r w:rsidRPr="00F84220">
        <w:rPr>
          <w:rFonts w:ascii="Times New Roman" w:hAnsi="Times New Roman" w:cs="Times New Roman"/>
          <w:lang w:eastAsia="pt-BR"/>
        </w:rPr>
        <w:t xml:space="preserve"> v. 42, n. 1, p. 25-32, 2020.</w:t>
      </w:r>
    </w:p>
    <w:p w14:paraId="12D944A5" w14:textId="15695C87" w:rsidR="00F84220" w:rsidRPr="00F84220" w:rsidRDefault="00F84220" w:rsidP="00F84220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pt-BR"/>
        </w:rPr>
      </w:pPr>
      <w:r w:rsidRPr="00F84220">
        <w:rPr>
          <w:rFonts w:ascii="Times New Roman" w:hAnsi="Times New Roman" w:cs="Times New Roman"/>
          <w:lang w:eastAsia="pt-BR"/>
        </w:rPr>
        <w:t xml:space="preserve">SOUZA, RAFAEL; NUNES, MARIANA. Tristeza parasitária bovina: desafios no diagnóstico e tratamento em regiões tropicais. </w:t>
      </w:r>
      <w:r w:rsidRPr="00F84220">
        <w:rPr>
          <w:rFonts w:ascii="Times New Roman" w:hAnsi="Times New Roman" w:cs="Times New Roman"/>
          <w:b/>
          <w:bCs/>
          <w:i/>
          <w:iCs/>
          <w:lang w:eastAsia="pt-BR"/>
        </w:rPr>
        <w:t>Revista de Medicina Veterinária Tropical</w:t>
      </w:r>
      <w:r w:rsidRPr="00F84220">
        <w:rPr>
          <w:rFonts w:ascii="Times New Roman" w:hAnsi="Times New Roman" w:cs="Times New Roman"/>
          <w:b/>
          <w:bCs/>
          <w:lang w:eastAsia="pt-BR"/>
        </w:rPr>
        <w:t xml:space="preserve">, </w:t>
      </w:r>
      <w:r w:rsidRPr="00F84220">
        <w:rPr>
          <w:rFonts w:ascii="Times New Roman" w:hAnsi="Times New Roman" w:cs="Times New Roman"/>
          <w:lang w:eastAsia="pt-BR"/>
        </w:rPr>
        <w:t>v. 12, n. 1, p. 40-47, 2023.</w:t>
      </w:r>
    </w:p>
    <w:p w14:paraId="342B26AA" w14:textId="77777777" w:rsidR="00F84220" w:rsidRPr="00F84220" w:rsidRDefault="00F84220" w:rsidP="00F84220">
      <w:pPr>
        <w:jc w:val="both"/>
        <w:rPr>
          <w:rFonts w:ascii="Times New Roman" w:hAnsi="Times New Roman" w:cs="Times New Roman"/>
        </w:rPr>
      </w:pPr>
    </w:p>
    <w:sectPr w:rsidR="00F84220" w:rsidRPr="00F84220" w:rsidSect="00CE3672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2BC9" w14:textId="77777777" w:rsidR="005C1270" w:rsidRDefault="005C1270" w:rsidP="00716963">
      <w:r>
        <w:separator/>
      </w:r>
    </w:p>
  </w:endnote>
  <w:endnote w:type="continuationSeparator" w:id="0">
    <w:p w14:paraId="57BF6466" w14:textId="77777777" w:rsidR="005C1270" w:rsidRDefault="005C1270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37CF" w14:textId="77777777" w:rsidR="005C1270" w:rsidRDefault="005C1270" w:rsidP="00716963">
      <w:r>
        <w:separator/>
      </w:r>
    </w:p>
  </w:footnote>
  <w:footnote w:type="continuationSeparator" w:id="0">
    <w:p w14:paraId="0CF7682F" w14:textId="77777777" w:rsidR="005C1270" w:rsidRDefault="005C1270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043" w14:textId="3A82D1DC" w:rsidR="00716963" w:rsidRDefault="007F6C69" w:rsidP="00716963">
    <w:pPr>
      <w:pStyle w:val="Cabealho"/>
      <w:ind w:left="-1701"/>
    </w:pPr>
    <w:r>
      <w:rPr>
        <w:noProof/>
      </w:rPr>
      <w:drawing>
        <wp:inline distT="0" distB="0" distL="0" distR="0" wp14:anchorId="47B9C80D" wp14:editId="21C85C47">
          <wp:extent cx="7604760" cy="1901190"/>
          <wp:effectExtent l="0" t="0" r="0" b="3810"/>
          <wp:docPr id="1824247480" name="Imagem 1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247480" name="Imagem 1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90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2684F"/>
    <w:rsid w:val="00063F6E"/>
    <w:rsid w:val="001F3DB2"/>
    <w:rsid w:val="002853CD"/>
    <w:rsid w:val="004746D0"/>
    <w:rsid w:val="005A1C61"/>
    <w:rsid w:val="005C1270"/>
    <w:rsid w:val="00660F03"/>
    <w:rsid w:val="00706384"/>
    <w:rsid w:val="00716963"/>
    <w:rsid w:val="007D43EA"/>
    <w:rsid w:val="007F6C69"/>
    <w:rsid w:val="008E3B36"/>
    <w:rsid w:val="009B4D78"/>
    <w:rsid w:val="00B26379"/>
    <w:rsid w:val="00C1104F"/>
    <w:rsid w:val="00CE3672"/>
    <w:rsid w:val="00E264A5"/>
    <w:rsid w:val="00EF32A5"/>
    <w:rsid w:val="00F84220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uiPriority w:val="99"/>
    <w:unhideWhenUsed/>
    <w:rsid w:val="00F84220"/>
    <w:rPr>
      <w:color w:val="0563C1"/>
      <w:u w:val="single"/>
    </w:rPr>
  </w:style>
  <w:style w:type="character" w:styleId="nfase">
    <w:name w:val="Emphasis"/>
    <w:basedOn w:val="Fontepargpadro"/>
    <w:uiPriority w:val="20"/>
    <w:qFormat/>
    <w:rsid w:val="00F84220"/>
    <w:rPr>
      <w:i/>
      <w:iCs/>
    </w:rPr>
  </w:style>
  <w:style w:type="character" w:styleId="Forte">
    <w:name w:val="Strong"/>
    <w:basedOn w:val="Fontepargpadro"/>
    <w:uiPriority w:val="22"/>
    <w:qFormat/>
    <w:rsid w:val="00F8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21-000390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1249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Maria Elisabet</cp:lastModifiedBy>
  <cp:revision>9</cp:revision>
  <dcterms:created xsi:type="dcterms:W3CDTF">2025-05-09T19:32:00Z</dcterms:created>
  <dcterms:modified xsi:type="dcterms:W3CDTF">2025-05-11T00:56:00Z</dcterms:modified>
</cp:coreProperties>
</file>