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57" w:rsidRDefault="00913557" w:rsidP="00913557">
      <w:pPr>
        <w:spacing w:line="360" w:lineRule="auto"/>
        <w:jc w:val="center"/>
        <w:rPr>
          <w:rFonts w:ascii="Times New Roman" w:hAnsi="Times New Roman" w:cs="Times New Roman"/>
          <w:sz w:val="28"/>
          <w:szCs w:val="28"/>
        </w:rPr>
      </w:pPr>
      <w:r w:rsidRPr="00913557">
        <w:rPr>
          <w:rFonts w:ascii="Times New Roman" w:hAnsi="Times New Roman" w:cs="Times New Roman"/>
          <w:sz w:val="28"/>
          <w:szCs w:val="28"/>
        </w:rPr>
        <w:t>Lúcia Miguel Pereira e a tradição do conto infantil</w:t>
      </w:r>
    </w:p>
    <w:p w:rsidR="00913557" w:rsidRDefault="00913557" w:rsidP="00913557">
      <w:pPr>
        <w:spacing w:line="360" w:lineRule="auto"/>
        <w:jc w:val="center"/>
        <w:rPr>
          <w:rFonts w:ascii="Times New Roman" w:hAnsi="Times New Roman" w:cs="Times New Roman"/>
          <w:sz w:val="28"/>
          <w:szCs w:val="28"/>
        </w:rPr>
      </w:pPr>
    </w:p>
    <w:p w:rsidR="00913557" w:rsidRPr="00913557" w:rsidRDefault="00913557" w:rsidP="00913557">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Edwirgens</w:t>
      </w:r>
      <w:proofErr w:type="spellEnd"/>
      <w:r>
        <w:rPr>
          <w:rFonts w:ascii="Times New Roman" w:hAnsi="Times New Roman" w:cs="Times New Roman"/>
          <w:sz w:val="28"/>
          <w:szCs w:val="28"/>
        </w:rPr>
        <w:t xml:space="preserve"> A. Ribeiro Lopes de Almeida</w:t>
      </w:r>
      <w:r w:rsidR="000D12C8">
        <w:rPr>
          <w:rStyle w:val="Refdenotaderodap"/>
          <w:rFonts w:ascii="Times New Roman" w:hAnsi="Times New Roman" w:cs="Times New Roman"/>
          <w:sz w:val="28"/>
          <w:szCs w:val="28"/>
        </w:rPr>
        <w:footnoteReference w:id="1"/>
      </w:r>
    </w:p>
    <w:p w:rsidR="00913557" w:rsidRPr="004C18F5" w:rsidRDefault="00913557" w:rsidP="00913557">
      <w:pPr>
        <w:jc w:val="both"/>
        <w:rPr>
          <w:rFonts w:ascii="Times New Roman" w:eastAsia="Calibri" w:hAnsi="Times New Roman" w:cs="Times New Roman"/>
          <w:sz w:val="24"/>
          <w:szCs w:val="24"/>
        </w:rPr>
      </w:pPr>
      <w:r w:rsidRPr="004C18F5">
        <w:rPr>
          <w:rFonts w:ascii="Times New Roman" w:eastAsia="Times New Roman" w:hAnsi="Times New Roman" w:cs="Times New Roman"/>
          <w:b/>
          <w:sz w:val="24"/>
        </w:rPr>
        <w:t xml:space="preserve">Resumo: </w:t>
      </w:r>
      <w:r w:rsidRPr="004C18F5">
        <w:rPr>
          <w:rFonts w:ascii="Times New Roman" w:eastAsia="Times New Roman" w:hAnsi="Times New Roman" w:cs="Times New Roman"/>
          <w:sz w:val="24"/>
        </w:rPr>
        <w:t>Lúcia Miguel Pereira</w:t>
      </w:r>
      <w:r w:rsidRPr="004C18F5">
        <w:rPr>
          <w:rFonts w:ascii="Times New Roman" w:hAnsi="Times New Roman" w:cs="Times New Roman"/>
          <w:sz w:val="24"/>
          <w:szCs w:val="24"/>
        </w:rPr>
        <w:t xml:space="preserve"> é um importante nome no campo das letras brasileiras. Atuou, até meados do século XX, com intensa produção crítica e historiográfica da literatura, bem como escrevendo textos de ficção. A proposta ficcionista foi pouco estudada e difundida pelos críticos e leitores de literatura, aspecto que tem motivado a revisitação desse legado da autora. Composto pelos romances </w:t>
      </w:r>
      <w:r w:rsidRPr="004C18F5">
        <w:rPr>
          <w:rFonts w:ascii="Times New Roman" w:hAnsi="Times New Roman" w:cs="Times New Roman"/>
          <w:i/>
          <w:sz w:val="24"/>
          <w:szCs w:val="24"/>
        </w:rPr>
        <w:t>Maria Luísa</w:t>
      </w:r>
      <w:r w:rsidRPr="004C18F5">
        <w:rPr>
          <w:rFonts w:ascii="Times New Roman" w:hAnsi="Times New Roman" w:cs="Times New Roman"/>
          <w:sz w:val="24"/>
          <w:szCs w:val="24"/>
        </w:rPr>
        <w:t xml:space="preserve">, </w:t>
      </w:r>
      <w:r w:rsidRPr="004C18F5">
        <w:rPr>
          <w:rFonts w:ascii="Times New Roman" w:hAnsi="Times New Roman" w:cs="Times New Roman"/>
          <w:i/>
          <w:sz w:val="24"/>
          <w:szCs w:val="24"/>
        </w:rPr>
        <w:t>Em surdina</w:t>
      </w:r>
      <w:r w:rsidRPr="004C18F5">
        <w:rPr>
          <w:rFonts w:ascii="Times New Roman" w:hAnsi="Times New Roman" w:cs="Times New Roman"/>
          <w:sz w:val="24"/>
          <w:szCs w:val="24"/>
        </w:rPr>
        <w:t xml:space="preserve">, </w:t>
      </w:r>
      <w:r w:rsidRPr="004C18F5">
        <w:rPr>
          <w:rFonts w:ascii="Times New Roman" w:hAnsi="Times New Roman" w:cs="Times New Roman"/>
          <w:i/>
          <w:sz w:val="24"/>
          <w:szCs w:val="24"/>
        </w:rPr>
        <w:t>Amanhecer</w:t>
      </w:r>
      <w:r w:rsidRPr="004C18F5">
        <w:rPr>
          <w:rFonts w:ascii="Times New Roman" w:hAnsi="Times New Roman" w:cs="Times New Roman"/>
          <w:sz w:val="24"/>
          <w:szCs w:val="24"/>
        </w:rPr>
        <w:t xml:space="preserve"> e </w:t>
      </w:r>
      <w:r w:rsidRPr="004C18F5">
        <w:rPr>
          <w:rFonts w:ascii="Times New Roman" w:hAnsi="Times New Roman" w:cs="Times New Roman"/>
          <w:i/>
          <w:sz w:val="24"/>
          <w:szCs w:val="24"/>
        </w:rPr>
        <w:t>Cabra-cega</w:t>
      </w:r>
      <w:r w:rsidRPr="004C18F5">
        <w:rPr>
          <w:rFonts w:ascii="Times New Roman" w:hAnsi="Times New Roman" w:cs="Times New Roman"/>
          <w:sz w:val="24"/>
          <w:szCs w:val="24"/>
        </w:rPr>
        <w:t xml:space="preserve">, narrativas que refletem sobre a condição social da mulher, materializados pela introspecção e pelo teor psicológico, e pelos contos </w:t>
      </w:r>
      <w:r w:rsidRPr="004C18F5">
        <w:rPr>
          <w:rFonts w:ascii="Times New Roman" w:hAnsi="Times New Roman" w:cs="Times New Roman"/>
          <w:i/>
          <w:sz w:val="24"/>
          <w:szCs w:val="24"/>
        </w:rPr>
        <w:t>A fada menina</w:t>
      </w:r>
      <w:r w:rsidRPr="004C18F5">
        <w:rPr>
          <w:rFonts w:ascii="Times New Roman" w:hAnsi="Times New Roman" w:cs="Times New Roman"/>
          <w:sz w:val="24"/>
          <w:szCs w:val="24"/>
        </w:rPr>
        <w:t xml:space="preserve">, </w:t>
      </w:r>
      <w:r w:rsidRPr="004C18F5">
        <w:rPr>
          <w:rFonts w:ascii="Times New Roman" w:hAnsi="Times New Roman" w:cs="Times New Roman"/>
          <w:i/>
          <w:sz w:val="24"/>
          <w:szCs w:val="24"/>
        </w:rPr>
        <w:t>Maria e seus bonecos</w:t>
      </w:r>
      <w:r w:rsidRPr="004C18F5">
        <w:rPr>
          <w:rFonts w:ascii="Times New Roman" w:hAnsi="Times New Roman" w:cs="Times New Roman"/>
          <w:sz w:val="24"/>
          <w:szCs w:val="24"/>
        </w:rPr>
        <w:t xml:space="preserve">, </w:t>
      </w:r>
      <w:r w:rsidRPr="004C18F5">
        <w:rPr>
          <w:rFonts w:ascii="Times New Roman" w:hAnsi="Times New Roman" w:cs="Times New Roman"/>
          <w:i/>
          <w:sz w:val="24"/>
          <w:szCs w:val="24"/>
        </w:rPr>
        <w:t>Na floresta mágica</w:t>
      </w:r>
      <w:r w:rsidRPr="004C18F5">
        <w:rPr>
          <w:rFonts w:ascii="Times New Roman" w:hAnsi="Times New Roman" w:cs="Times New Roman"/>
          <w:sz w:val="24"/>
          <w:szCs w:val="24"/>
        </w:rPr>
        <w:t xml:space="preserve"> e </w:t>
      </w:r>
      <w:r w:rsidRPr="004C18F5">
        <w:rPr>
          <w:rFonts w:ascii="Times New Roman" w:hAnsi="Times New Roman" w:cs="Times New Roman"/>
          <w:i/>
          <w:sz w:val="24"/>
          <w:szCs w:val="24"/>
        </w:rPr>
        <w:t>A filha do Rio Verde</w:t>
      </w:r>
      <w:r w:rsidRPr="004C18F5">
        <w:rPr>
          <w:rFonts w:ascii="Times New Roman" w:hAnsi="Times New Roman" w:cs="Times New Roman"/>
          <w:sz w:val="24"/>
          <w:szCs w:val="24"/>
        </w:rPr>
        <w:t xml:space="preserve">, a prosa de ficção da autora apresenta um olhar voltado para a o lugar da mulher, desde a educação infantil à vida adulta. Porém, ainda que esse acervo ficcional seja destinado, aparentemente, a públicos distintos, em seus textos críticos, Lúcia Miguel (1994) se posiciona na direção de que não há uma literatura para crianças, mas que elas são atraídas por textos que lhes provoquem encantamento. Nesse sentido, o presente texto procura apresentar e discutir esse posicionamento da autora, já nos primeiros anos do século XX, frente a sua escrita crítica e de ficção, bem como demonstrar algumas contradições desse seu posicionamento sobre a tradição da literatura infantil. </w:t>
      </w:r>
      <w:r>
        <w:rPr>
          <w:rFonts w:ascii="Times New Roman" w:hAnsi="Times New Roman" w:cs="Times New Roman"/>
          <w:sz w:val="24"/>
          <w:szCs w:val="24"/>
        </w:rPr>
        <w:t>Assim</w:t>
      </w:r>
      <w:r w:rsidRPr="00913557">
        <w:rPr>
          <w:rFonts w:ascii="Times New Roman" w:hAnsi="Times New Roman" w:cs="Times New Roman"/>
          <w:sz w:val="24"/>
          <w:szCs w:val="24"/>
        </w:rPr>
        <w:t>, essa pesquisa traz como objeto de investigação esses li</w:t>
      </w:r>
      <w:r>
        <w:rPr>
          <w:rFonts w:ascii="Times New Roman" w:hAnsi="Times New Roman" w:cs="Times New Roman"/>
          <w:sz w:val="24"/>
          <w:szCs w:val="24"/>
        </w:rPr>
        <w:t>v</w:t>
      </w:r>
      <w:r w:rsidRPr="00913557">
        <w:rPr>
          <w:rFonts w:ascii="Times New Roman" w:hAnsi="Times New Roman" w:cs="Times New Roman"/>
          <w:sz w:val="24"/>
          <w:szCs w:val="24"/>
        </w:rPr>
        <w:t xml:space="preserve">ros que são totalmente desconhecidos e em que, neles, a escritora materializa seu ponto de vista acerca da literatura para crianças, evidente em seus artigos de jornais e de revistas, ao mesmo tempo em que empreende, através de memórias, o lugar da educação e das brincadeiras infantis para a criação da menina/mulher. Segundo o crítico </w:t>
      </w:r>
      <w:proofErr w:type="spellStart"/>
      <w:r w:rsidRPr="00913557">
        <w:rPr>
          <w:rFonts w:ascii="Times New Roman" w:hAnsi="Times New Roman" w:cs="Times New Roman"/>
          <w:sz w:val="24"/>
          <w:szCs w:val="24"/>
        </w:rPr>
        <w:t>Antonio</w:t>
      </w:r>
      <w:proofErr w:type="spellEnd"/>
      <w:r w:rsidRPr="00913557">
        <w:rPr>
          <w:rFonts w:ascii="Times New Roman" w:hAnsi="Times New Roman" w:cs="Times New Roman"/>
          <w:sz w:val="24"/>
          <w:szCs w:val="24"/>
        </w:rPr>
        <w:t xml:space="preserve"> Candido (2005), Lúcia Miguel sempre se preocupou com o papel ocupado pelo gênero feminino no âmbito da </w:t>
      </w:r>
      <w:proofErr w:type="spellStart"/>
      <w:r w:rsidRPr="00913557">
        <w:rPr>
          <w:rFonts w:ascii="Times New Roman" w:hAnsi="Times New Roman" w:cs="Times New Roman"/>
          <w:sz w:val="24"/>
          <w:szCs w:val="24"/>
        </w:rPr>
        <w:t>sociedade.</w:t>
      </w:r>
      <w:r w:rsidRPr="004C18F5">
        <w:rPr>
          <w:rFonts w:ascii="Times New Roman" w:hAnsi="Times New Roman" w:cs="Times New Roman"/>
          <w:sz w:val="24"/>
          <w:szCs w:val="24"/>
        </w:rPr>
        <w:t>Para</w:t>
      </w:r>
      <w:proofErr w:type="spellEnd"/>
      <w:r w:rsidRPr="004C18F5">
        <w:rPr>
          <w:rFonts w:ascii="Times New Roman" w:hAnsi="Times New Roman" w:cs="Times New Roman"/>
          <w:sz w:val="24"/>
          <w:szCs w:val="24"/>
        </w:rPr>
        <w:t xml:space="preserve"> essa reflexão, apoiar-nos-emos nos textos publicados pela autora em jornais e revistas das décadas de 30 até os anos 50, em estudos críticos e teóricos sobre a história da literatura infantil de autores como Bruno </w:t>
      </w:r>
      <w:proofErr w:type="spellStart"/>
      <w:r w:rsidRPr="004C18F5">
        <w:rPr>
          <w:rFonts w:ascii="Times New Roman" w:hAnsi="Times New Roman" w:cs="Times New Roman"/>
          <w:sz w:val="24"/>
          <w:szCs w:val="24"/>
        </w:rPr>
        <w:t>Bettelheim</w:t>
      </w:r>
      <w:proofErr w:type="spellEnd"/>
      <w:r w:rsidRPr="004C18F5">
        <w:rPr>
          <w:rFonts w:ascii="Times New Roman" w:hAnsi="Times New Roman" w:cs="Times New Roman"/>
          <w:sz w:val="24"/>
          <w:szCs w:val="24"/>
        </w:rPr>
        <w:t xml:space="preserve"> (1980), Nelly Novaes Coelho (2000), dentre outros.</w:t>
      </w:r>
    </w:p>
    <w:p w:rsidR="00913557" w:rsidRPr="004C18F5" w:rsidRDefault="00913557" w:rsidP="00913557">
      <w:pPr>
        <w:spacing w:line="0" w:lineRule="atLeast"/>
        <w:jc w:val="both"/>
        <w:rPr>
          <w:rFonts w:ascii="Times New Roman" w:hAnsi="Times New Roman" w:cs="Times New Roman"/>
          <w:sz w:val="24"/>
          <w:szCs w:val="24"/>
        </w:rPr>
      </w:pPr>
      <w:r w:rsidRPr="004C18F5">
        <w:rPr>
          <w:rFonts w:ascii="Times New Roman" w:eastAsia="Times New Roman" w:hAnsi="Times New Roman" w:cs="Times New Roman"/>
          <w:b/>
          <w:sz w:val="24"/>
        </w:rPr>
        <w:t xml:space="preserve">Palavras-chave: </w:t>
      </w:r>
      <w:r w:rsidRPr="004C18F5">
        <w:rPr>
          <w:rFonts w:ascii="Times New Roman" w:eastAsia="Times New Roman" w:hAnsi="Times New Roman" w:cs="Times New Roman"/>
          <w:sz w:val="24"/>
        </w:rPr>
        <w:t>Literatura infantil</w:t>
      </w:r>
      <w:r w:rsidRPr="004C18F5">
        <w:rPr>
          <w:rFonts w:ascii="Times New Roman" w:eastAsia="Times New Roman" w:hAnsi="Times New Roman" w:cs="Times New Roman"/>
          <w:bCs/>
          <w:sz w:val="24"/>
        </w:rPr>
        <w:t>; Criança; Leitor</w:t>
      </w:r>
      <w:r>
        <w:rPr>
          <w:rFonts w:ascii="Times New Roman" w:eastAsia="Times New Roman" w:hAnsi="Times New Roman" w:cs="Times New Roman"/>
          <w:bCs/>
          <w:sz w:val="24"/>
        </w:rPr>
        <w:t>, leitura</w:t>
      </w:r>
      <w:r w:rsidRPr="004C18F5">
        <w:rPr>
          <w:rFonts w:ascii="Times New Roman" w:eastAsia="Times New Roman" w:hAnsi="Times New Roman" w:cs="Times New Roman"/>
          <w:bCs/>
          <w:sz w:val="24"/>
        </w:rPr>
        <w:t xml:space="preserve">. </w:t>
      </w:r>
    </w:p>
    <w:p w:rsidR="00913557" w:rsidRPr="004C18F5" w:rsidRDefault="00913557" w:rsidP="00913557">
      <w:pPr>
        <w:jc w:val="both"/>
        <w:rPr>
          <w:rFonts w:ascii="Times New Roman" w:hAnsi="Times New Roman" w:cs="Times New Roman"/>
          <w:szCs w:val="24"/>
        </w:rPr>
      </w:pPr>
    </w:p>
    <w:p w:rsidR="00913557" w:rsidRDefault="00913557" w:rsidP="00913557">
      <w:pPr>
        <w:spacing w:line="360" w:lineRule="auto"/>
        <w:jc w:val="both"/>
        <w:rPr>
          <w:rFonts w:ascii="Times New Roman" w:hAnsi="Times New Roman" w:cs="Times New Roman"/>
          <w:sz w:val="24"/>
          <w:szCs w:val="24"/>
        </w:rPr>
      </w:pPr>
      <w:bookmarkStart w:id="0" w:name="_GoBack"/>
      <w:bookmarkEnd w:id="0"/>
    </w:p>
    <w:p w:rsidR="00913557" w:rsidRPr="00913557" w:rsidRDefault="00913557" w:rsidP="00913557">
      <w:pPr>
        <w:spacing w:line="0" w:lineRule="atLeast"/>
        <w:jc w:val="both"/>
        <w:rPr>
          <w:rFonts w:ascii="Times New Roman" w:eastAsia="Times New Roman" w:hAnsi="Times New Roman" w:cs="Times New Roman"/>
          <w:b/>
          <w:sz w:val="24"/>
          <w:szCs w:val="24"/>
        </w:rPr>
      </w:pPr>
    </w:p>
    <w:p w:rsidR="00260C3A" w:rsidRPr="00913557" w:rsidRDefault="00260C3A" w:rsidP="00913557">
      <w:pPr>
        <w:jc w:val="both"/>
        <w:rPr>
          <w:rFonts w:ascii="Times New Roman" w:hAnsi="Times New Roman" w:cs="Times New Roman"/>
          <w:sz w:val="24"/>
          <w:szCs w:val="24"/>
        </w:rPr>
      </w:pPr>
    </w:p>
    <w:sectPr w:rsidR="00260C3A" w:rsidRPr="009135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6AC" w:rsidRDefault="00E826AC" w:rsidP="000D12C8">
      <w:pPr>
        <w:spacing w:after="0" w:line="240" w:lineRule="auto"/>
      </w:pPr>
      <w:r>
        <w:separator/>
      </w:r>
    </w:p>
  </w:endnote>
  <w:endnote w:type="continuationSeparator" w:id="0">
    <w:p w:rsidR="00E826AC" w:rsidRDefault="00E826AC" w:rsidP="000D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6AC" w:rsidRDefault="00E826AC" w:rsidP="000D12C8">
      <w:pPr>
        <w:spacing w:after="0" w:line="240" w:lineRule="auto"/>
      </w:pPr>
      <w:r>
        <w:separator/>
      </w:r>
    </w:p>
  </w:footnote>
  <w:footnote w:type="continuationSeparator" w:id="0">
    <w:p w:rsidR="00E826AC" w:rsidRDefault="00E826AC" w:rsidP="000D12C8">
      <w:pPr>
        <w:spacing w:after="0" w:line="240" w:lineRule="auto"/>
      </w:pPr>
      <w:r>
        <w:continuationSeparator/>
      </w:r>
    </w:p>
  </w:footnote>
  <w:footnote w:id="1">
    <w:p w:rsidR="000D12C8" w:rsidRPr="000D12C8" w:rsidRDefault="000D12C8" w:rsidP="000D12C8">
      <w:pPr>
        <w:pStyle w:val="Textodenotaderodap"/>
        <w:jc w:val="both"/>
        <w:rPr>
          <w:rFonts w:ascii="Times New Roman" w:hAnsi="Times New Roman" w:cs="Times New Roman"/>
        </w:rPr>
      </w:pPr>
      <w:r>
        <w:rPr>
          <w:rStyle w:val="Refdenotaderodap"/>
        </w:rPr>
        <w:footnoteRef/>
      </w:r>
      <w:r>
        <w:t xml:space="preserve"> </w:t>
      </w:r>
      <w:r w:rsidRPr="000D12C8">
        <w:rPr>
          <w:rFonts w:ascii="Times New Roman" w:hAnsi="Times New Roman" w:cs="Times New Roman"/>
        </w:rPr>
        <w:t xml:space="preserve">Pós doutora em Literatura (UFMG) Doutora em Literatura (UNB) Doutora em Língua e literatura espanhola e hispano-americana (USP) Docente do Departamento de Comunicação e Letras e PPGL/ </w:t>
      </w:r>
      <w:proofErr w:type="spellStart"/>
      <w:r w:rsidRPr="000D12C8">
        <w:rPr>
          <w:rFonts w:ascii="Times New Roman" w:hAnsi="Times New Roman" w:cs="Times New Roman"/>
        </w:rPr>
        <w:t>Unimontes</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57"/>
    <w:rsid w:val="000D12C8"/>
    <w:rsid w:val="00260C3A"/>
    <w:rsid w:val="00913557"/>
    <w:rsid w:val="00E826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03164-B434-46C2-931E-1E979C86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D12C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D12C8"/>
    <w:rPr>
      <w:sz w:val="20"/>
      <w:szCs w:val="20"/>
    </w:rPr>
  </w:style>
  <w:style w:type="character" w:styleId="Refdenotaderodap">
    <w:name w:val="footnote reference"/>
    <w:basedOn w:val="Fontepargpadro"/>
    <w:uiPriority w:val="99"/>
    <w:semiHidden/>
    <w:unhideWhenUsed/>
    <w:rsid w:val="000D12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80A9-B3D4-4725-AD72-D155439B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2022-05-06T19:56:00Z</dcterms:created>
  <dcterms:modified xsi:type="dcterms:W3CDTF">2022-05-06T20:06:00Z</dcterms:modified>
</cp:coreProperties>
</file>