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2610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ADENOCARCINOMA MODERADAMENTE DIFERENCIADO EM UMA PACIENTE JOVEM COM SANGRAMENTO UTERINO ANORMAL: UM RELATO DE CASO</w:t>
      </w:r>
    </w:p>
    <w:p w14:paraId="0CACC49B" w14:textId="7C9909A6" w:rsidR="00122FB9" w:rsidRPr="00122FB9" w:rsidRDefault="00000000" w:rsidP="00122FB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AUTORES: ELAINE SARAIVA FEITOSA¹, MARCUS AURÉLIO BESSA PAIVA², SARAH BARROSO RIBEIRO³, VANESSA MARTINS ALVES³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MARIA EDITH HOLANDA BANHOS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ESTER SARAIVA CARVALHO FEITOSA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RAFAELLY DUARTE FERNANDES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62754B8B" w:rsidR="00812610" w:rsidRDefault="00000000" w:rsidP="00122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>Ginecologista e Obstetra pela Maternidade Escola Assis Chateaubriand (MEAC)</w:t>
      </w:r>
      <w:r w:rsidR="002C3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2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Medicina da Universidade de Fortaleza (UNIFOR), </w:t>
      </w:r>
      <w:r>
        <w:rPr>
          <w:rFonts w:ascii="Times New Roman" w:eastAsia="Times New Roman" w:hAnsi="Times New Roman" w:cs="Times New Roman"/>
          <w:sz w:val="24"/>
          <w:szCs w:val="24"/>
        </w:rPr>
        <w:t>Doutora em Saúde Coletiva pela Universidade de Fortaleza (UNIFOR), Fortaleza (CE), Brasil</w:t>
      </w:r>
      <w:r w:rsidR="002C3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5" w14:textId="78BEBF0D" w:rsidR="00812610" w:rsidRDefault="00000000" w:rsidP="00122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Ginecologista e Obstetra pela Maternidade Escola Assis Chateaubriand (MEAC), Fortaleza (CE), Brasil. Especialista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Videohisteroscopia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pela Federação Brasileira de Ginecologia e Obstetrícia (FEBRASGO), São Paulo (SP), Brasil</w:t>
      </w:r>
      <w:r w:rsidR="002C34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48B44331" w:rsidR="00812610" w:rsidRDefault="00000000" w:rsidP="00122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 Residente de Ginecologia e Obstetrícia da Escola Pública de Saúde do Ceará (ESP-CE), Fortaleza (CE), Brasil</w:t>
      </w:r>
      <w:r w:rsidR="002C3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4682972D" w:rsidR="00812610" w:rsidRDefault="00000000" w:rsidP="00122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 Graduanda em Medicina pela Universidade de Fortaleza (UNIFOR), Fortaleza (CE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Brasil</w:t>
      </w:r>
      <w:r w:rsidR="002C3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48EB286E" w:rsidR="00812610" w:rsidRDefault="00000000" w:rsidP="00122F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 Ginecologista e Obstetra pela Escola de Saúde Pública do Ceará (ESP-CE), Fortaleza (CE), Brasil</w:t>
      </w:r>
      <w:r w:rsidR="002C3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57E83A85" w:rsidR="00812610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Sangramento Uterino Anormal (SUA) é definido como alterações da menstruação relacionadas ao aumento no volume, na duração ou na frequência. Suas causas incluem sangramentos por causas estruturais e não estruturais, sendo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sistematizado de acordo com a sigla PALM-COEIN (estruturais: pólipo, adenomiose,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leiomioma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malignidade e hiperplasia; não estruturais: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coagulopatia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disfunção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ovulatória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endometrial, iatrogênica e outras causas não especificadas). Tal sistema foi construído acreditando-se que qualquer paciente poderia ter mais de uma causa que levasse ao SUA e, mesmo 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>certas causas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estruturais podem ser frequentemente assintomáticas, não contribuindo para manifestação de sintomas.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investigação diagnóstica determinando a causa-base é o que orienta a conduta terapêutica. No que tange a hiperplasia atípica e malignidade relacionada ao endométrio, apesar de incomuns, são importantes causas a serem esclarecidas e sempre devem ser consideradas em mulheres com idade reprodutiva.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Relatar o caso de uma paciente jovem, em idade reprodutiva, que apresentava sangramento transvaginal refratário ao tratamento clínico, com diagnóstico histopatológico de Adenocarcinoma moderadamente diferenciado e realizar breve revisão de literatura sobre os diagnósticos diferenciais.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dados foram obtidos por meio de anamnese e exame físico, sendo complementados com ultrassom transvaginal e histeroscopia com biópsia, com resultado de exame histopatológico, associados a revisão de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Paciente, feminina, 39 anos,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nuligesta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virgem, obesa, com história prévia de gastroplastia em 2002, com queixa sangramento por via vaginal volumoso e de longa duração, refratário a tratamento clínico. Apresentava ultrassonografia transvaginal que evidenciava formação nodular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hipoecoica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uterina, sugestiva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leiomioma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 contornos irregulares e limites precisos com maior componente submucoso, medindo 2,0x1,4x2,0cm. O endométrio centrado e homogêneo,</w:t>
      </w:r>
      <w:r w:rsidR="0012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espessura normal. Sendo indicado a realização de histeroscopia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seguimento diagnóstico. Na biópsia de endométrio, colhida via histeroscopia, apresentou adenocarcinoma moderadamente diferenciado.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importante uma investigação diagnóstica individualizada e integral para o tratamento resolutivo do sangramento uterino anormal. Em se tratando de situações em que o SUA se manifesta de forma persistente e refratária aos tratamentos clínicos, torna-se de fundamental importância uma amostragem endometrial e, se possível, associada à avaliação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histeroscópica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cavidade uterina. Dessa forma, é possível obter diagnóstico precoce de patologias malignas e pré-malignas, em busca de seu tratamento adequado.</w:t>
      </w:r>
    </w:p>
    <w:p w14:paraId="0000000A" w14:textId="144EABBA" w:rsidR="00812610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Sangramento Uterino; </w:t>
      </w:r>
      <w:r w:rsidR="0069589D" w:rsidRPr="0069589D">
        <w:rPr>
          <w:rFonts w:ascii="Times New Roman" w:eastAsia="Times New Roman" w:hAnsi="Times New Roman" w:cs="Times New Roman"/>
          <w:sz w:val="24"/>
          <w:szCs w:val="24"/>
        </w:rPr>
        <w:t>Neoplasias Uterinas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Histeroscopia. </w:t>
      </w:r>
    </w:p>
    <w:p w14:paraId="0000000B" w14:textId="77777777" w:rsidR="00812610" w:rsidRDefault="00812610"/>
    <w:p w14:paraId="0000000C" w14:textId="77777777" w:rsidR="00812610" w:rsidRDefault="00812610"/>
    <w:p w14:paraId="0000000D" w14:textId="77777777" w:rsidR="00812610" w:rsidRDefault="00812610"/>
    <w:p w14:paraId="0000000E" w14:textId="77777777" w:rsidR="00812610" w:rsidRDefault="00812610"/>
    <w:p w14:paraId="0000000F" w14:textId="77777777" w:rsidR="00812610" w:rsidRDefault="00812610"/>
    <w:p w14:paraId="00000010" w14:textId="77777777" w:rsidR="00812610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812610" w:rsidRDefault="0081261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12610" w:rsidRDefault="0081261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12610" w:rsidRDefault="0081261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12610" w:rsidRDefault="0081261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26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10"/>
    <w:rsid w:val="00122FB9"/>
    <w:rsid w:val="002C34FA"/>
    <w:rsid w:val="0069589D"/>
    <w:rsid w:val="0081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B5FF"/>
  <w15:docId w15:val="{11137661-EBD3-4389-8DE1-DCEF5781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Feitosa</dc:creator>
  <cp:lastModifiedBy>Ester Feitosa</cp:lastModifiedBy>
  <cp:revision>2</cp:revision>
  <dcterms:created xsi:type="dcterms:W3CDTF">2022-08-19T23:57:00Z</dcterms:created>
  <dcterms:modified xsi:type="dcterms:W3CDTF">2022-08-19T23:57:00Z</dcterms:modified>
</cp:coreProperties>
</file>