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p>
    <w:p w:rsidR="00691C69" w:rsidRPr="00DE30B1" w:rsidRDefault="00691C69" w:rsidP="00DE30B1">
      <w:pPr>
        <w:spacing w:after="0" w:line="360" w:lineRule="auto"/>
        <w:jc w:val="both"/>
        <w:rPr>
          <w:rFonts w:ascii="Times New Roman" w:eastAsia="Times New Roman" w:hAnsi="Times New Roman" w:cs="Times New Roman"/>
          <w:b/>
          <w:color w:val="333333"/>
          <w:sz w:val="24"/>
          <w:szCs w:val="24"/>
          <w:lang w:eastAsia="pt-BR"/>
        </w:rPr>
      </w:pPr>
      <w:r w:rsidRPr="00DE30B1">
        <w:rPr>
          <w:rFonts w:ascii="Times New Roman" w:eastAsia="Times New Roman" w:hAnsi="Times New Roman" w:cs="Times New Roman"/>
          <w:b/>
          <w:bCs/>
          <w:color w:val="333333"/>
          <w:sz w:val="24"/>
          <w:szCs w:val="24"/>
          <w:lang w:eastAsia="pt-BR"/>
        </w:rPr>
        <w:t>1. Intro</w:t>
      </w:r>
      <w:r w:rsidRPr="00DE30B1">
        <w:rPr>
          <w:rFonts w:ascii="Times New Roman" w:eastAsia="Times New Roman" w:hAnsi="Times New Roman" w:cs="Times New Roman"/>
          <w:b/>
          <w:color w:val="333333"/>
          <w:sz w:val="24"/>
          <w:szCs w:val="24"/>
          <w:lang w:eastAsia="pt-BR"/>
        </w:rPr>
        <w:t>dução</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Um levantamento realizado nos meses de janeiro a setembro pela consultoria Nielsen e apresentado em um evento promovido pela Associação Brasileira dos Atacadistas de Autosserviço (ABAAS), mostrou que a participação do </w:t>
      </w:r>
      <w:proofErr w:type="spellStart"/>
      <w:r w:rsidRPr="00A117FF">
        <w:rPr>
          <w:rFonts w:ascii="Times New Roman" w:eastAsia="Times New Roman" w:hAnsi="Times New Roman" w:cs="Times New Roman"/>
          <w:color w:val="333333"/>
          <w:sz w:val="24"/>
          <w:szCs w:val="24"/>
          <w:lang w:eastAsia="pt-BR"/>
        </w:rPr>
        <w:t>atacarejo</w:t>
      </w:r>
      <w:proofErr w:type="spellEnd"/>
      <w:r w:rsidRPr="00A117FF">
        <w:rPr>
          <w:rFonts w:ascii="Times New Roman" w:eastAsia="Times New Roman" w:hAnsi="Times New Roman" w:cs="Times New Roman"/>
          <w:color w:val="333333"/>
          <w:sz w:val="24"/>
          <w:szCs w:val="24"/>
          <w:lang w:eastAsia="pt-BR"/>
        </w:rPr>
        <w:t xml:space="preserve"> nos domicílios (percentual de casas que adquirem com frequências nessas lojas) passou de 40,9% até setembro de 2015 para 46,6% no mesmo período de 2016. Já os supermercados caíram de 43,6% para 40,5% e os hipermercados apuraram queda de 37,7% para 35,9% (MATTOS, 2016). O que mostra uma tendência de crescimento cada vez maior com relação à obtenção, por parte dos consumidores, de produtos oriundos de </w:t>
      </w:r>
      <w:proofErr w:type="spellStart"/>
      <w:r w:rsidRPr="00A117FF">
        <w:rPr>
          <w:rFonts w:ascii="Times New Roman" w:eastAsia="Times New Roman" w:hAnsi="Times New Roman" w:cs="Times New Roman"/>
          <w:color w:val="333333"/>
          <w:sz w:val="24"/>
          <w:szCs w:val="24"/>
          <w:lang w:eastAsia="pt-BR"/>
        </w:rPr>
        <w:t>atacarejos</w:t>
      </w:r>
      <w:proofErr w:type="spellEnd"/>
      <w:r w:rsidRPr="00A117FF">
        <w:rPr>
          <w:rFonts w:ascii="Times New Roman" w:eastAsia="Times New Roman" w:hAnsi="Times New Roman" w:cs="Times New Roman"/>
          <w:color w:val="333333"/>
          <w:sz w:val="24"/>
          <w:szCs w:val="24"/>
          <w:lang w:eastAsia="pt-BR"/>
        </w:rPr>
        <w:t>.</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Dessa maneira, percebe-se que o mercado atual tem se mostrado cada vez mais seletivo e baseado em ganhos competitivos, porém isso se estende para todos os tipos de organizações, sejam elas destinadas à produção de bens ou de serviços. Esta competição de nível global exige que as empresas compreendam cada vez mais a necessidade de operar com segurança no âmbito das tomadas de decisões estratégicas. Deste modo, os objetivos estratégicos de uma organização estão geralmente unidos aos indicadores de desempenho, os quais representam medidas importantes de atividades e/ou resultados fundamentais para o sucesso da organização como um todo ou de determinado processo (SILVA et al., 2015).</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Portanto, uma empresa necessita avaliar o impacto sobre o serviço ao cliente e custo, enquanto compara diferentes opções de rede de distribuição (LIMA, 2013). O </w:t>
      </w:r>
      <w:proofErr w:type="spellStart"/>
      <w:r w:rsidRPr="00A117FF">
        <w:rPr>
          <w:rFonts w:ascii="Times New Roman" w:eastAsia="Times New Roman" w:hAnsi="Times New Roman" w:cs="Times New Roman"/>
          <w:color w:val="333333"/>
          <w:sz w:val="24"/>
          <w:szCs w:val="24"/>
          <w:lang w:eastAsia="pt-BR"/>
        </w:rPr>
        <w:t>atacarejo</w:t>
      </w:r>
      <w:proofErr w:type="spellEnd"/>
      <w:r w:rsidRPr="00A117FF">
        <w:rPr>
          <w:rFonts w:ascii="Times New Roman" w:eastAsia="Times New Roman" w:hAnsi="Times New Roman" w:cs="Times New Roman"/>
          <w:color w:val="333333"/>
          <w:sz w:val="24"/>
          <w:szCs w:val="24"/>
          <w:lang w:eastAsia="pt-BR"/>
        </w:rPr>
        <w:t xml:space="preserve"> é uma forma híbrida entre os canais atacado e varejo, tornando-o uma melhor opção, visto que abrange um mercado maior, atendendo desde grandes estabelecimentos, pequenos varejistas e os consumidores finais. Para isso, a organização deve manter estratégias em todos os setores, visando um maior alcance de mercado. O setor logístico é responsável pela distribuição dos produtos, buscando atender os clientes certos, no local determinado e no tempo estabelecido. Os indicadores de desempenho logístico, buscam medir o desempenho das características, para que assim, melhores práticas sejam adotadas, de forma que os clientes estejam satisfeitos com o serviço oferecido pela empresa.  </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lastRenderedPageBreak/>
        <w:t xml:space="preserve">O objetivo deste estudo é identificar os indicadores de desempenho logístico de um </w:t>
      </w:r>
      <w:proofErr w:type="spellStart"/>
      <w:r w:rsidRPr="00A117FF">
        <w:rPr>
          <w:rFonts w:ascii="Times New Roman" w:eastAsia="Times New Roman" w:hAnsi="Times New Roman" w:cs="Times New Roman"/>
          <w:color w:val="333333"/>
          <w:sz w:val="24"/>
          <w:szCs w:val="24"/>
          <w:lang w:eastAsia="pt-BR"/>
        </w:rPr>
        <w:t>atacarejo</w:t>
      </w:r>
      <w:proofErr w:type="spellEnd"/>
      <w:r w:rsidRPr="00A117FF">
        <w:rPr>
          <w:rFonts w:ascii="Times New Roman" w:eastAsia="Times New Roman" w:hAnsi="Times New Roman" w:cs="Times New Roman"/>
          <w:color w:val="333333"/>
          <w:sz w:val="24"/>
          <w:szCs w:val="24"/>
          <w:lang w:eastAsia="pt-BR"/>
        </w:rPr>
        <w:t>, a fim de analisá-los ao longo de um período de quatro meses, e confrontar seus resultados com as metas que foram determinadas pela empresa para os indicadores, visando verificar o que acontece ao longo do tempo determinado. Esta pesquisa surgiu pelo interesse de explorar como são trabalhados os indicadores de desempenho logístico em uma empresa, já que possuem uma importância relevante para as estratégicas da organização e consequentemente contribuem na posição de mercado que ela irá ocupar.</w:t>
      </w:r>
    </w:p>
    <w:p w:rsidR="00691C69"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O presente artigo está estruturado por referencial teórico, o qual encontra-se dividido em: </w:t>
      </w:r>
      <w:proofErr w:type="spellStart"/>
      <w:r w:rsidRPr="00A117FF">
        <w:rPr>
          <w:rFonts w:ascii="Times New Roman" w:eastAsia="Times New Roman" w:hAnsi="Times New Roman" w:cs="Times New Roman"/>
          <w:color w:val="333333"/>
          <w:sz w:val="24"/>
          <w:szCs w:val="24"/>
          <w:lang w:eastAsia="pt-BR"/>
        </w:rPr>
        <w:t>atacarejo</w:t>
      </w:r>
      <w:proofErr w:type="spellEnd"/>
      <w:r w:rsidRPr="00A117FF">
        <w:rPr>
          <w:rFonts w:ascii="Times New Roman" w:eastAsia="Times New Roman" w:hAnsi="Times New Roman" w:cs="Times New Roman"/>
          <w:color w:val="333333"/>
          <w:sz w:val="24"/>
          <w:szCs w:val="24"/>
          <w:lang w:eastAsia="pt-BR"/>
        </w:rPr>
        <w:t>; gestão da qualidade; gestão de processos; indicadores de desempenho, que p</w:t>
      </w:r>
      <w:r>
        <w:rPr>
          <w:rFonts w:ascii="Times New Roman" w:eastAsia="Times New Roman" w:hAnsi="Times New Roman" w:cs="Times New Roman"/>
          <w:color w:val="333333"/>
          <w:sz w:val="24"/>
          <w:szCs w:val="24"/>
          <w:lang w:eastAsia="pt-BR"/>
        </w:rPr>
        <w:t xml:space="preserve">or sua vez está subdividido em </w:t>
      </w:r>
      <w:r w:rsidRPr="00A117FF">
        <w:rPr>
          <w:rFonts w:ascii="Times New Roman" w:eastAsia="Times New Roman" w:hAnsi="Times New Roman" w:cs="Times New Roman"/>
          <w:color w:val="333333"/>
          <w:sz w:val="24"/>
          <w:szCs w:val="24"/>
          <w:lang w:eastAsia="pt-BR"/>
        </w:rPr>
        <w:t>indicadores de desempenho logístico. Em seguida, está a metodologia abordando o tipo de pesquisa do estudo e as suas respectivas etapas de construção. Posteriormente, tem-se análise e discussão dos resultados, e logo após as conclusões acerca deste estudo.</w:t>
      </w:r>
    </w:p>
    <w:p w:rsid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2. </w:t>
      </w:r>
      <w:r w:rsidR="00A117FF">
        <w:rPr>
          <w:rFonts w:ascii="Times New Roman" w:eastAsia="Times New Roman" w:hAnsi="Times New Roman" w:cs="Times New Roman"/>
          <w:b/>
          <w:bCs/>
          <w:color w:val="333333"/>
          <w:sz w:val="24"/>
          <w:szCs w:val="24"/>
          <w:lang w:eastAsia="pt-BR"/>
        </w:rPr>
        <w:t>Referencial teórico</w:t>
      </w:r>
    </w:p>
    <w:p w:rsidR="00A117FF" w:rsidRPr="00691C69" w:rsidRDefault="00A117FF" w:rsidP="00691C69">
      <w:pPr>
        <w:spacing w:after="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 xml:space="preserve">2.1. </w:t>
      </w:r>
      <w:proofErr w:type="spellStart"/>
      <w:r>
        <w:rPr>
          <w:rFonts w:ascii="Times New Roman" w:eastAsia="Times New Roman" w:hAnsi="Times New Roman" w:cs="Times New Roman"/>
          <w:b/>
          <w:bCs/>
          <w:color w:val="333333"/>
          <w:sz w:val="24"/>
          <w:szCs w:val="24"/>
          <w:lang w:eastAsia="pt-BR"/>
        </w:rPr>
        <w:t>Atacarejo</w:t>
      </w:r>
      <w:proofErr w:type="spellEnd"/>
    </w:p>
    <w:p w:rsidR="00A117FF" w:rsidRPr="00A117FF" w:rsidRDefault="00A117FF" w:rsidP="00A117FF">
      <w:pPr>
        <w:spacing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Para compreender o conceito acerca do </w:t>
      </w:r>
      <w:proofErr w:type="spellStart"/>
      <w:r w:rsidRPr="00A117FF">
        <w:rPr>
          <w:rFonts w:ascii="Times New Roman" w:eastAsia="Times New Roman" w:hAnsi="Times New Roman" w:cs="Times New Roman"/>
          <w:color w:val="333333"/>
          <w:sz w:val="24"/>
          <w:szCs w:val="24"/>
          <w:lang w:eastAsia="pt-BR"/>
        </w:rPr>
        <w:t>atacarejo</w:t>
      </w:r>
      <w:proofErr w:type="spellEnd"/>
      <w:r w:rsidRPr="00A117FF">
        <w:rPr>
          <w:rFonts w:ascii="Times New Roman" w:eastAsia="Times New Roman" w:hAnsi="Times New Roman" w:cs="Times New Roman"/>
          <w:color w:val="333333"/>
          <w:sz w:val="24"/>
          <w:szCs w:val="24"/>
          <w:lang w:eastAsia="pt-BR"/>
        </w:rPr>
        <w:t xml:space="preserve">, é preciso antes entender o que é o atacado e o varejo separadamente. Para Junior (2013) o atacado desenvolve o papel de distribuição de produtos, compram produtos em grandes quantidades para revender aos varejistas, procurando satisfazer as necessidades do varejo. Já o varejo, para </w:t>
      </w:r>
      <w:proofErr w:type="spellStart"/>
      <w:r w:rsidRPr="00A117FF">
        <w:rPr>
          <w:rFonts w:ascii="Times New Roman" w:eastAsia="Times New Roman" w:hAnsi="Times New Roman" w:cs="Times New Roman"/>
          <w:color w:val="333333"/>
          <w:sz w:val="24"/>
          <w:szCs w:val="24"/>
          <w:lang w:eastAsia="pt-BR"/>
        </w:rPr>
        <w:t>Tuon</w:t>
      </w:r>
      <w:proofErr w:type="spellEnd"/>
      <w:r w:rsidRPr="00A117FF">
        <w:rPr>
          <w:rFonts w:ascii="Times New Roman" w:eastAsia="Times New Roman" w:hAnsi="Times New Roman" w:cs="Times New Roman"/>
          <w:color w:val="333333"/>
          <w:sz w:val="24"/>
          <w:szCs w:val="24"/>
          <w:lang w:eastAsia="pt-BR"/>
        </w:rPr>
        <w:t xml:space="preserve">, Moisés e </w:t>
      </w:r>
      <w:proofErr w:type="spellStart"/>
      <w:r w:rsidRPr="00A117FF">
        <w:rPr>
          <w:rFonts w:ascii="Times New Roman" w:eastAsia="Times New Roman" w:hAnsi="Times New Roman" w:cs="Times New Roman"/>
          <w:color w:val="333333"/>
          <w:sz w:val="24"/>
          <w:szCs w:val="24"/>
          <w:lang w:eastAsia="pt-BR"/>
        </w:rPr>
        <w:t>Minadeo</w:t>
      </w:r>
      <w:proofErr w:type="spellEnd"/>
      <w:r w:rsidRPr="00A117FF">
        <w:rPr>
          <w:rFonts w:ascii="Times New Roman" w:eastAsia="Times New Roman" w:hAnsi="Times New Roman" w:cs="Times New Roman"/>
          <w:color w:val="333333"/>
          <w:sz w:val="24"/>
          <w:szCs w:val="24"/>
          <w:lang w:eastAsia="pt-BR"/>
        </w:rPr>
        <w:t xml:space="preserve"> (2011), é o oposto do atacado, cujo fim é a venda ao consumidor final.</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Os atacadistas têm como uma das funções principais fornecer cobertura de mercado, pois a finalidade de distribuição é atingir um maior número de clientes, vendendo apenas para revenda e uso industrial. Enquanto que o varejo é o último elo do canal de distribuição, sejam eles de bens duráveis ou bens de consumo, ou serviços diretamente ao consumidor final, para uso pessoal e não empresarial (GIULIANI, 2014). </w:t>
      </w:r>
    </w:p>
    <w:p w:rsidR="00691C69"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O </w:t>
      </w:r>
      <w:proofErr w:type="spellStart"/>
      <w:r w:rsidRPr="00A117FF">
        <w:rPr>
          <w:rFonts w:ascii="Times New Roman" w:eastAsia="Times New Roman" w:hAnsi="Times New Roman" w:cs="Times New Roman"/>
          <w:color w:val="333333"/>
          <w:sz w:val="24"/>
          <w:szCs w:val="24"/>
          <w:lang w:eastAsia="pt-BR"/>
        </w:rPr>
        <w:t>atacarejo</w:t>
      </w:r>
      <w:proofErr w:type="spellEnd"/>
      <w:r w:rsidRPr="00A117FF">
        <w:rPr>
          <w:rFonts w:ascii="Times New Roman" w:eastAsia="Times New Roman" w:hAnsi="Times New Roman" w:cs="Times New Roman"/>
          <w:color w:val="333333"/>
          <w:sz w:val="24"/>
          <w:szCs w:val="24"/>
          <w:lang w:eastAsia="pt-BR"/>
        </w:rPr>
        <w:t xml:space="preserve"> é uma invenção nacional para exportação, podendo ser definido como um formato que combina as características do atacado de </w:t>
      </w:r>
      <w:r w:rsidRPr="00A117FF">
        <w:rPr>
          <w:rFonts w:ascii="Times New Roman" w:eastAsia="Times New Roman" w:hAnsi="Times New Roman" w:cs="Times New Roman"/>
          <w:color w:val="333333"/>
          <w:sz w:val="24"/>
          <w:szCs w:val="24"/>
          <w:lang w:eastAsia="pt-BR"/>
        </w:rPr>
        <w:t>autosserviço</w:t>
      </w:r>
      <w:r w:rsidRPr="00A117FF">
        <w:rPr>
          <w:rFonts w:ascii="Times New Roman" w:eastAsia="Times New Roman" w:hAnsi="Times New Roman" w:cs="Times New Roman"/>
          <w:color w:val="333333"/>
          <w:sz w:val="24"/>
          <w:szCs w:val="24"/>
          <w:lang w:eastAsia="pt-BR"/>
        </w:rPr>
        <w:t xml:space="preserve"> com as do hipermercado. Apesar de se nomearem como atacadistas, as lojas com esse formato visam atender o público formado por pessoas físicas, já que vendem produtos por unidade como o varejo (MINADEO, 2008). De acordo com Giuliani (2014), o </w:t>
      </w:r>
      <w:proofErr w:type="spellStart"/>
      <w:r w:rsidRPr="00A117FF">
        <w:rPr>
          <w:rFonts w:ascii="Times New Roman" w:eastAsia="Times New Roman" w:hAnsi="Times New Roman" w:cs="Times New Roman"/>
          <w:color w:val="333333"/>
          <w:sz w:val="24"/>
          <w:szCs w:val="24"/>
          <w:lang w:eastAsia="pt-BR"/>
        </w:rPr>
        <w:t>atacarejo</w:t>
      </w:r>
      <w:proofErr w:type="spellEnd"/>
      <w:r w:rsidRPr="00A117FF">
        <w:rPr>
          <w:rFonts w:ascii="Times New Roman" w:eastAsia="Times New Roman" w:hAnsi="Times New Roman" w:cs="Times New Roman"/>
          <w:color w:val="333333"/>
          <w:sz w:val="24"/>
          <w:szCs w:val="24"/>
          <w:lang w:eastAsia="pt-BR"/>
        </w:rPr>
        <w:t xml:space="preserve"> atende a vários </w:t>
      </w:r>
      <w:r w:rsidRPr="00A117FF">
        <w:rPr>
          <w:rFonts w:ascii="Times New Roman" w:eastAsia="Times New Roman" w:hAnsi="Times New Roman" w:cs="Times New Roman"/>
          <w:color w:val="333333"/>
          <w:sz w:val="24"/>
          <w:szCs w:val="24"/>
          <w:lang w:eastAsia="pt-BR"/>
        </w:rPr>
        <w:lastRenderedPageBreak/>
        <w:t>segmentos de mercado com baixo custo e margens melhores, proporcionando economia ao realizar compras volumosas e fazer render o orçamento.</w:t>
      </w:r>
    </w:p>
    <w:p w:rsidR="00691C69" w:rsidRPr="00691C69" w:rsidRDefault="00A117FF" w:rsidP="00691C69">
      <w:pPr>
        <w:spacing w:after="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2.2</w:t>
      </w:r>
      <w:r w:rsidR="00691C69" w:rsidRPr="00691C69">
        <w:rPr>
          <w:rFonts w:ascii="Times New Roman" w:eastAsia="Times New Roman" w:hAnsi="Times New Roman" w:cs="Times New Roman"/>
          <w:b/>
          <w:bCs/>
          <w:color w:val="333333"/>
          <w:sz w:val="24"/>
          <w:szCs w:val="24"/>
          <w:lang w:eastAsia="pt-BR"/>
        </w:rPr>
        <w:t xml:space="preserve">. </w:t>
      </w:r>
      <w:r>
        <w:rPr>
          <w:rFonts w:ascii="Times New Roman" w:eastAsia="Times New Roman" w:hAnsi="Times New Roman" w:cs="Times New Roman"/>
          <w:b/>
          <w:bCs/>
          <w:color w:val="333333"/>
          <w:sz w:val="24"/>
          <w:szCs w:val="24"/>
          <w:lang w:eastAsia="pt-BR"/>
        </w:rPr>
        <w:t>Gestão da qualidade</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A gestão da qualidade é vista como tendo uma parte a desempenhar no melhoramento da produção, pode contribuir para esse melhoramento ao fazer as mudanças nos processos operacionais que levam a melhores resultados para os clientes. Na maioria das organizações, a gestão da qualidade é um dos principais fatores de melhoramento (SLACK; BRANDON-JONES; JOHNSTON, 2018). </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De acordo com Slack et al. (2013), constantemente, melhorias na qualidade acabam não sendo mantidas por não existir um conjunto de sistemas e procedimentos que dê suporte e encaixe dentro das rotinas cotidianas da operação. O sistema mais conhecido para fazer isso é a ISO 9000. A Associação Brasileira de Normas Técnicas - ABNT (2005) estabelece oito princípios de gestão da qualidade que podem ser utilizados pela alta direção visando conduzir a empresa à melhoria do seu desempenho. São eles foco no cliente, liderança, envolvimento de pessoas, abordagem de processo, abordagem sistêmica para a gestão, melhoria contínua, abordagem factual, e benefícios mútuos nas relações com os fornecedores.</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O desenvolvimento da gestão da qualidade dentro das empresas é de fundamental importância para se manter no mercado, tanto para fazer os clientes permanecerem satisfeitos e uma boa reputação para a empresa, quanto para melhorar os resultados, gerar novo pedidos, e consequentemente remunerar melhor os funcionários (CARPINETTI, 2012).</w:t>
      </w:r>
    </w:p>
    <w:p w:rsidR="00DE30B1" w:rsidRPr="00DE30B1" w:rsidRDefault="00A117FF" w:rsidP="00DE30B1">
      <w:pPr>
        <w:spacing w:after="0" w:line="360" w:lineRule="auto"/>
        <w:jc w:val="both"/>
        <w:outlineLvl w:val="1"/>
        <w:rPr>
          <w:rFonts w:ascii="Times New Roman" w:eastAsia="Times New Roman" w:hAnsi="Times New Roman" w:cs="Times New Roman"/>
          <w:b/>
          <w:bCs/>
          <w:color w:val="333333"/>
          <w:sz w:val="24"/>
          <w:szCs w:val="24"/>
          <w:lang w:eastAsia="pt-BR"/>
        </w:rPr>
      </w:pPr>
      <w:r w:rsidRPr="00DE30B1">
        <w:rPr>
          <w:rFonts w:ascii="Times New Roman" w:eastAsia="Times New Roman" w:hAnsi="Times New Roman" w:cs="Times New Roman"/>
          <w:b/>
          <w:bCs/>
          <w:color w:val="333333"/>
          <w:sz w:val="24"/>
          <w:szCs w:val="24"/>
          <w:lang w:eastAsia="pt-BR"/>
        </w:rPr>
        <w:t>2.3 Gestão de processos</w:t>
      </w:r>
    </w:p>
    <w:p w:rsidR="00DE30B1" w:rsidRPr="00DE30B1" w:rsidRDefault="00A117FF" w:rsidP="00DE30B1">
      <w:pPr>
        <w:spacing w:after="240" w:line="360" w:lineRule="auto"/>
        <w:jc w:val="both"/>
        <w:rPr>
          <w:rFonts w:ascii="Times New Roman" w:eastAsia="Times New Roman" w:hAnsi="Times New Roman" w:cs="Times New Roman"/>
          <w:color w:val="333333"/>
          <w:sz w:val="24"/>
          <w:szCs w:val="24"/>
          <w:lang w:eastAsia="pt-BR"/>
        </w:rPr>
      </w:pPr>
      <w:r w:rsidRPr="00DE30B1">
        <w:rPr>
          <w:rFonts w:ascii="Times New Roman" w:eastAsia="Times New Roman" w:hAnsi="Times New Roman" w:cs="Times New Roman"/>
          <w:color w:val="333333"/>
          <w:sz w:val="24"/>
          <w:szCs w:val="24"/>
          <w:lang w:eastAsia="pt-BR"/>
        </w:rPr>
        <w:t>Gerir processos é monitorá-los para manter a conformidade e os resultados pretendidos, o que ocorre em diversas</w:t>
      </w:r>
      <w:r w:rsidRPr="00A117FF">
        <w:rPr>
          <w:rFonts w:ascii="Times New Roman" w:eastAsia="Times New Roman" w:hAnsi="Times New Roman" w:cs="Times New Roman"/>
          <w:color w:val="333333"/>
          <w:sz w:val="24"/>
          <w:szCs w:val="24"/>
          <w:lang w:eastAsia="pt-BR"/>
        </w:rPr>
        <w:t xml:space="preserve"> áreas que constituem uma organização, pois todas as áreas têm os seus processos e ele precisam ser monitorados de forma eficiente (FERREIRA, 2013). De acordo com ABPMP (2013), o gerenciamento de processos de negócio (BPM - Business </w:t>
      </w:r>
      <w:proofErr w:type="spellStart"/>
      <w:r w:rsidRPr="00A117FF">
        <w:rPr>
          <w:rFonts w:ascii="Times New Roman" w:eastAsia="Times New Roman" w:hAnsi="Times New Roman" w:cs="Times New Roman"/>
          <w:color w:val="333333"/>
          <w:sz w:val="24"/>
          <w:szCs w:val="24"/>
          <w:lang w:eastAsia="pt-BR"/>
        </w:rPr>
        <w:t>Process</w:t>
      </w:r>
      <w:proofErr w:type="spellEnd"/>
      <w:r w:rsidRPr="00A117FF">
        <w:rPr>
          <w:rFonts w:ascii="Times New Roman" w:eastAsia="Times New Roman" w:hAnsi="Times New Roman" w:cs="Times New Roman"/>
          <w:color w:val="333333"/>
          <w:sz w:val="24"/>
          <w:szCs w:val="24"/>
          <w:lang w:eastAsia="pt-BR"/>
        </w:rPr>
        <w:t xml:space="preserve"> Management) visa integrar estratégias e objetivos de uma organização com expectativas e necessidades de clientes, por meio do foco em processos de ponta a ponta. </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lastRenderedPageBreak/>
        <w:t>O BPM representa uma nova forma de visualizar as operações de negócio que vai além das estruturas funcionais tradicionais, que compreende todo o trabalho para entregar o produto ou serviço do processo. Engloba estratégias, objetivos, estruturas organizacionais, métodos e tecnologias para analisar, dentre outros objetivos (ABPMP, 2013).</w:t>
      </w:r>
      <w:r w:rsidRPr="00A117FF">
        <w:rPr>
          <w:rFonts w:ascii="Times New Roman" w:eastAsia="Times New Roman" w:hAnsi="Times New Roman" w:cs="Times New Roman"/>
          <w:color w:val="333333"/>
          <w:sz w:val="24"/>
          <w:szCs w:val="24"/>
          <w:lang w:eastAsia="pt-BR"/>
        </w:rPr>
        <w:tab/>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Ainda conforme a ABPMP (2013) essa visão mais ampla envolve os diversos aspectos do processo como tempo, custo, capacidade e qualidade. Esse gerenciamento pode envolver indicadores de desempenho de processo de significância para cada um dos componentes do processo, permitindo uma base de comparação em termos dos aspectos envolvidos na produção com outros provedores internos e externos.</w:t>
      </w:r>
    </w:p>
    <w:p w:rsidR="00A117FF" w:rsidRPr="00B35153" w:rsidRDefault="00A117FF" w:rsidP="00DE30B1">
      <w:pPr>
        <w:spacing w:after="0" w:line="360" w:lineRule="auto"/>
        <w:jc w:val="both"/>
        <w:rPr>
          <w:rFonts w:ascii="Times New Roman" w:eastAsia="Times New Roman" w:hAnsi="Times New Roman" w:cs="Times New Roman"/>
          <w:b/>
          <w:color w:val="333333"/>
          <w:sz w:val="24"/>
          <w:szCs w:val="24"/>
          <w:lang w:eastAsia="pt-BR"/>
        </w:rPr>
      </w:pPr>
      <w:r w:rsidRPr="00B35153">
        <w:rPr>
          <w:rFonts w:ascii="Times New Roman" w:eastAsia="Times New Roman" w:hAnsi="Times New Roman" w:cs="Times New Roman"/>
          <w:b/>
          <w:color w:val="333333"/>
          <w:sz w:val="24"/>
          <w:szCs w:val="24"/>
          <w:lang w:eastAsia="pt-BR"/>
        </w:rPr>
        <w:t>2.4 Indicadores de desempenho</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Os indicadores de desempenho fornecem informações que resumem as atividades de uma organização, se essa informação em causa for especialmente relevante para o negócio então tem-se um </w:t>
      </w:r>
      <w:r w:rsidRPr="00B35153">
        <w:rPr>
          <w:rFonts w:ascii="Times New Roman" w:eastAsia="Times New Roman" w:hAnsi="Times New Roman" w:cs="Times New Roman"/>
          <w:i/>
          <w:color w:val="333333"/>
          <w:sz w:val="24"/>
          <w:szCs w:val="24"/>
          <w:lang w:eastAsia="pt-BR"/>
        </w:rPr>
        <w:t xml:space="preserve">Key Performance </w:t>
      </w:r>
      <w:proofErr w:type="spellStart"/>
      <w:r w:rsidRPr="00B35153">
        <w:rPr>
          <w:rFonts w:ascii="Times New Roman" w:eastAsia="Times New Roman" w:hAnsi="Times New Roman" w:cs="Times New Roman"/>
          <w:i/>
          <w:color w:val="333333"/>
          <w:sz w:val="24"/>
          <w:szCs w:val="24"/>
          <w:lang w:eastAsia="pt-BR"/>
        </w:rPr>
        <w:t>Indicator</w:t>
      </w:r>
      <w:proofErr w:type="spellEnd"/>
      <w:r w:rsidRPr="00A117FF">
        <w:rPr>
          <w:rFonts w:ascii="Times New Roman" w:eastAsia="Times New Roman" w:hAnsi="Times New Roman" w:cs="Times New Roman"/>
          <w:color w:val="333333"/>
          <w:sz w:val="24"/>
          <w:szCs w:val="24"/>
          <w:lang w:eastAsia="pt-BR"/>
        </w:rPr>
        <w:t xml:space="preserve"> (KPI), que são indicadores chave de performance (SANTOS, 2014). </w:t>
      </w:r>
      <w:proofErr w:type="spellStart"/>
      <w:r w:rsidRPr="00A117FF">
        <w:rPr>
          <w:rFonts w:ascii="Times New Roman" w:eastAsia="Times New Roman" w:hAnsi="Times New Roman" w:cs="Times New Roman"/>
          <w:color w:val="333333"/>
          <w:sz w:val="24"/>
          <w:szCs w:val="24"/>
          <w:lang w:eastAsia="pt-BR"/>
        </w:rPr>
        <w:t>Paladine</w:t>
      </w:r>
      <w:proofErr w:type="spellEnd"/>
      <w:r w:rsidRPr="00A117FF">
        <w:rPr>
          <w:rFonts w:ascii="Times New Roman" w:eastAsia="Times New Roman" w:hAnsi="Times New Roman" w:cs="Times New Roman"/>
          <w:color w:val="333333"/>
          <w:sz w:val="24"/>
          <w:szCs w:val="24"/>
          <w:lang w:eastAsia="pt-BR"/>
        </w:rPr>
        <w:t xml:space="preserve"> (2002 apud Damasceno, Damasceno e Barros, 2008) conceitua indicador como sendo um mecanismo de avaliação em bases mensuráveis. Os indicadores proporcionam à gestão uma melhoria contínua da qualidade dos produtos e serviços e o aumento da produtividade da organização, melhorando a sua competitividade e participação no mercado (DAMASCENO; DAMASCENO; BARROS, 2008). </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Estes funcionam como veículos de comunicação, pois através destes os executivos transmitem para os demais níveis hierárquicos, envolvendo todos os colaboradores na realização dos objetivos estratégicos da empresa (NEVES, 2009 apud FRANÇA, 2010). De acordo com </w:t>
      </w:r>
      <w:proofErr w:type="spellStart"/>
      <w:r w:rsidRPr="00A117FF">
        <w:rPr>
          <w:rFonts w:ascii="Times New Roman" w:eastAsia="Times New Roman" w:hAnsi="Times New Roman" w:cs="Times New Roman"/>
          <w:color w:val="333333"/>
          <w:sz w:val="24"/>
          <w:szCs w:val="24"/>
          <w:lang w:eastAsia="pt-BR"/>
        </w:rPr>
        <w:t>Calvani</w:t>
      </w:r>
      <w:proofErr w:type="spellEnd"/>
      <w:r w:rsidRPr="00A117FF">
        <w:rPr>
          <w:rFonts w:ascii="Times New Roman" w:eastAsia="Times New Roman" w:hAnsi="Times New Roman" w:cs="Times New Roman"/>
          <w:color w:val="333333"/>
          <w:sz w:val="24"/>
          <w:szCs w:val="24"/>
          <w:lang w:eastAsia="pt-BR"/>
        </w:rPr>
        <w:t xml:space="preserve"> (2009 apud França, 2010) os </w:t>
      </w:r>
      <w:proofErr w:type="spellStart"/>
      <w:r w:rsidRPr="00A117FF">
        <w:rPr>
          <w:rFonts w:ascii="Times New Roman" w:eastAsia="Times New Roman" w:hAnsi="Times New Roman" w:cs="Times New Roman"/>
          <w:color w:val="333333"/>
          <w:sz w:val="24"/>
          <w:szCs w:val="24"/>
          <w:lang w:eastAsia="pt-BR"/>
        </w:rPr>
        <w:t>KPIs</w:t>
      </w:r>
      <w:proofErr w:type="spellEnd"/>
      <w:r w:rsidRPr="00A117FF">
        <w:rPr>
          <w:rFonts w:ascii="Times New Roman" w:eastAsia="Times New Roman" w:hAnsi="Times New Roman" w:cs="Times New Roman"/>
          <w:color w:val="333333"/>
          <w:sz w:val="24"/>
          <w:szCs w:val="24"/>
          <w:lang w:eastAsia="pt-BR"/>
        </w:rPr>
        <w:t xml:space="preserve"> medem o nível de desempenho de processos ou de objetivos estratégicos, ajudando as organizações a definir e medir seu progresso em direção às suas metas. </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Para </w:t>
      </w:r>
      <w:proofErr w:type="spellStart"/>
      <w:r w:rsidRPr="00A117FF">
        <w:rPr>
          <w:rFonts w:ascii="Times New Roman" w:eastAsia="Times New Roman" w:hAnsi="Times New Roman" w:cs="Times New Roman"/>
          <w:color w:val="333333"/>
          <w:sz w:val="24"/>
          <w:szCs w:val="24"/>
          <w:lang w:eastAsia="pt-BR"/>
        </w:rPr>
        <w:t>Lóta</w:t>
      </w:r>
      <w:proofErr w:type="spellEnd"/>
      <w:r w:rsidRPr="00A117FF">
        <w:rPr>
          <w:rFonts w:ascii="Times New Roman" w:eastAsia="Times New Roman" w:hAnsi="Times New Roman" w:cs="Times New Roman"/>
          <w:color w:val="333333"/>
          <w:sz w:val="24"/>
          <w:szCs w:val="24"/>
          <w:lang w:eastAsia="pt-BR"/>
        </w:rPr>
        <w:t xml:space="preserve"> e Marins (2003), a maioria das organizações busca usar algum tipo de planejamento estratégico, dentro do qual se definem objetivos e metas a serem atingidos. Avaliar e controlar o desempenho são duas tarefas necessárias para destinar e monitorar recursos (BOWERSOX, 2001). A empresa deve contar com sistemas de medidas de </w:t>
      </w:r>
      <w:r w:rsidRPr="00A117FF">
        <w:rPr>
          <w:rFonts w:ascii="Times New Roman" w:eastAsia="Times New Roman" w:hAnsi="Times New Roman" w:cs="Times New Roman"/>
          <w:color w:val="333333"/>
          <w:sz w:val="24"/>
          <w:szCs w:val="24"/>
          <w:lang w:eastAsia="pt-BR"/>
        </w:rPr>
        <w:lastRenderedPageBreak/>
        <w:t xml:space="preserve">desempenho, já que são uma parte integral do controle da administração (LÓTA; MARINS, 2003). </w:t>
      </w:r>
    </w:p>
    <w:p w:rsidR="00A117FF" w:rsidRPr="00B35153" w:rsidRDefault="00A117FF" w:rsidP="00DE30B1">
      <w:pPr>
        <w:spacing w:after="0" w:line="360" w:lineRule="auto"/>
        <w:jc w:val="both"/>
        <w:rPr>
          <w:rFonts w:ascii="Times New Roman" w:eastAsia="Times New Roman" w:hAnsi="Times New Roman" w:cs="Times New Roman"/>
          <w:b/>
          <w:color w:val="333333"/>
          <w:sz w:val="24"/>
          <w:szCs w:val="24"/>
          <w:lang w:eastAsia="pt-BR"/>
        </w:rPr>
      </w:pPr>
      <w:r w:rsidRPr="00B35153">
        <w:rPr>
          <w:rFonts w:ascii="Times New Roman" w:eastAsia="Times New Roman" w:hAnsi="Times New Roman" w:cs="Times New Roman"/>
          <w:b/>
          <w:color w:val="333333"/>
          <w:sz w:val="24"/>
          <w:szCs w:val="24"/>
          <w:lang w:eastAsia="pt-BR"/>
        </w:rPr>
        <w:t>2.4.1</w:t>
      </w:r>
      <w:r w:rsidR="00B35153" w:rsidRPr="00B35153">
        <w:rPr>
          <w:rFonts w:ascii="Times New Roman" w:eastAsia="Times New Roman" w:hAnsi="Times New Roman" w:cs="Times New Roman"/>
          <w:b/>
          <w:color w:val="333333"/>
          <w:sz w:val="24"/>
          <w:szCs w:val="24"/>
          <w:lang w:eastAsia="pt-BR"/>
        </w:rPr>
        <w:t>.</w:t>
      </w:r>
      <w:r w:rsidRPr="00B35153">
        <w:rPr>
          <w:rFonts w:ascii="Times New Roman" w:eastAsia="Times New Roman" w:hAnsi="Times New Roman" w:cs="Times New Roman"/>
          <w:b/>
          <w:color w:val="333333"/>
          <w:sz w:val="24"/>
          <w:szCs w:val="24"/>
          <w:lang w:eastAsia="pt-BR"/>
        </w:rPr>
        <w:t xml:space="preserve"> Indicadores de desempenho logístico</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 xml:space="preserve">Avaliar a performance logística é revisar as atividades envolvidas por essa dimensão compreendida pelo planejamento, implementação e controle sobre produtos e serviços associados (FRANÇA, 2010).  De acordo com </w:t>
      </w:r>
      <w:proofErr w:type="spellStart"/>
      <w:r w:rsidRPr="00A117FF">
        <w:rPr>
          <w:rFonts w:ascii="Times New Roman" w:eastAsia="Times New Roman" w:hAnsi="Times New Roman" w:cs="Times New Roman"/>
          <w:color w:val="333333"/>
          <w:sz w:val="24"/>
          <w:szCs w:val="24"/>
          <w:lang w:eastAsia="pt-BR"/>
        </w:rPr>
        <w:t>Takashina</w:t>
      </w:r>
      <w:proofErr w:type="spellEnd"/>
      <w:r w:rsidRPr="00A117FF">
        <w:rPr>
          <w:rFonts w:ascii="Times New Roman" w:eastAsia="Times New Roman" w:hAnsi="Times New Roman" w:cs="Times New Roman"/>
          <w:color w:val="333333"/>
          <w:sz w:val="24"/>
          <w:szCs w:val="24"/>
          <w:lang w:eastAsia="pt-BR"/>
        </w:rPr>
        <w:t xml:space="preserve"> e Flores (1996 apud Freitas, Damasceno e Mendes, 2017) os indicadores logísticos são fundamentais para o planejamento e controle nas organizações, pois através deles é feita a análise crítica para a tomada de decisões. </w:t>
      </w:r>
    </w:p>
    <w:p w:rsidR="00A117FF" w:rsidRPr="00A117FF" w:rsidRDefault="00A117FF" w:rsidP="00A117FF">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Os indicadores logísticos são classificados em quatro grupos principais: indicadores de custos, produtividade, qualidade e tempo. Para que esses indicadores sejam de qualidade devem ser cruzados aos processos básicos da logística (REY, 2009 apud FREITAS; DAMASCENO; MENDES, 2017).</w:t>
      </w:r>
    </w:p>
    <w:p w:rsidR="00691C69" w:rsidRPr="00691C69" w:rsidRDefault="00A117FF" w:rsidP="00B35153">
      <w:pPr>
        <w:spacing w:after="240" w:line="360" w:lineRule="auto"/>
        <w:jc w:val="both"/>
        <w:rPr>
          <w:rFonts w:ascii="Times New Roman" w:eastAsia="Times New Roman" w:hAnsi="Times New Roman" w:cs="Times New Roman"/>
          <w:color w:val="333333"/>
          <w:sz w:val="24"/>
          <w:szCs w:val="24"/>
          <w:lang w:eastAsia="pt-BR"/>
        </w:rPr>
      </w:pPr>
      <w:r w:rsidRPr="00A117FF">
        <w:rPr>
          <w:rFonts w:ascii="Times New Roman" w:eastAsia="Times New Roman" w:hAnsi="Times New Roman" w:cs="Times New Roman"/>
          <w:color w:val="333333"/>
          <w:sz w:val="24"/>
          <w:szCs w:val="24"/>
          <w:lang w:eastAsia="pt-BR"/>
        </w:rPr>
        <w:t>Em consonância com França (2010) os indicadores logísticos muitas vezes se repetem em vários tipos de empresas, mas para processos específicos há a necessidade de análise especializada a fim de encontrar indicadores apropriados. A escolha dos aspectos a serem avaliados é o fator de maior relevância na determinação da escolha de indicadores logísticos, eles devem respeitar os objetivos da empresa; as metas estipuladas pelos gestores devem ser compreensíveis, precisos e objetivos (FREITAS; DAMASCENO; MENDES, 2017).</w:t>
      </w:r>
    </w:p>
    <w:p w:rsidR="00691C69" w:rsidRPr="00691C69" w:rsidRDefault="00B35153" w:rsidP="00691C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3. Metodologia</w:t>
      </w:r>
    </w:p>
    <w:p w:rsidR="00B35153" w:rsidRPr="00B35153" w:rsidRDefault="00B35153" w:rsidP="00317719">
      <w:pPr>
        <w:spacing w:after="240" w:line="360" w:lineRule="auto"/>
        <w:jc w:val="both"/>
        <w:rPr>
          <w:rFonts w:ascii="Times New Roman" w:eastAsia="Times New Roman" w:hAnsi="Times New Roman" w:cs="Times New Roman"/>
          <w:color w:val="333333"/>
          <w:sz w:val="24"/>
          <w:szCs w:val="24"/>
          <w:lang w:eastAsia="pt-BR"/>
        </w:rPr>
      </w:pPr>
      <w:r w:rsidRPr="00B35153">
        <w:rPr>
          <w:rFonts w:ascii="Times New Roman" w:eastAsia="Times New Roman" w:hAnsi="Times New Roman" w:cs="Times New Roman"/>
          <w:color w:val="333333"/>
          <w:sz w:val="24"/>
          <w:szCs w:val="24"/>
          <w:lang w:eastAsia="pt-BR"/>
        </w:rPr>
        <w:t xml:space="preserve">O presente artigo caracteriza-se como um estudo de caso, sendo uma pesquisa exploratória com uma abordagem tanto qualitativa quanto quantitativa. Considerando que o estudo teve como o principal objetivo identificar os indicadores de desempenho logístico, a fim de analisá-los ao longo de um período pré-estabelecido, de quatro meses, e comparar seus resultados com as metas estabelecidas, visando constatar o que acontece ao longo do tempo. </w:t>
      </w:r>
    </w:p>
    <w:p w:rsidR="00B35153" w:rsidRPr="00B35153" w:rsidRDefault="00B35153" w:rsidP="00317719">
      <w:pPr>
        <w:spacing w:after="240" w:line="360" w:lineRule="auto"/>
        <w:jc w:val="both"/>
        <w:rPr>
          <w:rFonts w:ascii="Times New Roman" w:eastAsia="Times New Roman" w:hAnsi="Times New Roman" w:cs="Times New Roman"/>
          <w:color w:val="333333"/>
          <w:sz w:val="24"/>
          <w:szCs w:val="24"/>
          <w:lang w:eastAsia="pt-BR"/>
        </w:rPr>
      </w:pPr>
      <w:r w:rsidRPr="00B35153">
        <w:rPr>
          <w:rFonts w:ascii="Times New Roman" w:eastAsia="Times New Roman" w:hAnsi="Times New Roman" w:cs="Times New Roman"/>
          <w:color w:val="333333"/>
          <w:sz w:val="24"/>
          <w:szCs w:val="24"/>
          <w:lang w:eastAsia="pt-BR"/>
        </w:rPr>
        <w:t xml:space="preserve">O estudo de caso é empírico, pois investiga um fenômeno atual dentro do seu contexto de realidade, quando os limites entre o fenômeno e o contexto não são claramente definidos </w:t>
      </w:r>
      <w:r w:rsidRPr="00B35153">
        <w:rPr>
          <w:rFonts w:ascii="Times New Roman" w:eastAsia="Times New Roman" w:hAnsi="Times New Roman" w:cs="Times New Roman"/>
          <w:color w:val="333333"/>
          <w:sz w:val="24"/>
          <w:szCs w:val="24"/>
          <w:lang w:eastAsia="pt-BR"/>
        </w:rPr>
        <w:lastRenderedPageBreak/>
        <w:t>e no qual são usadas várias fontes de evidência (YIN, 2005). Já as pesquisas exploratórias, conforme Gil (2017), têm como principal finalidade possibilitar maior relação com o problema, com a perspectiva de torná-lo compreensível ou estabelecer hipóteses. Ou seja, tem o propósito de viabilizar uma visão geral sobre determinado fato.</w:t>
      </w:r>
    </w:p>
    <w:p w:rsidR="00B35153" w:rsidRPr="00B35153" w:rsidRDefault="00B35153" w:rsidP="00317719">
      <w:pPr>
        <w:spacing w:afterLines="120" w:after="288" w:line="360" w:lineRule="auto"/>
        <w:jc w:val="both"/>
        <w:rPr>
          <w:rFonts w:ascii="Times New Roman" w:eastAsia="Times New Roman" w:hAnsi="Times New Roman" w:cs="Times New Roman"/>
          <w:color w:val="333333"/>
          <w:sz w:val="24"/>
          <w:szCs w:val="24"/>
          <w:lang w:eastAsia="pt-BR"/>
        </w:rPr>
      </w:pPr>
      <w:r w:rsidRPr="00B35153">
        <w:rPr>
          <w:rFonts w:ascii="Times New Roman" w:eastAsia="Times New Roman" w:hAnsi="Times New Roman" w:cs="Times New Roman"/>
          <w:color w:val="333333"/>
          <w:sz w:val="24"/>
          <w:szCs w:val="24"/>
          <w:lang w:eastAsia="pt-BR"/>
        </w:rPr>
        <w:t>Portanto, para a realização do estudo, houve a necessidade de buscar através das mais variadas fontes literárias construir um embasamento teórico acerca do conteúdo que envolve a pesquisa. Deste modo, foi feito uma pesquisa bibliográfica, que segundo Gil (2017) é desenvolvida com base em material já elaborado, constituído principalmente de livros e artigos científicos. Em seguida, a pesquisa se dividiu em três partes:</w:t>
      </w:r>
    </w:p>
    <w:p w:rsidR="00B35153" w:rsidRPr="00B35153" w:rsidRDefault="00B35153" w:rsidP="00317719">
      <w:pPr>
        <w:numPr>
          <w:ilvl w:val="0"/>
          <w:numId w:val="1"/>
        </w:numPr>
        <w:spacing w:afterLines="120" w:after="288" w:line="360" w:lineRule="auto"/>
        <w:contextualSpacing/>
        <w:jc w:val="both"/>
        <w:rPr>
          <w:rFonts w:ascii="Times New Roman" w:eastAsia="Times New Roman" w:hAnsi="Times New Roman" w:cs="Times New Roman"/>
          <w:color w:val="333333"/>
          <w:sz w:val="24"/>
          <w:szCs w:val="24"/>
          <w:lang w:eastAsia="pt-BR"/>
        </w:rPr>
      </w:pPr>
      <w:r w:rsidRPr="00B35153">
        <w:rPr>
          <w:rFonts w:ascii="Times New Roman" w:eastAsia="Times New Roman" w:hAnsi="Times New Roman" w:cs="Times New Roman"/>
          <w:color w:val="333333"/>
          <w:sz w:val="24"/>
          <w:szCs w:val="24"/>
          <w:lang w:eastAsia="pt-BR"/>
        </w:rPr>
        <w:t xml:space="preserve">Entrevista com o gerente logístico da empresa; </w:t>
      </w:r>
    </w:p>
    <w:p w:rsidR="00B35153" w:rsidRPr="00B35153" w:rsidRDefault="00B35153" w:rsidP="00B35153">
      <w:pPr>
        <w:numPr>
          <w:ilvl w:val="0"/>
          <w:numId w:val="1"/>
        </w:numPr>
        <w:spacing w:after="0" w:line="360" w:lineRule="auto"/>
        <w:contextualSpacing/>
        <w:jc w:val="both"/>
        <w:rPr>
          <w:rFonts w:ascii="Times New Roman" w:eastAsia="Times New Roman" w:hAnsi="Times New Roman" w:cs="Times New Roman"/>
          <w:color w:val="333333"/>
          <w:sz w:val="24"/>
          <w:szCs w:val="24"/>
          <w:lang w:eastAsia="pt-BR"/>
        </w:rPr>
      </w:pPr>
      <w:r w:rsidRPr="00B35153">
        <w:rPr>
          <w:rFonts w:ascii="Times New Roman" w:eastAsia="Times New Roman" w:hAnsi="Times New Roman" w:cs="Times New Roman"/>
          <w:color w:val="333333"/>
          <w:sz w:val="24"/>
          <w:szCs w:val="24"/>
          <w:lang w:eastAsia="pt-BR"/>
        </w:rPr>
        <w:t>Obtenção dos dados referente aos indicadores de desempenho logístico da empresa; e</w:t>
      </w:r>
    </w:p>
    <w:p w:rsidR="00B35153" w:rsidRPr="00B35153" w:rsidRDefault="00B35153" w:rsidP="00317719">
      <w:pPr>
        <w:numPr>
          <w:ilvl w:val="0"/>
          <w:numId w:val="1"/>
        </w:numPr>
        <w:spacing w:after="240" w:line="360" w:lineRule="auto"/>
        <w:ind w:left="714" w:hanging="357"/>
        <w:contextualSpacing/>
        <w:jc w:val="both"/>
        <w:rPr>
          <w:rFonts w:ascii="Times New Roman" w:eastAsia="Times New Roman" w:hAnsi="Times New Roman" w:cs="Times New Roman"/>
          <w:color w:val="333333"/>
          <w:sz w:val="24"/>
          <w:szCs w:val="24"/>
          <w:lang w:eastAsia="pt-BR"/>
        </w:rPr>
      </w:pPr>
      <w:r w:rsidRPr="00B35153">
        <w:rPr>
          <w:rFonts w:ascii="Times New Roman" w:eastAsia="Times New Roman" w:hAnsi="Times New Roman" w:cs="Times New Roman"/>
          <w:color w:val="333333"/>
          <w:sz w:val="24"/>
          <w:szCs w:val="24"/>
          <w:lang w:eastAsia="pt-BR"/>
        </w:rPr>
        <w:t>Realização das devidas análises.</w:t>
      </w:r>
    </w:p>
    <w:p w:rsidR="00691C69" w:rsidRDefault="00691C69" w:rsidP="00691C69">
      <w:pPr>
        <w:spacing w:after="0" w:line="360" w:lineRule="auto"/>
        <w:jc w:val="both"/>
        <w:rPr>
          <w:rFonts w:ascii="Times New Roman" w:eastAsia="Times New Roman" w:hAnsi="Times New Roman" w:cs="Times New Roman"/>
          <w:b/>
          <w:color w:val="333333"/>
          <w:sz w:val="24"/>
          <w:szCs w:val="24"/>
          <w:lang w:eastAsia="pt-BR"/>
        </w:rPr>
      </w:pPr>
      <w:r w:rsidRPr="00691C69">
        <w:rPr>
          <w:rFonts w:ascii="Times New Roman" w:eastAsia="Times New Roman" w:hAnsi="Times New Roman" w:cs="Times New Roman"/>
          <w:b/>
          <w:color w:val="333333"/>
          <w:sz w:val="20"/>
          <w:szCs w:val="20"/>
          <w:lang w:eastAsia="pt-BR"/>
        </w:rPr>
        <w:br/>
      </w:r>
      <w:r w:rsidRPr="00691C69">
        <w:rPr>
          <w:rFonts w:ascii="Times New Roman" w:eastAsia="Times New Roman" w:hAnsi="Times New Roman" w:cs="Times New Roman"/>
          <w:b/>
          <w:color w:val="333333"/>
          <w:sz w:val="24"/>
          <w:szCs w:val="24"/>
          <w:lang w:eastAsia="pt-BR"/>
        </w:rPr>
        <w:t xml:space="preserve">4. </w:t>
      </w:r>
      <w:r w:rsidR="00317719">
        <w:rPr>
          <w:rFonts w:ascii="Times New Roman" w:eastAsia="Times New Roman" w:hAnsi="Times New Roman" w:cs="Times New Roman"/>
          <w:b/>
          <w:color w:val="333333"/>
          <w:sz w:val="24"/>
          <w:szCs w:val="24"/>
          <w:lang w:eastAsia="pt-BR"/>
        </w:rPr>
        <w:t>Resultados e discussão</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O estudo foi realizado em um </w:t>
      </w:r>
      <w:proofErr w:type="spellStart"/>
      <w:r w:rsidRPr="00317719">
        <w:rPr>
          <w:rFonts w:ascii="Times New Roman" w:eastAsia="Times New Roman" w:hAnsi="Times New Roman" w:cs="Times New Roman"/>
          <w:color w:val="333333"/>
          <w:sz w:val="24"/>
          <w:szCs w:val="24"/>
          <w:lang w:eastAsia="pt-BR"/>
        </w:rPr>
        <w:t>atacarejo</w:t>
      </w:r>
      <w:proofErr w:type="spellEnd"/>
      <w:r w:rsidRPr="00317719">
        <w:rPr>
          <w:rFonts w:ascii="Times New Roman" w:eastAsia="Times New Roman" w:hAnsi="Times New Roman" w:cs="Times New Roman"/>
          <w:color w:val="333333"/>
          <w:sz w:val="24"/>
          <w:szCs w:val="24"/>
          <w:lang w:eastAsia="pt-BR"/>
        </w:rPr>
        <w:t xml:space="preserve"> de grande porte que atua no mercado há 50 anos, contando com mais de 700 colaboradores. Está localizado no estado do Piauí, e trabalha com uma frota de transporte própria, possuindo seis tipos de caminhões de diferentes pesos, que vão de 4 </w:t>
      </w:r>
      <w:proofErr w:type="gramStart"/>
      <w:r w:rsidRPr="00317719">
        <w:rPr>
          <w:rFonts w:ascii="Times New Roman" w:eastAsia="Times New Roman" w:hAnsi="Times New Roman" w:cs="Times New Roman"/>
          <w:color w:val="333333"/>
          <w:sz w:val="24"/>
          <w:szCs w:val="24"/>
          <w:lang w:eastAsia="pt-BR"/>
        </w:rPr>
        <w:t>à</w:t>
      </w:r>
      <w:proofErr w:type="gramEnd"/>
      <w:r w:rsidRPr="00317719">
        <w:rPr>
          <w:rFonts w:ascii="Times New Roman" w:eastAsia="Times New Roman" w:hAnsi="Times New Roman" w:cs="Times New Roman"/>
          <w:color w:val="333333"/>
          <w:sz w:val="24"/>
          <w:szCs w:val="24"/>
          <w:lang w:eastAsia="pt-BR"/>
        </w:rPr>
        <w:t xml:space="preserve"> 20 toneladas. Tem um total de 180 veículos e mais de 200 motoristas, realizando entregas a diferentes estados do Brasil, que vai desde o Piauí e Maranhão podendo chegar até a Bahia.</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Seu sistema de carregamento é terceirizado, pelo sindicato dos arrumadores, os quais recebem pelo peso carregado. Os colaboradores da organização são responsáveis apenas pela separação e conferência dos pedidos, dispondo de uma relação direta com o departamento de vendas. Os vendedores realizam a venda correspondente a uma semana e a organização trabalha em cima desta perspectiva. Após a realização da venda, há o registro no sistema, e então, é feita a separação dos pedidos e carregamento conforme o peso vendido, isto acontece em três dias (de segunda-feira a quarta-feira). Os funcionários têm apenas estes dias para alcançar suas respectivas metas, referentes às vendas da semana anterior.</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lastRenderedPageBreak/>
        <w:t xml:space="preserve">Cada vendedor possui uma cota que é determinada pelo </w:t>
      </w:r>
      <w:proofErr w:type="spellStart"/>
      <w:r w:rsidRPr="00317719">
        <w:rPr>
          <w:rFonts w:ascii="Times New Roman" w:eastAsia="Times New Roman" w:hAnsi="Times New Roman" w:cs="Times New Roman"/>
          <w:color w:val="333333"/>
          <w:sz w:val="24"/>
          <w:szCs w:val="24"/>
          <w:lang w:eastAsia="pt-BR"/>
        </w:rPr>
        <w:t>atacarejo</w:t>
      </w:r>
      <w:proofErr w:type="spellEnd"/>
      <w:r w:rsidRPr="00317719">
        <w:rPr>
          <w:rFonts w:ascii="Times New Roman" w:eastAsia="Times New Roman" w:hAnsi="Times New Roman" w:cs="Times New Roman"/>
          <w:color w:val="333333"/>
          <w:sz w:val="24"/>
          <w:szCs w:val="24"/>
          <w:lang w:eastAsia="pt-BR"/>
        </w:rPr>
        <w:t xml:space="preserve">, a fim de buscar reduzir o tempo e diminuir os prazos. Na quinta-feira as vendas realizadas nos três dias já começam a entrar no sistema, só que o veículo só será carregado apenas na segunda-feira seguinte, já que como o volume de pedidos são grandes, a liberação e verificação junto ao Serasa só ocorre no começo da semana. Com isso, a empresa trabalha com a garantia de que a compra do cliente será entregue ao destino final no máximo em três dias, tendo em vista que o maior tempo que um caminhão pode passar em </w:t>
      </w:r>
      <w:r w:rsidRPr="00317719">
        <w:rPr>
          <w:rFonts w:ascii="Times New Roman" w:eastAsia="Times New Roman" w:hAnsi="Times New Roman" w:cs="Times New Roman"/>
          <w:color w:val="333333"/>
          <w:sz w:val="24"/>
          <w:szCs w:val="24"/>
          <w:lang w:eastAsia="pt-BR"/>
        </w:rPr>
        <w:t>uma rota</w:t>
      </w:r>
      <w:r w:rsidRPr="00317719">
        <w:rPr>
          <w:rFonts w:ascii="Times New Roman" w:eastAsia="Times New Roman" w:hAnsi="Times New Roman" w:cs="Times New Roman"/>
          <w:color w:val="333333"/>
          <w:sz w:val="24"/>
          <w:szCs w:val="24"/>
          <w:lang w:eastAsia="pt-BR"/>
        </w:rPr>
        <w:t xml:space="preserve"> é de apenas três dias, com exceção de cidades mais distantes.</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Nesse contexto, o </w:t>
      </w:r>
      <w:proofErr w:type="spellStart"/>
      <w:r w:rsidRPr="00317719">
        <w:rPr>
          <w:rFonts w:ascii="Times New Roman" w:eastAsia="Times New Roman" w:hAnsi="Times New Roman" w:cs="Times New Roman"/>
          <w:color w:val="333333"/>
          <w:sz w:val="24"/>
          <w:szCs w:val="24"/>
          <w:lang w:eastAsia="pt-BR"/>
        </w:rPr>
        <w:t>atacarejo</w:t>
      </w:r>
      <w:proofErr w:type="spellEnd"/>
      <w:r w:rsidRPr="00317719">
        <w:rPr>
          <w:rFonts w:ascii="Times New Roman" w:eastAsia="Times New Roman" w:hAnsi="Times New Roman" w:cs="Times New Roman"/>
          <w:color w:val="333333"/>
          <w:sz w:val="24"/>
          <w:szCs w:val="24"/>
          <w:lang w:eastAsia="pt-BR"/>
        </w:rPr>
        <w:t xml:space="preserve"> possui alguns indicadores de desempenho logístico, como:</w:t>
      </w:r>
    </w:p>
    <w:p w:rsidR="00317719" w:rsidRPr="00317719" w:rsidRDefault="00317719" w:rsidP="00317719">
      <w:pPr>
        <w:numPr>
          <w:ilvl w:val="0"/>
          <w:numId w:val="1"/>
        </w:numPr>
        <w:spacing w:afterLines="120" w:after="288" w:line="360" w:lineRule="auto"/>
        <w:contextualSpacing/>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Vendas: cada vendedor tem a meta determinada para a quantidade de vendas que devem ser realizadas por semana. Esse índice afeta todos os demais, pois os vendedores são responsáveis pelos pedidos, registrando os códigos dos produtos, dos clientes e o local da entrega. Fora que, através das vendas é que ocor</w:t>
      </w:r>
      <w:r>
        <w:rPr>
          <w:rFonts w:ascii="Times New Roman" w:eastAsia="Times New Roman" w:hAnsi="Times New Roman" w:cs="Times New Roman"/>
          <w:color w:val="333333"/>
          <w:sz w:val="24"/>
          <w:szCs w:val="24"/>
          <w:lang w:eastAsia="pt-BR"/>
        </w:rPr>
        <w:t>re o giro de estoque da empresa;</w:t>
      </w:r>
    </w:p>
    <w:p w:rsidR="00317719" w:rsidRPr="00317719" w:rsidRDefault="00317719" w:rsidP="00317719">
      <w:pPr>
        <w:numPr>
          <w:ilvl w:val="0"/>
          <w:numId w:val="1"/>
        </w:numPr>
        <w:spacing w:afterLines="120" w:after="288" w:line="360" w:lineRule="auto"/>
        <w:contextualSpacing/>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Desempenho por setor: representa um gráfico, ainda em construção, que mostra o desempenho de cada setor, apresentando o setor que está com maior êxito e em qual setor está ocorrendo atraso. Visando diminuir o tempo, os custos e erros com</w:t>
      </w:r>
      <w:r>
        <w:rPr>
          <w:rFonts w:ascii="Times New Roman" w:eastAsia="Times New Roman" w:hAnsi="Times New Roman" w:cs="Times New Roman"/>
          <w:color w:val="333333"/>
          <w:sz w:val="24"/>
          <w:szCs w:val="24"/>
          <w:lang w:eastAsia="pt-BR"/>
        </w:rPr>
        <w:t xml:space="preserve"> o objetivo de cumprir as metas;</w:t>
      </w:r>
    </w:p>
    <w:p w:rsidR="00317719" w:rsidRPr="00317719" w:rsidRDefault="00317719" w:rsidP="00317719">
      <w:pPr>
        <w:numPr>
          <w:ilvl w:val="0"/>
          <w:numId w:val="1"/>
        </w:numPr>
        <w:spacing w:afterLines="120" w:after="288" w:line="360" w:lineRule="auto"/>
        <w:contextualSpacing/>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Reclamações de clientes: o protocolo de reclamação do cliente informa a respeito de produtos que chegaram danificados ao cliente e qual motorista foi o responsável pela entrega, o cliente assina esse documento afirmando que recebeu o produto danificado ou a falta de itens pedidos. Os dados são preenchidos a fim de que seja efetuada a troca do produto ou caso não tenha mais em estoqu</w:t>
      </w:r>
      <w:r>
        <w:rPr>
          <w:rFonts w:ascii="Times New Roman" w:eastAsia="Times New Roman" w:hAnsi="Times New Roman" w:cs="Times New Roman"/>
          <w:color w:val="333333"/>
          <w:sz w:val="24"/>
          <w:szCs w:val="24"/>
          <w:lang w:eastAsia="pt-BR"/>
        </w:rPr>
        <w:t>e, é dado um desconto no boleto;</w:t>
      </w:r>
    </w:p>
    <w:p w:rsidR="00317719" w:rsidRPr="00317719" w:rsidRDefault="00317719" w:rsidP="00317719">
      <w:pPr>
        <w:numPr>
          <w:ilvl w:val="0"/>
          <w:numId w:val="1"/>
        </w:numPr>
        <w:spacing w:afterLines="120" w:after="288" w:line="360" w:lineRule="auto"/>
        <w:contextualSpacing/>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Carregamento: os carregamentos são realizados com meta diária de 150 toneladas em 8 horas de trabalho, considerando o cenário ideal, referente aos três dias de venda, carregando em média 18 a 20 caminhões por dia, exceto aos sábados,</w:t>
      </w:r>
      <w:r>
        <w:rPr>
          <w:rFonts w:ascii="Times New Roman" w:eastAsia="Times New Roman" w:hAnsi="Times New Roman" w:cs="Times New Roman"/>
          <w:color w:val="333333"/>
          <w:sz w:val="24"/>
          <w:szCs w:val="24"/>
          <w:lang w:eastAsia="pt-BR"/>
        </w:rPr>
        <w:t xml:space="preserve"> em que a quantidade é reduzida; e</w:t>
      </w:r>
    </w:p>
    <w:p w:rsidR="00317719" w:rsidRPr="00317719" w:rsidRDefault="00317719" w:rsidP="00317719">
      <w:pPr>
        <w:numPr>
          <w:ilvl w:val="0"/>
          <w:numId w:val="1"/>
        </w:numPr>
        <w:spacing w:after="240" w:line="360" w:lineRule="auto"/>
        <w:ind w:left="714" w:hanging="357"/>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Devoluções: as devoluções são indesejáveis para qualquer organização, visto que geram custos, porém, sempre há causas que afetam a entrega ao cliente ou na qualidade do produto. A empresa tem como meta R$ 50.000,00 de devoluções por </w:t>
      </w:r>
      <w:r w:rsidRPr="00317719">
        <w:rPr>
          <w:rFonts w:ascii="Times New Roman" w:eastAsia="Times New Roman" w:hAnsi="Times New Roman" w:cs="Times New Roman"/>
          <w:color w:val="333333"/>
          <w:sz w:val="24"/>
          <w:szCs w:val="24"/>
          <w:lang w:eastAsia="pt-BR"/>
        </w:rPr>
        <w:lastRenderedPageBreak/>
        <w:t>mês, visto que se trata de um estabelecimento de grande porte e trabalha com alto volume de vendas.</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Além disso, o </w:t>
      </w:r>
      <w:proofErr w:type="spellStart"/>
      <w:r w:rsidRPr="00317719">
        <w:rPr>
          <w:rFonts w:ascii="Times New Roman" w:eastAsia="Times New Roman" w:hAnsi="Times New Roman" w:cs="Times New Roman"/>
          <w:color w:val="333333"/>
          <w:sz w:val="24"/>
          <w:szCs w:val="24"/>
          <w:lang w:eastAsia="pt-BR"/>
        </w:rPr>
        <w:t>atacarejo</w:t>
      </w:r>
      <w:proofErr w:type="spellEnd"/>
      <w:r w:rsidRPr="00317719">
        <w:rPr>
          <w:rFonts w:ascii="Times New Roman" w:eastAsia="Times New Roman" w:hAnsi="Times New Roman" w:cs="Times New Roman"/>
          <w:color w:val="333333"/>
          <w:sz w:val="24"/>
          <w:szCs w:val="24"/>
          <w:lang w:eastAsia="pt-BR"/>
        </w:rPr>
        <w:t xml:space="preserve"> trabalha com alguns índices que não são registrados, como por exemplo, o índice de avarias, relacionado com o pagamento por avarias, se houver registro de defeitos após a conferência da carga que sai do </w:t>
      </w:r>
      <w:proofErr w:type="spellStart"/>
      <w:r w:rsidRPr="00317719">
        <w:rPr>
          <w:rFonts w:ascii="Times New Roman" w:eastAsia="Times New Roman" w:hAnsi="Times New Roman" w:cs="Times New Roman"/>
          <w:color w:val="333333"/>
          <w:sz w:val="24"/>
          <w:szCs w:val="24"/>
          <w:lang w:eastAsia="pt-BR"/>
        </w:rPr>
        <w:t>atacarejo</w:t>
      </w:r>
      <w:proofErr w:type="spellEnd"/>
      <w:r w:rsidRPr="00317719">
        <w:rPr>
          <w:rFonts w:ascii="Times New Roman" w:eastAsia="Times New Roman" w:hAnsi="Times New Roman" w:cs="Times New Roman"/>
          <w:color w:val="333333"/>
          <w:sz w:val="24"/>
          <w:szCs w:val="24"/>
          <w:lang w:eastAsia="pt-BR"/>
        </w:rPr>
        <w:t>, dentro do processo logístico, a despesa será arcada pelo motorista responsável pelo transporte. Para isso, é feito um relatório e uma declaração constando o profissional encarregado pela carga e, se caso ocorrer algum problema durante o transporte é debitado do salário dele. Como também o de giro de estoque, em que o setor de compras é responsável pela compra dos produtos, e tem direta ligação com o setor de vendas que fica na responsabilidade de informar a quantidade vendida e o que ainda resta no estoque. Eles trabalham com base no que foi comprado e vendido no mês anterior.</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Serão analisados os dois últimos índices, de devoluções e de quantidade de carregamento por dia. Estes são quantificados e registrados pela organização. A Figura 1 mostra a quantidade, em reais, de devoluções nos meses de abril até julho de 2018, bem como a meta que é definida.</w:t>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t>Figura 1: Devoluções em reais</w:t>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drawing>
          <wp:inline distT="114300" distB="114300" distL="114300" distR="114300" wp14:anchorId="555A5811" wp14:editId="05F16549">
            <wp:extent cx="4248150" cy="238796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248150" cy="2387963"/>
                    </a:xfrm>
                    <a:prstGeom prst="rect">
                      <a:avLst/>
                    </a:prstGeom>
                    <a:ln/>
                  </pic:spPr>
                </pic:pic>
              </a:graphicData>
            </a:graphic>
          </wp:inline>
        </w:drawing>
      </w:r>
      <w:r w:rsidRPr="00317719">
        <w:rPr>
          <w:rFonts w:ascii="Times New Roman" w:eastAsia="Times New Roman" w:hAnsi="Times New Roman" w:cs="Times New Roman"/>
          <w:color w:val="333333"/>
          <w:sz w:val="20"/>
          <w:szCs w:val="20"/>
          <w:lang w:eastAsia="pt-BR"/>
        </w:rPr>
        <w:t xml:space="preserve"> </w:t>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t>Fonte: os autores</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No mês de abril há o registro de maior quantidade de devoluções, e apresenta queda no mês de julho, porém, nesse período analisado, a meta de R$ 50.000,00; representado pela linha vermelha, não foi alcançada. As principais causas são demonstradas na Figura 2:</w:t>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lastRenderedPageBreak/>
        <w:t>Figura 2: Principais causa</w:t>
      </w:r>
      <w:r>
        <w:rPr>
          <w:rFonts w:ascii="Times New Roman" w:eastAsia="Times New Roman" w:hAnsi="Times New Roman" w:cs="Times New Roman"/>
          <w:color w:val="333333"/>
          <w:sz w:val="20"/>
          <w:szCs w:val="20"/>
          <w:lang w:eastAsia="pt-BR"/>
        </w:rPr>
        <w:t>s</w:t>
      </w:r>
      <w:r w:rsidRPr="00317719">
        <w:rPr>
          <w:rFonts w:ascii="Times New Roman" w:eastAsia="Times New Roman" w:hAnsi="Times New Roman" w:cs="Times New Roman"/>
          <w:color w:val="333333"/>
          <w:sz w:val="20"/>
          <w:szCs w:val="20"/>
          <w:lang w:eastAsia="pt-BR"/>
        </w:rPr>
        <w:t xml:space="preserve"> de devoluções</w:t>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drawing>
          <wp:inline distT="114300" distB="114300" distL="114300" distR="114300" wp14:anchorId="18C76495" wp14:editId="346A7169">
            <wp:extent cx="4095750" cy="232128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095750" cy="2321288"/>
                    </a:xfrm>
                    <a:prstGeom prst="rect">
                      <a:avLst/>
                    </a:prstGeom>
                    <a:ln/>
                  </pic:spPr>
                </pic:pic>
              </a:graphicData>
            </a:graphic>
          </wp:inline>
        </w:drawing>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t>Fonte: os autores</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Como pôde-se observar, a principal causa são as falhas dos vendedores, como por exemplo: pedidos duplicados, registro de pedido que o cliente não havia solicitado, desistência da compra, erro de código de produto ou do cliente, tempo de entrega antes do programado, entre outros. Além disso, ocorrem avarias durante o transporte que comprometem a qualidade do produto quando chega ao cliente, tornando-o sem condições de comercialização. Outras causas são: inversão de mercadoria, mercadoria com prazo final de validade, falta de mercadoria, sobra de mercadoria no caminhão, estrada intrafegável, dentre outros. </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Ao utilizar esse KPI é possível identificar as principais falhas que ocorrem para que existam as devoluções, e através disso, com auxílio de outras ferramentas da qualidade, como o diagrama de Ishikawa, discernir qual a causa raiz da ocorrência. Dessa forma, estratégias podem ser montadas para evitar as devoluções, e reduzir o impacto para os vendedores e motoristas responsáveis pelas respectivas vendas e entregas.</w:t>
      </w:r>
    </w:p>
    <w:p w:rsid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O outro índice analisado, no mesmo período, está relacionado com a quantidade de carregamento por mês, apresentando os valores expostos na Figura 3.</w:t>
      </w:r>
    </w:p>
    <w:p w:rsidR="00E81DAD" w:rsidRDefault="00E81DAD" w:rsidP="00317719">
      <w:pPr>
        <w:spacing w:after="240" w:line="360" w:lineRule="auto"/>
        <w:jc w:val="both"/>
        <w:rPr>
          <w:rFonts w:ascii="Times New Roman" w:eastAsia="Times New Roman" w:hAnsi="Times New Roman" w:cs="Times New Roman"/>
          <w:color w:val="333333"/>
          <w:sz w:val="24"/>
          <w:szCs w:val="24"/>
          <w:lang w:eastAsia="pt-BR"/>
        </w:rPr>
      </w:pPr>
    </w:p>
    <w:p w:rsidR="00E81DAD" w:rsidRDefault="00E81DAD" w:rsidP="00317719">
      <w:pPr>
        <w:spacing w:after="240" w:line="360" w:lineRule="auto"/>
        <w:jc w:val="both"/>
        <w:rPr>
          <w:rFonts w:ascii="Times New Roman" w:eastAsia="Times New Roman" w:hAnsi="Times New Roman" w:cs="Times New Roman"/>
          <w:color w:val="333333"/>
          <w:sz w:val="24"/>
          <w:szCs w:val="24"/>
          <w:lang w:eastAsia="pt-BR"/>
        </w:rPr>
      </w:pPr>
    </w:p>
    <w:p w:rsidR="00E81DAD" w:rsidRPr="00317719" w:rsidRDefault="00E81DAD" w:rsidP="00317719">
      <w:pPr>
        <w:spacing w:after="240" w:line="360" w:lineRule="auto"/>
        <w:jc w:val="both"/>
        <w:rPr>
          <w:rFonts w:ascii="Times New Roman" w:eastAsia="Times New Roman" w:hAnsi="Times New Roman" w:cs="Times New Roman"/>
          <w:color w:val="333333"/>
          <w:sz w:val="24"/>
          <w:szCs w:val="24"/>
          <w:lang w:eastAsia="pt-BR"/>
        </w:rPr>
      </w:pPr>
      <w:bookmarkStart w:id="0" w:name="_GoBack"/>
      <w:bookmarkEnd w:id="0"/>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lastRenderedPageBreak/>
        <w:t>Figura 3: Carregamentos efetuados</w:t>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drawing>
          <wp:inline distT="114300" distB="114300" distL="114300" distR="114300" wp14:anchorId="728D9558" wp14:editId="3CA746C2">
            <wp:extent cx="4572000" cy="27527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572000" cy="2752725"/>
                    </a:xfrm>
                    <a:prstGeom prst="rect">
                      <a:avLst/>
                    </a:prstGeom>
                    <a:ln/>
                  </pic:spPr>
                </pic:pic>
              </a:graphicData>
            </a:graphic>
          </wp:inline>
        </w:drawing>
      </w:r>
    </w:p>
    <w:p w:rsidR="00317719" w:rsidRPr="00317719" w:rsidRDefault="00317719" w:rsidP="00317719">
      <w:pPr>
        <w:spacing w:after="120" w:line="360" w:lineRule="auto"/>
        <w:jc w:val="center"/>
        <w:rPr>
          <w:rFonts w:ascii="Times New Roman" w:eastAsia="Times New Roman" w:hAnsi="Times New Roman" w:cs="Times New Roman"/>
          <w:color w:val="333333"/>
          <w:sz w:val="20"/>
          <w:szCs w:val="20"/>
          <w:lang w:eastAsia="pt-BR"/>
        </w:rPr>
      </w:pPr>
      <w:r w:rsidRPr="00317719">
        <w:rPr>
          <w:rFonts w:ascii="Times New Roman" w:eastAsia="Times New Roman" w:hAnsi="Times New Roman" w:cs="Times New Roman"/>
          <w:color w:val="333333"/>
          <w:sz w:val="20"/>
          <w:szCs w:val="20"/>
          <w:lang w:eastAsia="pt-BR"/>
        </w:rPr>
        <w:t>Fonte: os autores</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Os carregamentos realizados ficaram abaixo da meta de 3.750.000 kg, representado pela linha vermelha, o que demonstra que a empresa não obteve sucesso em relação a esse indicador. Alguns dos motivos são: quantidade de dias úteis, visto que a empresa trabalha considerando um cenário ideal, de 27 dias úteis; produtividade dos colaboradores, que não são eficazes durante às 8 horas de trabalho; disponibilidade de produtos em estoque, visto que não há controle semanal de reposição dos produtos; dentre outros fatores.</w:t>
      </w:r>
    </w:p>
    <w:p w:rsidR="00317719" w:rsidRPr="00317719" w:rsidRDefault="00317719" w:rsidP="00317719">
      <w:pPr>
        <w:spacing w:after="240"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Esse KPI permite identificar quais os meses apresentam mais saídas de produtos, e com isso realizar previsões da demanda para a tomada de decisões, como por exemplo, investimento maior em compras de produtos em determinados meses, além de contratação temporária de funcionários, bem como a necessidade de terceirização de frotas. Por meio desse índice também é possível identificar a eficiência dos vendedores, mostrando a quantidade de vendas realizadas durante determinado período.</w:t>
      </w:r>
    </w:p>
    <w:p w:rsidR="00691C69" w:rsidRPr="00691C69" w:rsidRDefault="00691C69" w:rsidP="00691C69">
      <w:pPr>
        <w:spacing w:after="0" w:line="360" w:lineRule="auto"/>
        <w:jc w:val="both"/>
        <w:outlineLvl w:val="1"/>
        <w:rPr>
          <w:rFonts w:ascii="Times New Roman" w:eastAsia="Times New Roman" w:hAnsi="Times New Roman" w:cs="Times New Roman"/>
          <w:b/>
          <w:bCs/>
          <w:strike/>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5. </w:t>
      </w:r>
      <w:r w:rsidR="00317719">
        <w:rPr>
          <w:rFonts w:ascii="Times New Roman" w:eastAsia="Times New Roman" w:hAnsi="Times New Roman" w:cs="Times New Roman"/>
          <w:b/>
          <w:bCs/>
          <w:color w:val="333333"/>
          <w:sz w:val="24"/>
          <w:szCs w:val="24"/>
          <w:lang w:eastAsia="pt-BR"/>
        </w:rPr>
        <w:t>Conclusões</w:t>
      </w:r>
    </w:p>
    <w:p w:rsidR="00317719" w:rsidRPr="00317719" w:rsidRDefault="00317719" w:rsidP="00317719">
      <w:pPr>
        <w:spacing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O estudo apresentou como objetivo principal identificar os </w:t>
      </w:r>
      <w:proofErr w:type="spellStart"/>
      <w:r w:rsidRPr="00317719">
        <w:rPr>
          <w:rFonts w:ascii="Times New Roman" w:eastAsia="Times New Roman" w:hAnsi="Times New Roman" w:cs="Times New Roman"/>
          <w:color w:val="333333"/>
          <w:sz w:val="24"/>
          <w:szCs w:val="24"/>
          <w:lang w:eastAsia="pt-BR"/>
        </w:rPr>
        <w:t>KPIs</w:t>
      </w:r>
      <w:proofErr w:type="spellEnd"/>
      <w:r w:rsidRPr="00317719">
        <w:rPr>
          <w:rFonts w:ascii="Times New Roman" w:eastAsia="Times New Roman" w:hAnsi="Times New Roman" w:cs="Times New Roman"/>
          <w:color w:val="333333"/>
          <w:sz w:val="24"/>
          <w:szCs w:val="24"/>
          <w:lang w:eastAsia="pt-BR"/>
        </w:rPr>
        <w:t xml:space="preserve"> utilizados pelo </w:t>
      </w:r>
      <w:proofErr w:type="spellStart"/>
      <w:r w:rsidRPr="00317719">
        <w:rPr>
          <w:rFonts w:ascii="Times New Roman" w:eastAsia="Times New Roman" w:hAnsi="Times New Roman" w:cs="Times New Roman"/>
          <w:color w:val="333333"/>
          <w:sz w:val="24"/>
          <w:szCs w:val="24"/>
          <w:lang w:eastAsia="pt-BR"/>
        </w:rPr>
        <w:t>atacarejo</w:t>
      </w:r>
      <w:proofErr w:type="spellEnd"/>
      <w:r w:rsidRPr="00317719">
        <w:rPr>
          <w:rFonts w:ascii="Times New Roman" w:eastAsia="Times New Roman" w:hAnsi="Times New Roman" w:cs="Times New Roman"/>
          <w:color w:val="333333"/>
          <w:sz w:val="24"/>
          <w:szCs w:val="24"/>
          <w:lang w:eastAsia="pt-BR"/>
        </w:rPr>
        <w:t xml:space="preserve">, e analisar qual os seus impactos para a organização. Além disso, verificou quais possíveis melhorias podem ser feitas através dos indicadores analisados. Sendo explorados dois dos </w:t>
      </w:r>
      <w:proofErr w:type="spellStart"/>
      <w:r w:rsidRPr="00317719">
        <w:rPr>
          <w:rFonts w:ascii="Times New Roman" w:eastAsia="Times New Roman" w:hAnsi="Times New Roman" w:cs="Times New Roman"/>
          <w:color w:val="333333"/>
          <w:sz w:val="24"/>
          <w:szCs w:val="24"/>
          <w:lang w:eastAsia="pt-BR"/>
        </w:rPr>
        <w:t>KPIs</w:t>
      </w:r>
      <w:proofErr w:type="spellEnd"/>
      <w:r w:rsidRPr="00317719">
        <w:rPr>
          <w:rFonts w:ascii="Times New Roman" w:eastAsia="Times New Roman" w:hAnsi="Times New Roman" w:cs="Times New Roman"/>
          <w:color w:val="333333"/>
          <w:sz w:val="24"/>
          <w:szCs w:val="24"/>
          <w:lang w:eastAsia="pt-BR"/>
        </w:rPr>
        <w:t xml:space="preserve"> registrados e utilizados pela empresa. </w:t>
      </w:r>
    </w:p>
    <w:p w:rsidR="00317719" w:rsidRPr="00317719" w:rsidRDefault="00317719" w:rsidP="00317719">
      <w:pPr>
        <w:spacing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lastRenderedPageBreak/>
        <w:t>Mediante a análise, foi possível identificar que os dois indicadores não alcançaram as metas estabelecidas, e determinadas falhas influenciam no desempenho de ambos, devendo estas serem observadas pelos gestores, a fim de tomarem decisões acerca dos fatores que se destacam como principais causas.</w:t>
      </w:r>
    </w:p>
    <w:p w:rsidR="00317719" w:rsidRPr="00317719" w:rsidRDefault="00317719" w:rsidP="00317719">
      <w:pPr>
        <w:spacing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Tendo em vista o alcance da meta de devoluções, pode-se fazer o controle de pedidos registrados pelos vendedores, com a instalação de sistemas no auxílio desses registros, de forma a verificá-los antes da finalização do pedido. Como consequência, os pedidos seriam depositados diretamente no sistema, reduzindo a necessidade de colaboradores para o serviço. Além disso, os caminhões podem ser rastreados, com o objetivo de acompanhar o transporte da carga, para assim verificar quais os principais motivos das avarias, e desse modo formular estratégias. </w:t>
      </w:r>
    </w:p>
    <w:p w:rsidR="00317719" w:rsidRPr="00317719" w:rsidRDefault="00317719" w:rsidP="00317719">
      <w:pPr>
        <w:spacing w:line="360" w:lineRule="auto"/>
        <w:jc w:val="both"/>
        <w:rPr>
          <w:rFonts w:ascii="Times New Roman" w:eastAsia="Times New Roman" w:hAnsi="Times New Roman" w:cs="Times New Roman"/>
          <w:color w:val="333333"/>
          <w:sz w:val="24"/>
          <w:szCs w:val="24"/>
          <w:lang w:eastAsia="pt-BR"/>
        </w:rPr>
      </w:pPr>
      <w:r w:rsidRPr="00317719">
        <w:rPr>
          <w:rFonts w:ascii="Times New Roman" w:eastAsia="Times New Roman" w:hAnsi="Times New Roman" w:cs="Times New Roman"/>
          <w:color w:val="333333"/>
          <w:sz w:val="24"/>
          <w:szCs w:val="24"/>
          <w:lang w:eastAsia="pt-BR"/>
        </w:rPr>
        <w:t xml:space="preserve">Já para o KPI de carregamento, pode-se existir o incentivo </w:t>
      </w:r>
      <w:r w:rsidR="00DE30B1" w:rsidRPr="00317719">
        <w:rPr>
          <w:rFonts w:ascii="Times New Roman" w:eastAsia="Times New Roman" w:hAnsi="Times New Roman" w:cs="Times New Roman"/>
          <w:color w:val="333333"/>
          <w:sz w:val="24"/>
          <w:szCs w:val="24"/>
          <w:lang w:eastAsia="pt-BR"/>
        </w:rPr>
        <w:t>a</w:t>
      </w:r>
      <w:r w:rsidRPr="00317719">
        <w:rPr>
          <w:rFonts w:ascii="Times New Roman" w:eastAsia="Times New Roman" w:hAnsi="Times New Roman" w:cs="Times New Roman"/>
          <w:color w:val="333333"/>
          <w:sz w:val="24"/>
          <w:szCs w:val="24"/>
          <w:lang w:eastAsia="pt-BR"/>
        </w:rPr>
        <w:t xml:space="preserve"> vendas, tanto para os vendedores, com reconhecimento para aqueles que alcançarem a meta, como para os clientes, oferecendo desconto a partir de determinada quantidade de compras. Isso pode acarretar para a organização maiores vendas, mais giros de estoque e como consequência lucros maiores. </w:t>
      </w:r>
    </w:p>
    <w:p w:rsidR="00691C69" w:rsidRPr="009515E4" w:rsidRDefault="00317719" w:rsidP="009515E4">
      <w:pPr>
        <w:spacing w:line="360" w:lineRule="auto"/>
        <w:jc w:val="both"/>
        <w:rPr>
          <w:rFonts w:ascii="Times New Roman" w:eastAsia="Times New Roman" w:hAnsi="Times New Roman" w:cs="Times New Roman"/>
          <w:sz w:val="24"/>
          <w:szCs w:val="24"/>
        </w:rPr>
      </w:pPr>
      <w:r w:rsidRPr="00317719">
        <w:rPr>
          <w:rFonts w:ascii="Times New Roman" w:eastAsia="Times New Roman" w:hAnsi="Times New Roman" w:cs="Times New Roman"/>
          <w:color w:val="333333"/>
          <w:sz w:val="24"/>
          <w:szCs w:val="24"/>
          <w:lang w:eastAsia="pt-BR"/>
        </w:rPr>
        <w:t xml:space="preserve">Os índices como giro de estoque e quantidade de avarias, são de grande importância para as organizações, por meio destes é possível obter maior controle na empresa, pois auxiliam aos gerentes a criar métodos eficientes que podem reduzir custos, retrabalhos e aumentar os lucros da organização. Portanto, o </w:t>
      </w:r>
      <w:proofErr w:type="spellStart"/>
      <w:r w:rsidRPr="00317719">
        <w:rPr>
          <w:rFonts w:ascii="Times New Roman" w:eastAsia="Times New Roman" w:hAnsi="Times New Roman" w:cs="Times New Roman"/>
          <w:color w:val="333333"/>
          <w:sz w:val="24"/>
          <w:szCs w:val="24"/>
          <w:lang w:eastAsia="pt-BR"/>
        </w:rPr>
        <w:t>atacarejo</w:t>
      </w:r>
      <w:proofErr w:type="spellEnd"/>
      <w:r w:rsidRPr="00317719">
        <w:rPr>
          <w:rFonts w:ascii="Times New Roman" w:eastAsia="Times New Roman" w:hAnsi="Times New Roman" w:cs="Times New Roman"/>
          <w:color w:val="333333"/>
          <w:sz w:val="24"/>
          <w:szCs w:val="24"/>
          <w:lang w:eastAsia="pt-BR"/>
        </w:rPr>
        <w:t xml:space="preserve"> em análise, registrando os dados obtidos através das transações realizadas, pode obter maiores ganhos, tornando-o mais competitivo e com isso ganhando mais mercado. </w:t>
      </w:r>
    </w:p>
    <w:p w:rsidR="00691C69" w:rsidRPr="00691C69" w:rsidRDefault="00691C69" w:rsidP="00691C69">
      <w:pPr>
        <w:spacing w:after="12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REFERÊNCIAS</w:t>
      </w:r>
    </w:p>
    <w:p w:rsid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ABPMP - </w:t>
      </w:r>
      <w:proofErr w:type="spellStart"/>
      <w:r w:rsidRPr="009515E4">
        <w:rPr>
          <w:rFonts w:ascii="Times New Roman" w:eastAsia="Times New Roman" w:hAnsi="Times New Roman" w:cs="Times New Roman"/>
          <w:bCs/>
          <w:color w:val="333333"/>
          <w:sz w:val="20"/>
          <w:szCs w:val="20"/>
          <w:lang w:eastAsia="pt-BR"/>
        </w:rPr>
        <w:t>Association</w:t>
      </w:r>
      <w:proofErr w:type="spellEnd"/>
      <w:r w:rsidRPr="009515E4">
        <w:rPr>
          <w:rFonts w:ascii="Times New Roman" w:eastAsia="Times New Roman" w:hAnsi="Times New Roman" w:cs="Times New Roman"/>
          <w:bCs/>
          <w:color w:val="333333"/>
          <w:sz w:val="20"/>
          <w:szCs w:val="20"/>
          <w:lang w:eastAsia="pt-BR"/>
        </w:rPr>
        <w:t xml:space="preserve"> </w:t>
      </w:r>
      <w:proofErr w:type="spellStart"/>
      <w:r w:rsidRPr="009515E4">
        <w:rPr>
          <w:rFonts w:ascii="Times New Roman" w:eastAsia="Times New Roman" w:hAnsi="Times New Roman" w:cs="Times New Roman"/>
          <w:bCs/>
          <w:color w:val="333333"/>
          <w:sz w:val="20"/>
          <w:szCs w:val="20"/>
          <w:lang w:eastAsia="pt-BR"/>
        </w:rPr>
        <w:t>of</w:t>
      </w:r>
      <w:proofErr w:type="spellEnd"/>
      <w:r w:rsidRPr="009515E4">
        <w:rPr>
          <w:rFonts w:ascii="Times New Roman" w:eastAsia="Times New Roman" w:hAnsi="Times New Roman" w:cs="Times New Roman"/>
          <w:bCs/>
          <w:color w:val="333333"/>
          <w:sz w:val="20"/>
          <w:szCs w:val="20"/>
          <w:lang w:eastAsia="pt-BR"/>
        </w:rPr>
        <w:t xml:space="preserve"> Business </w:t>
      </w:r>
      <w:proofErr w:type="spellStart"/>
      <w:r w:rsidRPr="009515E4">
        <w:rPr>
          <w:rFonts w:ascii="Times New Roman" w:eastAsia="Times New Roman" w:hAnsi="Times New Roman" w:cs="Times New Roman"/>
          <w:bCs/>
          <w:color w:val="333333"/>
          <w:sz w:val="20"/>
          <w:szCs w:val="20"/>
          <w:lang w:eastAsia="pt-BR"/>
        </w:rPr>
        <w:t>Process</w:t>
      </w:r>
      <w:proofErr w:type="spellEnd"/>
      <w:r w:rsidRPr="009515E4">
        <w:rPr>
          <w:rFonts w:ascii="Times New Roman" w:eastAsia="Times New Roman" w:hAnsi="Times New Roman" w:cs="Times New Roman"/>
          <w:bCs/>
          <w:color w:val="333333"/>
          <w:sz w:val="20"/>
          <w:szCs w:val="20"/>
          <w:lang w:eastAsia="pt-BR"/>
        </w:rPr>
        <w:t xml:space="preserve"> Management Professional. </w:t>
      </w:r>
      <w:r w:rsidRPr="00CA6698">
        <w:rPr>
          <w:rFonts w:ascii="Times New Roman" w:eastAsia="Times New Roman" w:hAnsi="Times New Roman" w:cs="Times New Roman"/>
          <w:b/>
          <w:bCs/>
          <w:color w:val="333333"/>
          <w:sz w:val="20"/>
          <w:szCs w:val="20"/>
          <w:lang w:eastAsia="pt-BR"/>
        </w:rPr>
        <w:t>BPM CBOK</w:t>
      </w:r>
      <w:r w:rsidRPr="009515E4">
        <w:rPr>
          <w:rFonts w:ascii="Times New Roman" w:eastAsia="Times New Roman" w:hAnsi="Times New Roman" w:cs="Times New Roman"/>
          <w:bCs/>
          <w:color w:val="333333"/>
          <w:sz w:val="20"/>
          <w:szCs w:val="20"/>
          <w:lang w:eastAsia="pt-BR"/>
        </w:rPr>
        <w:t xml:space="preserve"> - Guia para o Gerenciamento de Processos de Negócio. 1 ed. Brasil, 2013.</w:t>
      </w:r>
    </w:p>
    <w:p w:rsidR="00CA6698" w:rsidRPr="009515E4" w:rsidRDefault="00CA6698"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ASSOCIAÇÃO BRASILEIRA DE NORMAS TÉCNICAS (ABNT). </w:t>
      </w:r>
      <w:r w:rsidRPr="00CA6698">
        <w:rPr>
          <w:rFonts w:ascii="Times New Roman" w:eastAsia="Times New Roman" w:hAnsi="Times New Roman" w:cs="Times New Roman"/>
          <w:b/>
          <w:bCs/>
          <w:color w:val="333333"/>
          <w:sz w:val="20"/>
          <w:szCs w:val="20"/>
          <w:lang w:eastAsia="pt-BR"/>
        </w:rPr>
        <w:t>NBR ISO 9000</w:t>
      </w:r>
      <w:r w:rsidRPr="009515E4">
        <w:rPr>
          <w:rFonts w:ascii="Times New Roman" w:eastAsia="Times New Roman" w:hAnsi="Times New Roman" w:cs="Times New Roman"/>
          <w:bCs/>
          <w:color w:val="333333"/>
          <w:sz w:val="20"/>
          <w:szCs w:val="20"/>
          <w:lang w:eastAsia="pt-BR"/>
        </w:rPr>
        <w:t>: Sistemas de gestão da qualidade: fundamentos e vocabulário. Rio de Janeiro, 2005.</w:t>
      </w:r>
    </w:p>
    <w:p w:rsidR="00CA6698" w:rsidRPr="009515E4" w:rsidRDefault="00CA6698"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BOWERSOX, Donald; CLOSS, David. </w:t>
      </w:r>
      <w:r w:rsidRPr="00CA6698">
        <w:rPr>
          <w:rFonts w:ascii="Times New Roman" w:eastAsia="Times New Roman" w:hAnsi="Times New Roman" w:cs="Times New Roman"/>
          <w:b/>
          <w:bCs/>
          <w:color w:val="333333"/>
          <w:sz w:val="20"/>
          <w:szCs w:val="20"/>
          <w:lang w:eastAsia="pt-BR"/>
        </w:rPr>
        <w:t>Logística empresarial</w:t>
      </w:r>
      <w:r w:rsidRPr="009515E4">
        <w:rPr>
          <w:rFonts w:ascii="Times New Roman" w:eastAsia="Times New Roman" w:hAnsi="Times New Roman" w:cs="Times New Roman"/>
          <w:bCs/>
          <w:color w:val="333333"/>
          <w:sz w:val="20"/>
          <w:szCs w:val="20"/>
          <w:lang w:eastAsia="pt-BR"/>
        </w:rPr>
        <w:t>: o processo de integração da cadeia de suprimento. São Paulo: Atlas, 2001.</w:t>
      </w:r>
    </w:p>
    <w:p w:rsidR="00CA6698" w:rsidRPr="009515E4" w:rsidRDefault="00CA6698"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CA6698" w:rsidP="009515E4">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CARPINETTI, Luiz Cesar Ribeiro.</w:t>
      </w:r>
      <w:r w:rsidR="009515E4" w:rsidRPr="009515E4">
        <w:rPr>
          <w:rFonts w:ascii="Times New Roman" w:eastAsia="Times New Roman" w:hAnsi="Times New Roman" w:cs="Times New Roman"/>
          <w:bCs/>
          <w:color w:val="333333"/>
          <w:sz w:val="20"/>
          <w:szCs w:val="20"/>
          <w:lang w:eastAsia="pt-BR"/>
        </w:rPr>
        <w:t xml:space="preserve"> </w:t>
      </w:r>
      <w:r w:rsidR="009515E4" w:rsidRPr="00CA6698">
        <w:rPr>
          <w:rFonts w:ascii="Times New Roman" w:eastAsia="Times New Roman" w:hAnsi="Times New Roman" w:cs="Times New Roman"/>
          <w:b/>
          <w:bCs/>
          <w:color w:val="333333"/>
          <w:sz w:val="20"/>
          <w:szCs w:val="20"/>
          <w:lang w:eastAsia="pt-BR"/>
        </w:rPr>
        <w:t>Gestão da qualidade</w:t>
      </w:r>
      <w:r w:rsidR="009515E4" w:rsidRPr="009515E4">
        <w:rPr>
          <w:rFonts w:ascii="Times New Roman" w:eastAsia="Times New Roman" w:hAnsi="Times New Roman" w:cs="Times New Roman"/>
          <w:bCs/>
          <w:color w:val="333333"/>
          <w:sz w:val="20"/>
          <w:szCs w:val="20"/>
          <w:lang w:eastAsia="pt-BR"/>
        </w:rPr>
        <w:t>: conceitos e técnicas. 2ª ed. São Paulo: Atlas, 2012.</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lastRenderedPageBreak/>
        <w:t xml:space="preserve">DAMASCENO, </w:t>
      </w:r>
      <w:proofErr w:type="spellStart"/>
      <w:r w:rsidRPr="009515E4">
        <w:rPr>
          <w:rFonts w:ascii="Times New Roman" w:eastAsia="Times New Roman" w:hAnsi="Times New Roman" w:cs="Times New Roman"/>
          <w:bCs/>
          <w:color w:val="333333"/>
          <w:sz w:val="20"/>
          <w:szCs w:val="20"/>
          <w:lang w:eastAsia="pt-BR"/>
        </w:rPr>
        <w:t>Heliton</w:t>
      </w:r>
      <w:proofErr w:type="spellEnd"/>
      <w:r w:rsidRPr="009515E4">
        <w:rPr>
          <w:rFonts w:ascii="Times New Roman" w:eastAsia="Times New Roman" w:hAnsi="Times New Roman" w:cs="Times New Roman"/>
          <w:bCs/>
          <w:color w:val="333333"/>
          <w:sz w:val="20"/>
          <w:szCs w:val="20"/>
          <w:lang w:eastAsia="pt-BR"/>
        </w:rPr>
        <w:t xml:space="preserve"> E. M.; DAMASCENO, Aline R. G.; BARROS, José G. M. </w:t>
      </w:r>
      <w:r w:rsidRPr="000A1296">
        <w:rPr>
          <w:rFonts w:ascii="Times New Roman" w:eastAsia="Times New Roman" w:hAnsi="Times New Roman" w:cs="Times New Roman"/>
          <w:b/>
          <w:bCs/>
          <w:color w:val="333333"/>
          <w:sz w:val="20"/>
          <w:szCs w:val="20"/>
          <w:lang w:eastAsia="pt-BR"/>
        </w:rPr>
        <w:t>Indicadores de qualidade e produtividade na área de saúde</w:t>
      </w:r>
      <w:r w:rsidRPr="009515E4">
        <w:rPr>
          <w:rFonts w:ascii="Times New Roman" w:eastAsia="Times New Roman" w:hAnsi="Times New Roman" w:cs="Times New Roman"/>
          <w:bCs/>
          <w:color w:val="333333"/>
          <w:sz w:val="20"/>
          <w:szCs w:val="20"/>
          <w:lang w:eastAsia="pt-BR"/>
        </w:rPr>
        <w:t>. VII Encontro Latino Americano de Pós-Graduação. Universidade do Vale do Paraíba, 2008.</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FERREIRA, André Ribeiro. </w:t>
      </w:r>
      <w:r w:rsidRPr="000A1296">
        <w:rPr>
          <w:rFonts w:ascii="Times New Roman" w:eastAsia="Times New Roman" w:hAnsi="Times New Roman" w:cs="Times New Roman"/>
          <w:b/>
          <w:bCs/>
          <w:color w:val="333333"/>
          <w:sz w:val="20"/>
          <w:szCs w:val="20"/>
          <w:lang w:eastAsia="pt-BR"/>
        </w:rPr>
        <w:t>Gestão de processos</w:t>
      </w:r>
      <w:r w:rsidRPr="009515E4">
        <w:rPr>
          <w:rFonts w:ascii="Times New Roman" w:eastAsia="Times New Roman" w:hAnsi="Times New Roman" w:cs="Times New Roman"/>
          <w:bCs/>
          <w:color w:val="333333"/>
          <w:sz w:val="20"/>
          <w:szCs w:val="20"/>
          <w:lang w:eastAsia="pt-BR"/>
        </w:rPr>
        <w:t>. Brasília: ENAP/</w:t>
      </w:r>
      <w:proofErr w:type="spellStart"/>
      <w:r w:rsidRPr="009515E4">
        <w:rPr>
          <w:rFonts w:ascii="Times New Roman" w:eastAsia="Times New Roman" w:hAnsi="Times New Roman" w:cs="Times New Roman"/>
          <w:bCs/>
          <w:color w:val="333333"/>
          <w:sz w:val="20"/>
          <w:szCs w:val="20"/>
          <w:lang w:eastAsia="pt-BR"/>
        </w:rPr>
        <w:t>DDg</w:t>
      </w:r>
      <w:proofErr w:type="spellEnd"/>
      <w:r w:rsidRPr="009515E4">
        <w:rPr>
          <w:rFonts w:ascii="Times New Roman" w:eastAsia="Times New Roman" w:hAnsi="Times New Roman" w:cs="Times New Roman"/>
          <w:bCs/>
          <w:color w:val="333333"/>
          <w:sz w:val="20"/>
          <w:szCs w:val="20"/>
          <w:lang w:eastAsia="pt-BR"/>
        </w:rPr>
        <w:t>, 2013.</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FRANÇA, </w:t>
      </w:r>
      <w:proofErr w:type="spellStart"/>
      <w:r w:rsidRPr="009515E4">
        <w:rPr>
          <w:rFonts w:ascii="Times New Roman" w:eastAsia="Times New Roman" w:hAnsi="Times New Roman" w:cs="Times New Roman"/>
          <w:bCs/>
          <w:color w:val="333333"/>
          <w:sz w:val="20"/>
          <w:szCs w:val="20"/>
          <w:lang w:eastAsia="pt-BR"/>
        </w:rPr>
        <w:t>Vilciane</w:t>
      </w:r>
      <w:proofErr w:type="spellEnd"/>
      <w:r w:rsidRPr="009515E4">
        <w:rPr>
          <w:rFonts w:ascii="Times New Roman" w:eastAsia="Times New Roman" w:hAnsi="Times New Roman" w:cs="Times New Roman"/>
          <w:bCs/>
          <w:color w:val="333333"/>
          <w:sz w:val="20"/>
          <w:szCs w:val="20"/>
          <w:lang w:eastAsia="pt-BR"/>
        </w:rPr>
        <w:t xml:space="preserve"> de Oliveira. </w:t>
      </w:r>
      <w:r w:rsidRPr="000A1296">
        <w:rPr>
          <w:rFonts w:ascii="Times New Roman" w:eastAsia="Times New Roman" w:hAnsi="Times New Roman" w:cs="Times New Roman"/>
          <w:b/>
          <w:bCs/>
          <w:color w:val="333333"/>
          <w:sz w:val="20"/>
          <w:szCs w:val="20"/>
          <w:lang w:eastAsia="pt-BR"/>
        </w:rPr>
        <w:t>Identificação de indicadores chave de desempenho logístico (</w:t>
      </w:r>
      <w:proofErr w:type="spellStart"/>
      <w:r w:rsidRPr="000A1296">
        <w:rPr>
          <w:rFonts w:ascii="Times New Roman" w:eastAsia="Times New Roman" w:hAnsi="Times New Roman" w:cs="Times New Roman"/>
          <w:b/>
          <w:bCs/>
          <w:color w:val="333333"/>
          <w:sz w:val="20"/>
          <w:szCs w:val="20"/>
          <w:lang w:eastAsia="pt-BR"/>
        </w:rPr>
        <w:t>KPIs</w:t>
      </w:r>
      <w:proofErr w:type="spellEnd"/>
      <w:r w:rsidRPr="000A1296">
        <w:rPr>
          <w:rFonts w:ascii="Times New Roman" w:eastAsia="Times New Roman" w:hAnsi="Times New Roman" w:cs="Times New Roman"/>
          <w:b/>
          <w:bCs/>
          <w:color w:val="333333"/>
          <w:sz w:val="20"/>
          <w:szCs w:val="20"/>
          <w:lang w:eastAsia="pt-BR"/>
        </w:rPr>
        <w:t xml:space="preserve">) de supermercados: um estudo </w:t>
      </w:r>
      <w:proofErr w:type="spellStart"/>
      <w:r w:rsidRPr="000A1296">
        <w:rPr>
          <w:rFonts w:ascii="Times New Roman" w:eastAsia="Times New Roman" w:hAnsi="Times New Roman" w:cs="Times New Roman"/>
          <w:b/>
          <w:bCs/>
          <w:color w:val="333333"/>
          <w:sz w:val="20"/>
          <w:szCs w:val="20"/>
          <w:lang w:eastAsia="pt-BR"/>
        </w:rPr>
        <w:t>multicaso</w:t>
      </w:r>
      <w:proofErr w:type="spellEnd"/>
      <w:r w:rsidRPr="000A1296">
        <w:rPr>
          <w:rFonts w:ascii="Times New Roman" w:eastAsia="Times New Roman" w:hAnsi="Times New Roman" w:cs="Times New Roman"/>
          <w:b/>
          <w:bCs/>
          <w:color w:val="333333"/>
          <w:sz w:val="20"/>
          <w:szCs w:val="20"/>
          <w:lang w:eastAsia="pt-BR"/>
        </w:rPr>
        <w:t>.</w:t>
      </w:r>
      <w:r w:rsidRPr="009515E4">
        <w:rPr>
          <w:rFonts w:ascii="Times New Roman" w:eastAsia="Times New Roman" w:hAnsi="Times New Roman" w:cs="Times New Roman"/>
          <w:bCs/>
          <w:color w:val="333333"/>
          <w:sz w:val="20"/>
          <w:szCs w:val="20"/>
          <w:lang w:eastAsia="pt-BR"/>
        </w:rPr>
        <w:t xml:space="preserve"> Programa de pós-graduação em engenharia de produção. Universidade de Santa Catarina, Florianópolis, 2010.</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FREITAS, Vinicius Marques da Silva Freitas; DAMASCENO, Lígia do Carmo Martins; MENDES, </w:t>
      </w:r>
      <w:proofErr w:type="spellStart"/>
      <w:r w:rsidRPr="009515E4">
        <w:rPr>
          <w:rFonts w:ascii="Times New Roman" w:eastAsia="Times New Roman" w:hAnsi="Times New Roman" w:cs="Times New Roman"/>
          <w:bCs/>
          <w:color w:val="333333"/>
          <w:sz w:val="20"/>
          <w:szCs w:val="20"/>
          <w:lang w:eastAsia="pt-BR"/>
        </w:rPr>
        <w:t>Bianka</w:t>
      </w:r>
      <w:proofErr w:type="spellEnd"/>
      <w:r w:rsidRPr="009515E4">
        <w:rPr>
          <w:rFonts w:ascii="Times New Roman" w:eastAsia="Times New Roman" w:hAnsi="Times New Roman" w:cs="Times New Roman"/>
          <w:bCs/>
          <w:color w:val="333333"/>
          <w:sz w:val="20"/>
          <w:szCs w:val="20"/>
          <w:lang w:eastAsia="pt-BR"/>
        </w:rPr>
        <w:t xml:space="preserve"> Coutinho Alvim Figueira. </w:t>
      </w:r>
      <w:r w:rsidRPr="000A1296">
        <w:rPr>
          <w:rFonts w:ascii="Times New Roman" w:eastAsia="Times New Roman" w:hAnsi="Times New Roman" w:cs="Times New Roman"/>
          <w:b/>
          <w:bCs/>
          <w:color w:val="333333"/>
          <w:sz w:val="20"/>
          <w:szCs w:val="20"/>
          <w:lang w:eastAsia="pt-BR"/>
        </w:rPr>
        <w:t xml:space="preserve">Análise dos dez indicadores logísticos vitais na logística propostos por Rey (2004) em um </w:t>
      </w:r>
      <w:proofErr w:type="spellStart"/>
      <w:r w:rsidRPr="000A1296">
        <w:rPr>
          <w:rFonts w:ascii="Times New Roman" w:eastAsia="Times New Roman" w:hAnsi="Times New Roman" w:cs="Times New Roman"/>
          <w:b/>
          <w:bCs/>
          <w:color w:val="333333"/>
          <w:sz w:val="20"/>
          <w:szCs w:val="20"/>
          <w:lang w:eastAsia="pt-BR"/>
        </w:rPr>
        <w:t>psl</w:t>
      </w:r>
      <w:proofErr w:type="spellEnd"/>
      <w:r w:rsidRPr="000A1296">
        <w:rPr>
          <w:rFonts w:ascii="Times New Roman" w:eastAsia="Times New Roman" w:hAnsi="Times New Roman" w:cs="Times New Roman"/>
          <w:b/>
          <w:bCs/>
          <w:color w:val="333333"/>
          <w:sz w:val="20"/>
          <w:szCs w:val="20"/>
          <w:lang w:eastAsia="pt-BR"/>
        </w:rPr>
        <w:t xml:space="preserve"> do estado do Rio de Janeiro</w:t>
      </w:r>
      <w:r w:rsidRPr="009515E4">
        <w:rPr>
          <w:rFonts w:ascii="Times New Roman" w:eastAsia="Times New Roman" w:hAnsi="Times New Roman" w:cs="Times New Roman"/>
          <w:bCs/>
          <w:color w:val="333333"/>
          <w:sz w:val="20"/>
          <w:szCs w:val="20"/>
          <w:lang w:eastAsia="pt-BR"/>
        </w:rPr>
        <w:t>. V Simpósio de Engenharia de Produção, 2017.</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GIL, Antonio Carlos. </w:t>
      </w:r>
      <w:r w:rsidRPr="000A1296">
        <w:rPr>
          <w:rFonts w:ascii="Times New Roman" w:eastAsia="Times New Roman" w:hAnsi="Times New Roman" w:cs="Times New Roman"/>
          <w:b/>
          <w:bCs/>
          <w:color w:val="333333"/>
          <w:sz w:val="20"/>
          <w:szCs w:val="20"/>
          <w:lang w:eastAsia="pt-BR"/>
        </w:rPr>
        <w:t>Como elaborar projetos de pesquisa</w:t>
      </w:r>
      <w:r w:rsidRPr="009515E4">
        <w:rPr>
          <w:rFonts w:ascii="Times New Roman" w:eastAsia="Times New Roman" w:hAnsi="Times New Roman" w:cs="Times New Roman"/>
          <w:bCs/>
          <w:color w:val="333333"/>
          <w:sz w:val="20"/>
          <w:szCs w:val="20"/>
          <w:lang w:eastAsia="pt-BR"/>
        </w:rPr>
        <w:t>. 6ª ed. São Paulo: Atlas, 2017.</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GIULIANI, Carlos Antonio. </w:t>
      </w:r>
      <w:r w:rsidRPr="00DE30B1">
        <w:rPr>
          <w:rFonts w:ascii="Times New Roman" w:eastAsia="Times New Roman" w:hAnsi="Times New Roman" w:cs="Times New Roman"/>
          <w:b/>
          <w:bCs/>
          <w:color w:val="333333"/>
          <w:sz w:val="20"/>
          <w:szCs w:val="20"/>
          <w:lang w:eastAsia="pt-BR"/>
        </w:rPr>
        <w:t>Marketing:</w:t>
      </w:r>
      <w:r w:rsidRPr="009515E4">
        <w:rPr>
          <w:rFonts w:ascii="Times New Roman" w:eastAsia="Times New Roman" w:hAnsi="Times New Roman" w:cs="Times New Roman"/>
          <w:bCs/>
          <w:color w:val="333333"/>
          <w:sz w:val="20"/>
          <w:szCs w:val="20"/>
          <w:lang w:eastAsia="pt-BR"/>
        </w:rPr>
        <w:t xml:space="preserve"> </w:t>
      </w:r>
      <w:proofErr w:type="spellStart"/>
      <w:r w:rsidRPr="009515E4">
        <w:rPr>
          <w:rFonts w:ascii="Times New Roman" w:eastAsia="Times New Roman" w:hAnsi="Times New Roman" w:cs="Times New Roman"/>
          <w:bCs/>
          <w:color w:val="333333"/>
          <w:sz w:val="20"/>
          <w:szCs w:val="20"/>
          <w:lang w:eastAsia="pt-BR"/>
        </w:rPr>
        <w:t>Atacarejo</w:t>
      </w:r>
      <w:proofErr w:type="spellEnd"/>
      <w:r w:rsidRPr="009515E4">
        <w:rPr>
          <w:rFonts w:ascii="Times New Roman" w:eastAsia="Times New Roman" w:hAnsi="Times New Roman" w:cs="Times New Roman"/>
          <w:bCs/>
          <w:color w:val="333333"/>
          <w:sz w:val="20"/>
          <w:szCs w:val="20"/>
          <w:lang w:eastAsia="pt-BR"/>
        </w:rPr>
        <w:t xml:space="preserve"> boa opção de compra. Jornal de Piracicaba. </w:t>
      </w:r>
      <w:proofErr w:type="gramStart"/>
      <w:r w:rsidRPr="009515E4">
        <w:rPr>
          <w:rFonts w:ascii="Times New Roman" w:eastAsia="Times New Roman" w:hAnsi="Times New Roman" w:cs="Times New Roman"/>
          <w:bCs/>
          <w:color w:val="333333"/>
          <w:sz w:val="20"/>
          <w:szCs w:val="20"/>
          <w:lang w:eastAsia="pt-BR"/>
        </w:rPr>
        <w:t>fev.,</w:t>
      </w:r>
      <w:proofErr w:type="gramEnd"/>
      <w:r w:rsidRPr="009515E4">
        <w:rPr>
          <w:rFonts w:ascii="Times New Roman" w:eastAsia="Times New Roman" w:hAnsi="Times New Roman" w:cs="Times New Roman"/>
          <w:bCs/>
          <w:color w:val="333333"/>
          <w:sz w:val="20"/>
          <w:szCs w:val="20"/>
          <w:lang w:eastAsia="pt-BR"/>
        </w:rPr>
        <w:t xml:space="preserve"> 2014.</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JUNIOR, Adilson </w:t>
      </w:r>
      <w:proofErr w:type="spellStart"/>
      <w:r w:rsidRPr="009515E4">
        <w:rPr>
          <w:rFonts w:ascii="Times New Roman" w:eastAsia="Times New Roman" w:hAnsi="Times New Roman" w:cs="Times New Roman"/>
          <w:bCs/>
          <w:color w:val="333333"/>
          <w:sz w:val="20"/>
          <w:szCs w:val="20"/>
          <w:lang w:eastAsia="pt-BR"/>
        </w:rPr>
        <w:t>Amarilia</w:t>
      </w:r>
      <w:proofErr w:type="spellEnd"/>
      <w:r w:rsidRPr="009515E4">
        <w:rPr>
          <w:rFonts w:ascii="Times New Roman" w:eastAsia="Times New Roman" w:hAnsi="Times New Roman" w:cs="Times New Roman"/>
          <w:bCs/>
          <w:color w:val="333333"/>
          <w:sz w:val="20"/>
          <w:szCs w:val="20"/>
          <w:lang w:eastAsia="pt-BR"/>
        </w:rPr>
        <w:t xml:space="preserve">. </w:t>
      </w:r>
      <w:r w:rsidRPr="00DE30B1">
        <w:rPr>
          <w:rFonts w:ascii="Times New Roman" w:eastAsia="Times New Roman" w:hAnsi="Times New Roman" w:cs="Times New Roman"/>
          <w:b/>
          <w:bCs/>
          <w:color w:val="333333"/>
          <w:sz w:val="20"/>
          <w:szCs w:val="20"/>
          <w:lang w:eastAsia="pt-BR"/>
        </w:rPr>
        <w:t>Sucesso em vendas no varejo lojista e no atacado</w:t>
      </w:r>
      <w:r w:rsidRPr="009515E4">
        <w:rPr>
          <w:rFonts w:ascii="Times New Roman" w:eastAsia="Times New Roman" w:hAnsi="Times New Roman" w:cs="Times New Roman"/>
          <w:bCs/>
          <w:color w:val="333333"/>
          <w:sz w:val="20"/>
          <w:szCs w:val="20"/>
          <w:lang w:eastAsia="pt-BR"/>
        </w:rPr>
        <w:t xml:space="preserve">. Fundação educacional do município de Assis - </w:t>
      </w:r>
      <w:proofErr w:type="spellStart"/>
      <w:r w:rsidRPr="009515E4">
        <w:rPr>
          <w:rFonts w:ascii="Times New Roman" w:eastAsia="Times New Roman" w:hAnsi="Times New Roman" w:cs="Times New Roman"/>
          <w:bCs/>
          <w:color w:val="333333"/>
          <w:sz w:val="20"/>
          <w:szCs w:val="20"/>
          <w:lang w:eastAsia="pt-BR"/>
        </w:rPr>
        <w:t>Fema</w:t>
      </w:r>
      <w:proofErr w:type="spellEnd"/>
      <w:r w:rsidRPr="009515E4">
        <w:rPr>
          <w:rFonts w:ascii="Times New Roman" w:eastAsia="Times New Roman" w:hAnsi="Times New Roman" w:cs="Times New Roman"/>
          <w:bCs/>
          <w:color w:val="333333"/>
          <w:sz w:val="20"/>
          <w:szCs w:val="20"/>
          <w:lang w:eastAsia="pt-BR"/>
        </w:rPr>
        <w:t>: Assis, 2013.</w:t>
      </w:r>
    </w:p>
    <w:p w:rsidR="00DE30B1" w:rsidRPr="009515E4" w:rsidRDefault="00DE30B1"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LIMA, Joel dos Santos. </w:t>
      </w:r>
      <w:r w:rsidRPr="00DE30B1">
        <w:rPr>
          <w:rFonts w:ascii="Times New Roman" w:eastAsia="Times New Roman" w:hAnsi="Times New Roman" w:cs="Times New Roman"/>
          <w:b/>
          <w:bCs/>
          <w:color w:val="333333"/>
          <w:sz w:val="20"/>
          <w:szCs w:val="20"/>
          <w:lang w:eastAsia="pt-BR"/>
        </w:rPr>
        <w:t xml:space="preserve">Análise do funcionamento do canal de distribuição reverso dos produtos de </w:t>
      </w:r>
      <w:proofErr w:type="spellStart"/>
      <w:r w:rsidRPr="00DE30B1">
        <w:rPr>
          <w:rFonts w:ascii="Times New Roman" w:eastAsia="Times New Roman" w:hAnsi="Times New Roman" w:cs="Times New Roman"/>
          <w:b/>
          <w:bCs/>
          <w:color w:val="333333"/>
          <w:sz w:val="20"/>
          <w:szCs w:val="20"/>
          <w:lang w:eastAsia="pt-BR"/>
        </w:rPr>
        <w:t>hortifruti</w:t>
      </w:r>
      <w:proofErr w:type="spellEnd"/>
      <w:r w:rsidRPr="00DE30B1">
        <w:rPr>
          <w:rFonts w:ascii="Times New Roman" w:eastAsia="Times New Roman" w:hAnsi="Times New Roman" w:cs="Times New Roman"/>
          <w:b/>
          <w:bCs/>
          <w:color w:val="333333"/>
          <w:sz w:val="20"/>
          <w:szCs w:val="20"/>
          <w:lang w:eastAsia="pt-BR"/>
        </w:rPr>
        <w:t>:</w:t>
      </w:r>
      <w:r w:rsidRPr="009515E4">
        <w:rPr>
          <w:rFonts w:ascii="Times New Roman" w:eastAsia="Times New Roman" w:hAnsi="Times New Roman" w:cs="Times New Roman"/>
          <w:bCs/>
          <w:color w:val="333333"/>
          <w:sz w:val="20"/>
          <w:szCs w:val="20"/>
          <w:lang w:eastAsia="pt-BR"/>
        </w:rPr>
        <w:t xml:space="preserve"> o caso do supermercado boa esperança. Universidade Federal do Rio Grande do Norte. Natal, 2013.</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LÓTA, Vinícius </w:t>
      </w:r>
      <w:proofErr w:type="spellStart"/>
      <w:r w:rsidRPr="009515E4">
        <w:rPr>
          <w:rFonts w:ascii="Times New Roman" w:eastAsia="Times New Roman" w:hAnsi="Times New Roman" w:cs="Times New Roman"/>
          <w:bCs/>
          <w:color w:val="333333"/>
          <w:sz w:val="20"/>
          <w:szCs w:val="20"/>
          <w:lang w:eastAsia="pt-BR"/>
        </w:rPr>
        <w:t>Rúsi</w:t>
      </w:r>
      <w:proofErr w:type="spellEnd"/>
      <w:r w:rsidRPr="009515E4">
        <w:rPr>
          <w:rFonts w:ascii="Times New Roman" w:eastAsia="Times New Roman" w:hAnsi="Times New Roman" w:cs="Times New Roman"/>
          <w:bCs/>
          <w:color w:val="333333"/>
          <w:sz w:val="20"/>
          <w:szCs w:val="20"/>
          <w:lang w:eastAsia="pt-BR"/>
        </w:rPr>
        <w:t xml:space="preserve"> Delgado; MARINS, Fernando Augusto Silva. </w:t>
      </w:r>
      <w:r w:rsidRPr="00DE30B1">
        <w:rPr>
          <w:rFonts w:ascii="Times New Roman" w:eastAsia="Times New Roman" w:hAnsi="Times New Roman" w:cs="Times New Roman"/>
          <w:b/>
          <w:bCs/>
          <w:color w:val="333333"/>
          <w:sz w:val="20"/>
          <w:szCs w:val="20"/>
          <w:lang w:eastAsia="pt-BR"/>
        </w:rPr>
        <w:t>Determinação de indicadores de desempenho da logística e do PCP</w:t>
      </w:r>
      <w:r w:rsidRPr="009515E4">
        <w:rPr>
          <w:rFonts w:ascii="Times New Roman" w:eastAsia="Times New Roman" w:hAnsi="Times New Roman" w:cs="Times New Roman"/>
          <w:bCs/>
          <w:color w:val="333333"/>
          <w:sz w:val="20"/>
          <w:szCs w:val="20"/>
          <w:lang w:eastAsia="pt-BR"/>
        </w:rPr>
        <w:t>. XXIII Encontro Nacional de Engenharia de Produção. Ouro Preto, out. 2003.</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MATTOS, Adriana. </w:t>
      </w:r>
      <w:r w:rsidRPr="00DE30B1">
        <w:rPr>
          <w:rFonts w:ascii="Times New Roman" w:eastAsia="Times New Roman" w:hAnsi="Times New Roman" w:cs="Times New Roman"/>
          <w:b/>
          <w:bCs/>
          <w:color w:val="333333"/>
          <w:sz w:val="20"/>
          <w:szCs w:val="20"/>
          <w:lang w:eastAsia="pt-BR"/>
        </w:rPr>
        <w:t>Pela 1ª vez, há mais consumidores no “</w:t>
      </w:r>
      <w:proofErr w:type="spellStart"/>
      <w:r w:rsidRPr="00DE30B1">
        <w:rPr>
          <w:rFonts w:ascii="Times New Roman" w:eastAsia="Times New Roman" w:hAnsi="Times New Roman" w:cs="Times New Roman"/>
          <w:b/>
          <w:bCs/>
          <w:color w:val="333333"/>
          <w:sz w:val="20"/>
          <w:szCs w:val="20"/>
          <w:lang w:eastAsia="pt-BR"/>
        </w:rPr>
        <w:t>atacarejo</w:t>
      </w:r>
      <w:proofErr w:type="spellEnd"/>
      <w:r w:rsidRPr="00DE30B1">
        <w:rPr>
          <w:rFonts w:ascii="Times New Roman" w:eastAsia="Times New Roman" w:hAnsi="Times New Roman" w:cs="Times New Roman"/>
          <w:b/>
          <w:bCs/>
          <w:color w:val="333333"/>
          <w:sz w:val="20"/>
          <w:szCs w:val="20"/>
          <w:lang w:eastAsia="pt-BR"/>
        </w:rPr>
        <w:t>” que em supermercados</w:t>
      </w:r>
      <w:r w:rsidRPr="009515E4">
        <w:rPr>
          <w:rFonts w:ascii="Times New Roman" w:eastAsia="Times New Roman" w:hAnsi="Times New Roman" w:cs="Times New Roman"/>
          <w:bCs/>
          <w:color w:val="333333"/>
          <w:sz w:val="20"/>
          <w:szCs w:val="20"/>
          <w:lang w:eastAsia="pt-BR"/>
        </w:rPr>
        <w:t>. Disponível em: &lt;https://www.valor.com.br/empresas/4783793/pela-1-vez-ha-mais-consumidores-no-atacarejo-que-em-supermercados&gt;. Acesso em: 17 ago. 2018.</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MINADEO, Roberto. </w:t>
      </w:r>
      <w:r w:rsidRPr="00DE30B1">
        <w:rPr>
          <w:rFonts w:ascii="Times New Roman" w:eastAsia="Times New Roman" w:hAnsi="Times New Roman" w:cs="Times New Roman"/>
          <w:b/>
          <w:bCs/>
          <w:color w:val="333333"/>
          <w:sz w:val="20"/>
          <w:szCs w:val="20"/>
          <w:lang w:eastAsia="pt-BR"/>
        </w:rPr>
        <w:t xml:space="preserve">Gestão de </w:t>
      </w:r>
      <w:proofErr w:type="gramStart"/>
      <w:r w:rsidRPr="00DE30B1">
        <w:rPr>
          <w:rFonts w:ascii="Times New Roman" w:eastAsia="Times New Roman" w:hAnsi="Times New Roman" w:cs="Times New Roman"/>
          <w:b/>
          <w:bCs/>
          <w:color w:val="333333"/>
          <w:sz w:val="20"/>
          <w:szCs w:val="20"/>
          <w:lang w:eastAsia="pt-BR"/>
        </w:rPr>
        <w:t>marketing</w:t>
      </w:r>
      <w:r w:rsidRPr="009515E4">
        <w:rPr>
          <w:rFonts w:ascii="Times New Roman" w:eastAsia="Times New Roman" w:hAnsi="Times New Roman" w:cs="Times New Roman"/>
          <w:bCs/>
          <w:color w:val="333333"/>
          <w:sz w:val="20"/>
          <w:szCs w:val="20"/>
          <w:lang w:eastAsia="pt-BR"/>
        </w:rPr>
        <w:t>:​</w:t>
      </w:r>
      <w:proofErr w:type="gramEnd"/>
      <w:r w:rsidRPr="009515E4">
        <w:rPr>
          <w:rFonts w:ascii="Times New Roman" w:eastAsia="Times New Roman" w:hAnsi="Times New Roman" w:cs="Times New Roman"/>
          <w:bCs/>
          <w:color w:val="333333"/>
          <w:sz w:val="20"/>
          <w:szCs w:val="20"/>
          <w:lang w:eastAsia="pt-BR"/>
        </w:rPr>
        <w:t xml:space="preserve"> fundamentos e aplicações. São Paulo: Atlas, 2008.</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SANTOS, Pedro Miguel Alfaiate. </w:t>
      </w:r>
      <w:r w:rsidRPr="00DE30B1">
        <w:rPr>
          <w:rFonts w:ascii="Times New Roman" w:eastAsia="Times New Roman" w:hAnsi="Times New Roman" w:cs="Times New Roman"/>
          <w:b/>
          <w:bCs/>
          <w:color w:val="333333"/>
          <w:sz w:val="20"/>
          <w:szCs w:val="20"/>
          <w:lang w:eastAsia="pt-BR"/>
        </w:rPr>
        <w:t>Ferramenta de controle de gestão para departamento de logística internacional</w:t>
      </w:r>
      <w:r w:rsidRPr="009515E4">
        <w:rPr>
          <w:rFonts w:ascii="Times New Roman" w:eastAsia="Times New Roman" w:hAnsi="Times New Roman" w:cs="Times New Roman"/>
          <w:bCs/>
          <w:color w:val="333333"/>
          <w:sz w:val="20"/>
          <w:szCs w:val="20"/>
          <w:lang w:eastAsia="pt-BR"/>
        </w:rPr>
        <w:t xml:space="preserve">. Dissertação de mestrado. Faculdade de Engenharia da Universidade do Porto. </w:t>
      </w:r>
      <w:proofErr w:type="spellStart"/>
      <w:proofErr w:type="gramStart"/>
      <w:r w:rsidRPr="009515E4">
        <w:rPr>
          <w:rFonts w:ascii="Times New Roman" w:eastAsia="Times New Roman" w:hAnsi="Times New Roman" w:cs="Times New Roman"/>
          <w:bCs/>
          <w:color w:val="333333"/>
          <w:sz w:val="20"/>
          <w:szCs w:val="20"/>
          <w:lang w:eastAsia="pt-BR"/>
        </w:rPr>
        <w:t>jul</w:t>
      </w:r>
      <w:proofErr w:type="spellEnd"/>
      <w:proofErr w:type="gramEnd"/>
      <w:r w:rsidRPr="009515E4">
        <w:rPr>
          <w:rFonts w:ascii="Times New Roman" w:eastAsia="Times New Roman" w:hAnsi="Times New Roman" w:cs="Times New Roman"/>
          <w:bCs/>
          <w:color w:val="333333"/>
          <w:sz w:val="20"/>
          <w:szCs w:val="20"/>
          <w:lang w:eastAsia="pt-BR"/>
        </w:rPr>
        <w:t>, 2014.</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SILVA, Dayse Camila Saraiva; LUCENA, </w:t>
      </w:r>
      <w:proofErr w:type="spellStart"/>
      <w:r w:rsidRPr="009515E4">
        <w:rPr>
          <w:rFonts w:ascii="Times New Roman" w:eastAsia="Times New Roman" w:hAnsi="Times New Roman" w:cs="Times New Roman"/>
          <w:bCs/>
          <w:color w:val="333333"/>
          <w:sz w:val="20"/>
          <w:szCs w:val="20"/>
          <w:lang w:eastAsia="pt-BR"/>
        </w:rPr>
        <w:t>Andre</w:t>
      </w:r>
      <w:proofErr w:type="spellEnd"/>
      <w:r w:rsidRPr="009515E4">
        <w:rPr>
          <w:rFonts w:ascii="Times New Roman" w:eastAsia="Times New Roman" w:hAnsi="Times New Roman" w:cs="Times New Roman"/>
          <w:bCs/>
          <w:color w:val="333333"/>
          <w:sz w:val="20"/>
          <w:szCs w:val="20"/>
          <w:lang w:eastAsia="pt-BR"/>
        </w:rPr>
        <w:t xml:space="preserve"> Duarte; MEDEIROS, </w:t>
      </w:r>
      <w:proofErr w:type="spellStart"/>
      <w:r w:rsidRPr="009515E4">
        <w:rPr>
          <w:rFonts w:ascii="Times New Roman" w:eastAsia="Times New Roman" w:hAnsi="Times New Roman" w:cs="Times New Roman"/>
          <w:bCs/>
          <w:color w:val="333333"/>
          <w:sz w:val="20"/>
          <w:szCs w:val="20"/>
          <w:lang w:eastAsia="pt-BR"/>
        </w:rPr>
        <w:t>Leydja</w:t>
      </w:r>
      <w:proofErr w:type="spellEnd"/>
      <w:r w:rsidRPr="009515E4">
        <w:rPr>
          <w:rFonts w:ascii="Times New Roman" w:eastAsia="Times New Roman" w:hAnsi="Times New Roman" w:cs="Times New Roman"/>
          <w:bCs/>
          <w:color w:val="333333"/>
          <w:sz w:val="20"/>
          <w:szCs w:val="20"/>
          <w:lang w:eastAsia="pt-BR"/>
        </w:rPr>
        <w:t xml:space="preserve"> Dayane Dantas; COSTA, Daiane de Oliveira; ANDRADE, Jackson Toscano Dantas de. </w:t>
      </w:r>
      <w:r w:rsidRPr="00DE30B1">
        <w:rPr>
          <w:rFonts w:ascii="Times New Roman" w:eastAsia="Times New Roman" w:hAnsi="Times New Roman" w:cs="Times New Roman"/>
          <w:b/>
          <w:bCs/>
          <w:color w:val="333333"/>
          <w:sz w:val="20"/>
          <w:szCs w:val="20"/>
          <w:lang w:eastAsia="pt-BR"/>
        </w:rPr>
        <w:t xml:space="preserve">Estudo de indicadores chave de desempenho em manutenção e construção de um </w:t>
      </w:r>
      <w:proofErr w:type="spellStart"/>
      <w:r w:rsidRPr="00DE30B1">
        <w:rPr>
          <w:rFonts w:ascii="Times New Roman" w:eastAsia="Times New Roman" w:hAnsi="Times New Roman" w:cs="Times New Roman"/>
          <w:b/>
          <w:bCs/>
          <w:color w:val="333333"/>
          <w:sz w:val="20"/>
          <w:szCs w:val="20"/>
          <w:lang w:eastAsia="pt-BR"/>
        </w:rPr>
        <w:t>dashboard</w:t>
      </w:r>
      <w:proofErr w:type="spellEnd"/>
      <w:r w:rsidRPr="00DE30B1">
        <w:rPr>
          <w:rFonts w:ascii="Times New Roman" w:eastAsia="Times New Roman" w:hAnsi="Times New Roman" w:cs="Times New Roman"/>
          <w:b/>
          <w:bCs/>
          <w:color w:val="333333"/>
          <w:sz w:val="20"/>
          <w:szCs w:val="20"/>
          <w:lang w:eastAsia="pt-BR"/>
        </w:rPr>
        <w:t xml:space="preserve"> em uma indústria do ramo petrolífero</w:t>
      </w:r>
      <w:r w:rsidRPr="009515E4">
        <w:rPr>
          <w:rFonts w:ascii="Times New Roman" w:eastAsia="Times New Roman" w:hAnsi="Times New Roman" w:cs="Times New Roman"/>
          <w:bCs/>
          <w:color w:val="333333"/>
          <w:sz w:val="20"/>
          <w:szCs w:val="20"/>
          <w:lang w:eastAsia="pt-BR"/>
        </w:rPr>
        <w:t>. XXXV ENCONTRO NACIONAL DE ENGENHARIA DE PRODUÇÃO. Fortaleza, 2015.</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SLACK, Nigel; BRANDON-JONES, </w:t>
      </w:r>
      <w:proofErr w:type="spellStart"/>
      <w:r w:rsidRPr="009515E4">
        <w:rPr>
          <w:rFonts w:ascii="Times New Roman" w:eastAsia="Times New Roman" w:hAnsi="Times New Roman" w:cs="Times New Roman"/>
          <w:bCs/>
          <w:color w:val="333333"/>
          <w:sz w:val="20"/>
          <w:szCs w:val="20"/>
          <w:lang w:eastAsia="pt-BR"/>
        </w:rPr>
        <w:t>Alistair</w:t>
      </w:r>
      <w:proofErr w:type="spellEnd"/>
      <w:r w:rsidRPr="009515E4">
        <w:rPr>
          <w:rFonts w:ascii="Times New Roman" w:eastAsia="Times New Roman" w:hAnsi="Times New Roman" w:cs="Times New Roman"/>
          <w:bCs/>
          <w:color w:val="333333"/>
          <w:sz w:val="20"/>
          <w:szCs w:val="20"/>
          <w:lang w:eastAsia="pt-BR"/>
        </w:rPr>
        <w:t xml:space="preserve">; JOHNSTON, Robert. </w:t>
      </w:r>
      <w:r w:rsidRPr="00DE30B1">
        <w:rPr>
          <w:rFonts w:ascii="Times New Roman" w:eastAsia="Times New Roman" w:hAnsi="Times New Roman" w:cs="Times New Roman"/>
          <w:b/>
          <w:bCs/>
          <w:color w:val="333333"/>
          <w:sz w:val="20"/>
          <w:szCs w:val="20"/>
          <w:lang w:eastAsia="pt-BR"/>
        </w:rPr>
        <w:t>Administração da produção</w:t>
      </w:r>
      <w:r w:rsidRPr="009515E4">
        <w:rPr>
          <w:rFonts w:ascii="Times New Roman" w:eastAsia="Times New Roman" w:hAnsi="Times New Roman" w:cs="Times New Roman"/>
          <w:bCs/>
          <w:color w:val="333333"/>
          <w:sz w:val="20"/>
          <w:szCs w:val="20"/>
          <w:lang w:eastAsia="pt-BR"/>
        </w:rPr>
        <w:t>. São Paulo: Atlas, 2018.</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 </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SLACK, Nigel; CHAMBERS, Stuart; JOHNSTON, Robert; BETTS, Alan. </w:t>
      </w:r>
      <w:r w:rsidRPr="00DE30B1">
        <w:rPr>
          <w:rFonts w:ascii="Times New Roman" w:eastAsia="Times New Roman" w:hAnsi="Times New Roman" w:cs="Times New Roman"/>
          <w:b/>
          <w:bCs/>
          <w:color w:val="333333"/>
          <w:sz w:val="20"/>
          <w:szCs w:val="20"/>
          <w:lang w:eastAsia="pt-BR"/>
        </w:rPr>
        <w:t>Gerenciamento de operações e de processos</w:t>
      </w:r>
      <w:r w:rsidRPr="009515E4">
        <w:rPr>
          <w:rFonts w:ascii="Times New Roman" w:eastAsia="Times New Roman" w:hAnsi="Times New Roman" w:cs="Times New Roman"/>
          <w:bCs/>
          <w:color w:val="333333"/>
          <w:sz w:val="20"/>
          <w:szCs w:val="20"/>
          <w:lang w:eastAsia="pt-BR"/>
        </w:rPr>
        <w:t xml:space="preserve">: princípios e práticas de impacto estratégico. 2ª ed. Porto Alegre: </w:t>
      </w:r>
      <w:proofErr w:type="spellStart"/>
      <w:r w:rsidRPr="009515E4">
        <w:rPr>
          <w:rFonts w:ascii="Times New Roman" w:eastAsia="Times New Roman" w:hAnsi="Times New Roman" w:cs="Times New Roman"/>
          <w:bCs/>
          <w:color w:val="333333"/>
          <w:sz w:val="20"/>
          <w:szCs w:val="20"/>
          <w:lang w:eastAsia="pt-BR"/>
        </w:rPr>
        <w:t>Bookman</w:t>
      </w:r>
      <w:proofErr w:type="spellEnd"/>
      <w:r w:rsidRPr="009515E4">
        <w:rPr>
          <w:rFonts w:ascii="Times New Roman" w:eastAsia="Times New Roman" w:hAnsi="Times New Roman" w:cs="Times New Roman"/>
          <w:bCs/>
          <w:color w:val="333333"/>
          <w:sz w:val="20"/>
          <w:szCs w:val="20"/>
          <w:lang w:eastAsia="pt-BR"/>
        </w:rPr>
        <w:t>, 2013.</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TUON, </w:t>
      </w:r>
      <w:proofErr w:type="spellStart"/>
      <w:r w:rsidRPr="009515E4">
        <w:rPr>
          <w:rFonts w:ascii="Times New Roman" w:eastAsia="Times New Roman" w:hAnsi="Times New Roman" w:cs="Times New Roman"/>
          <w:bCs/>
          <w:color w:val="333333"/>
          <w:sz w:val="20"/>
          <w:szCs w:val="20"/>
          <w:lang w:eastAsia="pt-BR"/>
        </w:rPr>
        <w:t>Fabrisyo</w:t>
      </w:r>
      <w:proofErr w:type="spellEnd"/>
      <w:r w:rsidRPr="009515E4">
        <w:rPr>
          <w:rFonts w:ascii="Times New Roman" w:eastAsia="Times New Roman" w:hAnsi="Times New Roman" w:cs="Times New Roman"/>
          <w:bCs/>
          <w:color w:val="333333"/>
          <w:sz w:val="20"/>
          <w:szCs w:val="20"/>
          <w:lang w:eastAsia="pt-BR"/>
        </w:rPr>
        <w:t xml:space="preserve">; MOISÉS, Marlon; MINADEO, Roberto. </w:t>
      </w:r>
      <w:proofErr w:type="gramStart"/>
      <w:r w:rsidRPr="00DE30B1">
        <w:rPr>
          <w:rFonts w:ascii="Times New Roman" w:eastAsia="Times New Roman" w:hAnsi="Times New Roman" w:cs="Times New Roman"/>
          <w:b/>
          <w:bCs/>
          <w:color w:val="333333"/>
          <w:sz w:val="20"/>
          <w:szCs w:val="20"/>
          <w:lang w:eastAsia="pt-BR"/>
        </w:rPr>
        <w:t>ATACAREJO:​</w:t>
      </w:r>
      <w:proofErr w:type="gramEnd"/>
      <w:r w:rsidRPr="009515E4">
        <w:rPr>
          <w:rFonts w:ascii="Times New Roman" w:eastAsia="Times New Roman" w:hAnsi="Times New Roman" w:cs="Times New Roman"/>
          <w:bCs/>
          <w:color w:val="333333"/>
          <w:sz w:val="20"/>
          <w:szCs w:val="20"/>
          <w:lang w:eastAsia="pt-BR"/>
        </w:rPr>
        <w:t xml:space="preserve"> tendência que veio para ficar ou mero modismo? Disponível em: &lt;http://www.convibra.com.br/upload/paper/adm/adm_2582.pdf&gt;. Acesso em: 17 ago. 2018.</w:t>
      </w: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p>
    <w:p w:rsidR="009515E4" w:rsidRPr="009515E4" w:rsidRDefault="009515E4" w:rsidP="009515E4">
      <w:pPr>
        <w:spacing w:after="0" w:line="240" w:lineRule="auto"/>
        <w:outlineLvl w:val="1"/>
        <w:rPr>
          <w:rFonts w:ascii="Times New Roman" w:eastAsia="Times New Roman" w:hAnsi="Times New Roman" w:cs="Times New Roman"/>
          <w:bCs/>
          <w:color w:val="333333"/>
          <w:sz w:val="20"/>
          <w:szCs w:val="20"/>
          <w:lang w:eastAsia="pt-BR"/>
        </w:rPr>
      </w:pPr>
      <w:r w:rsidRPr="009515E4">
        <w:rPr>
          <w:rFonts w:ascii="Times New Roman" w:eastAsia="Times New Roman" w:hAnsi="Times New Roman" w:cs="Times New Roman"/>
          <w:bCs/>
          <w:color w:val="333333"/>
          <w:sz w:val="20"/>
          <w:szCs w:val="20"/>
          <w:lang w:eastAsia="pt-BR"/>
        </w:rPr>
        <w:t xml:space="preserve">YIN, Robert K. </w:t>
      </w:r>
      <w:r w:rsidRPr="00DE30B1">
        <w:rPr>
          <w:rFonts w:ascii="Times New Roman" w:eastAsia="Times New Roman" w:hAnsi="Times New Roman" w:cs="Times New Roman"/>
          <w:b/>
          <w:bCs/>
          <w:color w:val="333333"/>
          <w:sz w:val="20"/>
          <w:szCs w:val="20"/>
          <w:lang w:eastAsia="pt-BR"/>
        </w:rPr>
        <w:t>Estudo de caso:</w:t>
      </w:r>
      <w:r w:rsidRPr="009515E4">
        <w:rPr>
          <w:rFonts w:ascii="Times New Roman" w:eastAsia="Times New Roman" w:hAnsi="Times New Roman" w:cs="Times New Roman"/>
          <w:bCs/>
          <w:color w:val="333333"/>
          <w:sz w:val="20"/>
          <w:szCs w:val="20"/>
          <w:lang w:eastAsia="pt-BR"/>
        </w:rPr>
        <w:t xml:space="preserve"> planejamento e métodos. Tradução de Daniel Grassi. 2ª ed. Porto Alegre: </w:t>
      </w:r>
      <w:proofErr w:type="spellStart"/>
      <w:r w:rsidRPr="009515E4">
        <w:rPr>
          <w:rFonts w:ascii="Times New Roman" w:eastAsia="Times New Roman" w:hAnsi="Times New Roman" w:cs="Times New Roman"/>
          <w:bCs/>
          <w:color w:val="333333"/>
          <w:sz w:val="20"/>
          <w:szCs w:val="20"/>
          <w:lang w:eastAsia="pt-BR"/>
        </w:rPr>
        <w:t>Bookman</w:t>
      </w:r>
      <w:proofErr w:type="spellEnd"/>
      <w:r w:rsidRPr="009515E4">
        <w:rPr>
          <w:rFonts w:ascii="Times New Roman" w:eastAsia="Times New Roman" w:hAnsi="Times New Roman" w:cs="Times New Roman"/>
          <w:bCs/>
          <w:color w:val="333333"/>
          <w:sz w:val="20"/>
          <w:szCs w:val="20"/>
          <w:lang w:eastAsia="pt-BR"/>
        </w:rPr>
        <w:t>, 2001.</w:t>
      </w:r>
    </w:p>
    <w:p w:rsidR="00000B72" w:rsidRPr="000F6770" w:rsidRDefault="000F6770" w:rsidP="000F6770">
      <w:pPr>
        <w:tabs>
          <w:tab w:val="left" w:pos="2595"/>
        </w:tabs>
        <w:rPr>
          <w:rFonts w:ascii="Times New Roman" w:hAnsi="Times New Roman" w:cs="Times New Roman"/>
        </w:rPr>
      </w:pPr>
      <w:r w:rsidRPr="000F6770">
        <w:rPr>
          <w:rFonts w:ascii="Times New Roman" w:hAnsi="Times New Roman" w:cs="Times New Roman"/>
        </w:rPr>
        <w:tab/>
      </w:r>
    </w:p>
    <w:sectPr w:rsidR="00000B72" w:rsidRPr="000F6770" w:rsidSect="000F6770">
      <w:headerReference w:type="default" r:id="rId10"/>
      <w:footerReference w:type="default" r:id="rId11"/>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36" w:rsidRDefault="00566936" w:rsidP="00BB7B6D">
      <w:pPr>
        <w:spacing w:after="0" w:line="240" w:lineRule="auto"/>
      </w:pPr>
      <w:r>
        <w:separator/>
      </w:r>
    </w:p>
  </w:endnote>
  <w:endnote w:type="continuationSeparator" w:id="0">
    <w:p w:rsidR="00566936" w:rsidRDefault="00566936"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36" w:rsidRDefault="00566936" w:rsidP="00BB7B6D">
      <w:pPr>
        <w:spacing w:after="0" w:line="240" w:lineRule="auto"/>
      </w:pPr>
      <w:r>
        <w:separator/>
      </w:r>
    </w:p>
  </w:footnote>
  <w:footnote w:type="continuationSeparator" w:id="0">
    <w:p w:rsidR="00566936" w:rsidRDefault="00566936"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Default="00BB7B6D" w:rsidP="00BB7B6D">
    <w:pPr>
      <w:jc w:val="center"/>
    </w:pPr>
    <w:r>
      <w:rPr>
        <w:noProof/>
        <w:lang w:eastAsia="pt-BR"/>
      </w:rPr>
      <w:drawing>
        <wp:inline distT="0" distB="0" distL="0" distR="0" wp14:anchorId="135892BE" wp14:editId="4802409D">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83260"/>
    <w:multiLevelType w:val="multilevel"/>
    <w:tmpl w:val="7DA83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4A5CFC"/>
    <w:multiLevelType w:val="multilevel"/>
    <w:tmpl w:val="FC8AE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A1296"/>
    <w:rsid w:val="000F6770"/>
    <w:rsid w:val="001A0B46"/>
    <w:rsid w:val="00317719"/>
    <w:rsid w:val="003517E4"/>
    <w:rsid w:val="00566936"/>
    <w:rsid w:val="00691C69"/>
    <w:rsid w:val="009515E4"/>
    <w:rsid w:val="00A117FF"/>
    <w:rsid w:val="00A45324"/>
    <w:rsid w:val="00A75FA3"/>
    <w:rsid w:val="00B35153"/>
    <w:rsid w:val="00BB7B6D"/>
    <w:rsid w:val="00CA6698"/>
    <w:rsid w:val="00DE30B1"/>
    <w:rsid w:val="00E071A7"/>
    <w:rsid w:val="00E81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15D5A-A3F4-4B19-BF3B-EAF172BF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3852</Words>
  <Characters>20804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Mariana Mendes</cp:lastModifiedBy>
  <cp:revision>3</cp:revision>
  <dcterms:created xsi:type="dcterms:W3CDTF">2018-08-19T21:32:00Z</dcterms:created>
  <dcterms:modified xsi:type="dcterms:W3CDTF">2018-08-19T21:39:00Z</dcterms:modified>
</cp:coreProperties>
</file>