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DE8917" w14:textId="77777777" w:rsidR="00001CE0" w:rsidRDefault="00000000" w:rsidP="00E426ED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E426ED">
        <w:rPr>
          <w:b/>
          <w:sz w:val="24"/>
          <w:szCs w:val="24"/>
        </w:rPr>
        <w:t>ATUAÇÃO DA JUVENTUDE EM AÇÕES COLETIVAS E DE MEIO AMBIENTE EM BELÉM, PARÁ, BRASIL</w:t>
      </w:r>
    </w:p>
    <w:p w14:paraId="11189396" w14:textId="77777777" w:rsidR="00E426ED" w:rsidRPr="00E426ED" w:rsidRDefault="00E426ED" w:rsidP="00E426ED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063E0955" w14:textId="77777777" w:rsidR="00001CE0" w:rsidRDefault="00000000" w:rsidP="00E426ED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proofErr w:type="spellStart"/>
      <w:r w:rsidRPr="00E426ED">
        <w:rPr>
          <w:sz w:val="24"/>
          <w:szCs w:val="24"/>
        </w:rPr>
        <w:t>Técia</w:t>
      </w:r>
      <w:proofErr w:type="spellEnd"/>
      <w:r w:rsidRPr="00E426ED">
        <w:rPr>
          <w:sz w:val="24"/>
          <w:szCs w:val="24"/>
        </w:rPr>
        <w:t xml:space="preserve"> Júlia Carvalho de Belém</w:t>
      </w:r>
      <w:r w:rsidRPr="00E426ED">
        <w:rPr>
          <w:sz w:val="24"/>
          <w:szCs w:val="24"/>
          <w:vertAlign w:val="superscript"/>
        </w:rPr>
        <w:t>1</w:t>
      </w:r>
      <w:r w:rsidRPr="00E426ED">
        <w:rPr>
          <w:sz w:val="24"/>
          <w:szCs w:val="24"/>
        </w:rPr>
        <w:t>; Leonardo Di Paulo da Silva Chaves</w:t>
      </w:r>
      <w:r w:rsidRPr="00E426ED">
        <w:rPr>
          <w:sz w:val="24"/>
          <w:szCs w:val="24"/>
          <w:vertAlign w:val="superscript"/>
        </w:rPr>
        <w:t>2</w:t>
      </w:r>
      <w:r w:rsidRPr="00E426ED">
        <w:rPr>
          <w:sz w:val="24"/>
          <w:szCs w:val="24"/>
        </w:rPr>
        <w:t>; Eduardo Ayron Gomes Soares</w:t>
      </w:r>
      <w:r w:rsidRPr="00E426ED">
        <w:rPr>
          <w:sz w:val="24"/>
          <w:szCs w:val="24"/>
          <w:vertAlign w:val="superscript"/>
        </w:rPr>
        <w:t>3</w:t>
      </w:r>
      <w:r w:rsidRPr="00E426ED">
        <w:rPr>
          <w:sz w:val="24"/>
          <w:szCs w:val="24"/>
        </w:rPr>
        <w:t>; Célia Sarmento Freire de Souza</w:t>
      </w:r>
      <w:r w:rsidRPr="00E426ED">
        <w:rPr>
          <w:sz w:val="24"/>
          <w:szCs w:val="24"/>
          <w:vertAlign w:val="superscript"/>
        </w:rPr>
        <w:t>4</w:t>
      </w:r>
    </w:p>
    <w:p w14:paraId="6C1B0F8A" w14:textId="77777777" w:rsidR="00E426ED" w:rsidRPr="00E426ED" w:rsidRDefault="00E426ED" w:rsidP="00E426ED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</w:p>
    <w:p w14:paraId="14F8AA6B" w14:textId="56F74FA0" w:rsidR="00001CE0" w:rsidRPr="00E426ED" w:rsidRDefault="00000000" w:rsidP="00E426ED">
      <w:pPr>
        <w:keepNext/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E426ED">
        <w:rPr>
          <w:sz w:val="24"/>
          <w:szCs w:val="24"/>
          <w:vertAlign w:val="superscript"/>
        </w:rPr>
        <w:t xml:space="preserve">1 </w:t>
      </w:r>
      <w:r w:rsidRPr="00E426ED">
        <w:rPr>
          <w:sz w:val="24"/>
          <w:szCs w:val="24"/>
        </w:rPr>
        <w:t xml:space="preserve">Mestranda em Ciências Ambientais. Universidade Federal do Pará. </w:t>
      </w:r>
      <w:r w:rsidR="00E426ED">
        <w:rPr>
          <w:sz w:val="24"/>
          <w:szCs w:val="24"/>
        </w:rPr>
        <w:t xml:space="preserve">E-mail: </w:t>
      </w:r>
      <w:r w:rsidRPr="00E426ED">
        <w:rPr>
          <w:sz w:val="24"/>
          <w:szCs w:val="24"/>
        </w:rPr>
        <w:t>tecia.belem@ig.ufpa.br</w:t>
      </w:r>
    </w:p>
    <w:p w14:paraId="22AE889D" w14:textId="78A085E7" w:rsidR="00001CE0" w:rsidRPr="00E426ED" w:rsidRDefault="00000000" w:rsidP="00E426ED">
      <w:pPr>
        <w:keepNext/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E426ED">
        <w:rPr>
          <w:sz w:val="24"/>
          <w:szCs w:val="24"/>
          <w:vertAlign w:val="superscript"/>
        </w:rPr>
        <w:t>2</w:t>
      </w:r>
      <w:r w:rsidRPr="00E426ED">
        <w:rPr>
          <w:sz w:val="24"/>
          <w:szCs w:val="24"/>
        </w:rPr>
        <w:t xml:space="preserve">Mestrando em Ciências Ambientais. Universidade Federal do Pará. </w:t>
      </w:r>
    </w:p>
    <w:p w14:paraId="1CBBBC4A" w14:textId="0B9BF206" w:rsidR="00001CE0" w:rsidRPr="00E426ED" w:rsidRDefault="00000000" w:rsidP="00E426ED">
      <w:pPr>
        <w:keepNext/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E426ED">
        <w:rPr>
          <w:sz w:val="24"/>
          <w:szCs w:val="24"/>
          <w:vertAlign w:val="superscript"/>
        </w:rPr>
        <w:t>3</w:t>
      </w:r>
      <w:r w:rsidRPr="00E426ED">
        <w:rPr>
          <w:sz w:val="24"/>
          <w:szCs w:val="24"/>
        </w:rPr>
        <w:t>Mestre em Gestão de Desastres na Amazônia. Fundação Guamá.</w:t>
      </w:r>
    </w:p>
    <w:p w14:paraId="693320C5" w14:textId="653024EE" w:rsidR="00001CE0" w:rsidRPr="00E426ED" w:rsidRDefault="00000000" w:rsidP="00E426ED">
      <w:pPr>
        <w:keepNext/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E426ED">
        <w:rPr>
          <w:sz w:val="24"/>
          <w:szCs w:val="24"/>
          <w:vertAlign w:val="superscript"/>
        </w:rPr>
        <w:t>4</w:t>
      </w:r>
      <w:r w:rsidRPr="00E426ED">
        <w:rPr>
          <w:sz w:val="24"/>
          <w:szCs w:val="24"/>
        </w:rPr>
        <w:t xml:space="preserve"> Graduanda em Engenharia Ambiental e Sanitária. Universidade Estadual do Pará. </w:t>
      </w:r>
    </w:p>
    <w:p w14:paraId="697D271D" w14:textId="77777777" w:rsidR="00001CE0" w:rsidRPr="00E426ED" w:rsidRDefault="00001CE0" w:rsidP="00E426ED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  <w:u w:val="single"/>
        </w:rPr>
      </w:pPr>
    </w:p>
    <w:p w14:paraId="015285EA" w14:textId="77777777" w:rsidR="00001CE0" w:rsidRDefault="00000000" w:rsidP="00E426ED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E426ED">
        <w:rPr>
          <w:b/>
          <w:sz w:val="24"/>
          <w:szCs w:val="24"/>
        </w:rPr>
        <w:t>RESUMO</w:t>
      </w:r>
    </w:p>
    <w:p w14:paraId="370AB347" w14:textId="77777777" w:rsidR="00E426ED" w:rsidRPr="00E426ED" w:rsidRDefault="00E426ED" w:rsidP="00E426ED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55E81795" w14:textId="05F18766" w:rsidR="00001CE0" w:rsidRDefault="00000000" w:rsidP="00E426ED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  <w:r w:rsidRPr="00E426ED">
        <w:rPr>
          <w:sz w:val="24"/>
          <w:szCs w:val="24"/>
        </w:rPr>
        <w:t xml:space="preserve">Este trabalho aborda o protagonismo da juventude de Belém, capital do estado do Pará, em ações coletivas e eventos voltados ao meio ambiente e questões sociais. O estudo analisa a atuação de jovens em movimentos sociais e nas áreas periféricas da cidade, com foco em sua crescente participação em ações que promovem visibilidade e mudanças locais. Belém, como futura sede da Conferência das Partes – COP 30, oferece um cenário de visibilidade internacional, no qual os jovens buscam protagonismo e transformações em suas </w:t>
      </w:r>
      <w:r w:rsidR="00E426ED" w:rsidRPr="00E426ED">
        <w:rPr>
          <w:sz w:val="24"/>
          <w:szCs w:val="24"/>
        </w:rPr>
        <w:t>comunidades. Apesar</w:t>
      </w:r>
      <w:r w:rsidRPr="00E426ED">
        <w:rPr>
          <w:sz w:val="24"/>
          <w:szCs w:val="24"/>
        </w:rPr>
        <w:t xml:space="preserve"> do fortalecimento desses movimentos, a falta de oportunidades e apoio para o protagonismo juvenil ainda desestimula o engajamento de muitos. Mesmo assim, jovens têm idealizado iniciativas voltadas à melhoria da qualidade de vida urbana, aumento da visibilidade das periferias e inserção de jovens amazônidas nos debates sobre questões climáticas e a preservação da </w:t>
      </w:r>
      <w:r w:rsidR="00E426ED" w:rsidRPr="00E426ED">
        <w:rPr>
          <w:sz w:val="24"/>
          <w:szCs w:val="24"/>
        </w:rPr>
        <w:t>Amazônia. A</w:t>
      </w:r>
      <w:r w:rsidRPr="00E426ED">
        <w:rPr>
          <w:sz w:val="24"/>
          <w:szCs w:val="24"/>
        </w:rPr>
        <w:t xml:space="preserve"> juventude tem desempenhado um papel fundamental em eventos relacionados às mudanças climáticas, trazendo inovação, energia e novas perspectivas aos diálogos. Jovens estão cada vez mais conectados às tecnologias digitais e possuem uma consciência social crescente, tornando-se protagonistas na promoção de ações práticas. Este estudo analisa especificamente a participação de jovens no evento RCOY 2024 – Conferência Climática Regional de Juventudes Latino-americanas, realizado em Belém, entre os dias 6 e 10 de setembro de 2024. Esse evento reuniu jovens de diversas partes do Brasil e do mundo, promovendo diálogos sobre a crise climática e soluções necessárias para </w:t>
      </w:r>
      <w:r w:rsidR="00E426ED" w:rsidRPr="00E426ED">
        <w:rPr>
          <w:sz w:val="24"/>
          <w:szCs w:val="24"/>
        </w:rPr>
        <w:t>enfrentá-la. Embora</w:t>
      </w:r>
      <w:r w:rsidRPr="00E426ED">
        <w:rPr>
          <w:sz w:val="24"/>
          <w:szCs w:val="24"/>
        </w:rPr>
        <w:t xml:space="preserve"> haja maior conscientização sobre a relevância da juventude nesses espaços, sua inclusão nas discussões e decisões políticas ainda é limitada. Diante disso, surgem questionamentos importantes: como a participação no RCOY 2024 pode influenciar comunidades locais e políticas públicas em Belém? Quais desafios os jovens enfrentam ao ingressar em diálogos climáticos? Em um contexto em que mudanças climáticas afetam desproporcionalmente as populações vulneráveis, é crucial entender o papel dos jovens nesses processos e sua contribuição para soluções </w:t>
      </w:r>
      <w:r w:rsidR="00E426ED" w:rsidRPr="00E426ED">
        <w:rPr>
          <w:sz w:val="24"/>
          <w:szCs w:val="24"/>
        </w:rPr>
        <w:t>sustentáveis. Para</w:t>
      </w:r>
      <w:r w:rsidRPr="00E426ED">
        <w:rPr>
          <w:sz w:val="24"/>
          <w:szCs w:val="24"/>
        </w:rPr>
        <w:t xml:space="preserve"> responder a essas questões, realizamos uma pesquisa qualitativa, combinando observação participante e entrevistas semiestruturadas com 20 jovens presentes no RCOY 2024. As entrevistas, conduzidas durante o evento, capturaram experiências, reflexões e os principais desafios enfrentados por esses participantes. Além disso, analisamos materiais e documentos produzidos no evento, como resoluções e </w:t>
      </w:r>
      <w:r w:rsidR="00E426ED" w:rsidRPr="00E426ED">
        <w:rPr>
          <w:sz w:val="24"/>
          <w:szCs w:val="24"/>
        </w:rPr>
        <w:t>propostas. Os</w:t>
      </w:r>
      <w:r w:rsidRPr="00E426ED">
        <w:rPr>
          <w:sz w:val="24"/>
          <w:szCs w:val="24"/>
        </w:rPr>
        <w:t xml:space="preserve"> resultados indicam que a participação no RCOY 2024 impactou positivamente a consciência climática dos jovens, ampliando sua percepção sobre a importância das ações coletivas e do engajamento comunitário. Muitas propostas desenvolvidas durante o evento destacaram a </w:t>
      </w:r>
      <w:r w:rsidRPr="00E426ED">
        <w:rPr>
          <w:sz w:val="24"/>
          <w:szCs w:val="24"/>
        </w:rPr>
        <w:lastRenderedPageBreak/>
        <w:t xml:space="preserve">relevância de iniciativas locais, como campanhas de educação ambiental e uso da inovação tecnológica para combater os desafios </w:t>
      </w:r>
      <w:r w:rsidR="00E426ED" w:rsidRPr="00E426ED">
        <w:rPr>
          <w:sz w:val="24"/>
          <w:szCs w:val="24"/>
        </w:rPr>
        <w:t>climáticos. Por</w:t>
      </w:r>
      <w:r w:rsidRPr="00E426ED">
        <w:rPr>
          <w:sz w:val="24"/>
          <w:szCs w:val="24"/>
        </w:rPr>
        <w:t xml:space="preserve"> outro lado, os jovens relataram dificuldades significativas, como a ausência de apoio institucional e a falta de recursos para implementar projetos. Esses desafios reforçam a importância de que as vozes juvenis sejam ouvidas e suas ideias incorporadas às decisões políticas. Promover e incentivar a participação desses jovens não apenas empodera essa geração, mas também contribui para a construção de um futuro mais sustentável e justo.</w:t>
      </w:r>
    </w:p>
    <w:p w14:paraId="4ECB4C0B" w14:textId="77777777" w:rsidR="00E426ED" w:rsidRPr="00E426ED" w:rsidRDefault="00E426ED" w:rsidP="00E426ED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</w:p>
    <w:p w14:paraId="43DD8419" w14:textId="46A89BB1" w:rsidR="00001CE0" w:rsidRDefault="00000000" w:rsidP="00E426ED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  <w:r w:rsidRPr="00E426ED">
        <w:rPr>
          <w:b/>
          <w:bCs/>
          <w:sz w:val="24"/>
          <w:szCs w:val="24"/>
        </w:rPr>
        <w:t>Palavras-chave:</w:t>
      </w:r>
      <w:r w:rsidRPr="00E426ED">
        <w:rPr>
          <w:sz w:val="24"/>
          <w:szCs w:val="24"/>
        </w:rPr>
        <w:t xml:space="preserve"> Protagonismo juvenil</w:t>
      </w:r>
      <w:r w:rsidR="00E426ED">
        <w:rPr>
          <w:sz w:val="24"/>
          <w:szCs w:val="24"/>
        </w:rPr>
        <w:t>,</w:t>
      </w:r>
      <w:r w:rsidRPr="00E426ED">
        <w:rPr>
          <w:sz w:val="24"/>
          <w:szCs w:val="24"/>
        </w:rPr>
        <w:t xml:space="preserve"> Movimentos Sociais</w:t>
      </w:r>
      <w:r w:rsidR="00E426ED">
        <w:rPr>
          <w:sz w:val="24"/>
          <w:szCs w:val="24"/>
        </w:rPr>
        <w:t xml:space="preserve">, </w:t>
      </w:r>
      <w:r w:rsidRPr="00E426ED">
        <w:rPr>
          <w:sz w:val="24"/>
          <w:szCs w:val="24"/>
        </w:rPr>
        <w:t>Ativismo Jovem</w:t>
      </w:r>
      <w:r w:rsidR="00E426ED">
        <w:rPr>
          <w:sz w:val="24"/>
          <w:szCs w:val="24"/>
        </w:rPr>
        <w:t>.</w:t>
      </w:r>
    </w:p>
    <w:p w14:paraId="6C0057C5" w14:textId="77777777" w:rsidR="00E426ED" w:rsidRDefault="00E426ED" w:rsidP="00E426ED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</w:p>
    <w:p w14:paraId="3F2D537D" w14:textId="0C9FA7B3" w:rsidR="00E426ED" w:rsidRPr="00E426ED" w:rsidRDefault="00E426ED" w:rsidP="00E426ED">
      <w:pPr>
        <w:shd w:val="clear" w:color="auto" w:fill="FFFFFF"/>
        <w:tabs>
          <w:tab w:val="left" w:pos="0"/>
        </w:tabs>
        <w:jc w:val="both"/>
        <w:rPr>
          <w:bCs/>
          <w:sz w:val="24"/>
          <w:szCs w:val="24"/>
        </w:rPr>
      </w:pPr>
      <w:r w:rsidRPr="00E426ED">
        <w:rPr>
          <w:b/>
          <w:sz w:val="24"/>
          <w:szCs w:val="24"/>
        </w:rPr>
        <w:t>Escolha a Área de Interesse do Simpósio:</w:t>
      </w:r>
      <w:r>
        <w:rPr>
          <w:bCs/>
          <w:sz w:val="24"/>
          <w:szCs w:val="24"/>
        </w:rPr>
        <w:t xml:space="preserve"> </w:t>
      </w:r>
      <w:r w:rsidRPr="00E426ED">
        <w:rPr>
          <w:bCs/>
          <w:sz w:val="24"/>
          <w:szCs w:val="24"/>
        </w:rPr>
        <w:t>Educação Ambiental, Sociedade, Natureza, Território, Urbanização e Metodologias de Medição e de Impactos de Indicadores de Sustentabilidade</w:t>
      </w:r>
      <w:r>
        <w:rPr>
          <w:bCs/>
          <w:sz w:val="24"/>
          <w:szCs w:val="24"/>
        </w:rPr>
        <w:t>.</w:t>
      </w:r>
    </w:p>
    <w:p w14:paraId="242197A3" w14:textId="77777777" w:rsidR="00001CE0" w:rsidRDefault="00001CE0">
      <w:pPr>
        <w:shd w:val="clear" w:color="auto" w:fill="FFFFFF"/>
        <w:tabs>
          <w:tab w:val="left" w:pos="0"/>
        </w:tabs>
        <w:spacing w:after="240" w:line="360" w:lineRule="auto"/>
        <w:jc w:val="both"/>
        <w:rPr>
          <w:sz w:val="24"/>
          <w:szCs w:val="24"/>
        </w:rPr>
      </w:pPr>
    </w:p>
    <w:p w14:paraId="37C318EA" w14:textId="77777777" w:rsidR="00001CE0" w:rsidRDefault="00001CE0">
      <w:pPr>
        <w:spacing w:line="360" w:lineRule="auto"/>
        <w:rPr>
          <w:sz w:val="24"/>
          <w:szCs w:val="24"/>
        </w:rPr>
      </w:pPr>
    </w:p>
    <w:sectPr w:rsidR="00001CE0">
      <w:headerReference w:type="default" r:id="rId6"/>
      <w:footerReference w:type="default" r:id="rId7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70FDB5" w14:textId="77777777" w:rsidR="00067725" w:rsidRDefault="00067725">
      <w:r>
        <w:separator/>
      </w:r>
    </w:p>
  </w:endnote>
  <w:endnote w:type="continuationSeparator" w:id="0">
    <w:p w14:paraId="0B02A23A" w14:textId="77777777" w:rsidR="00067725" w:rsidRDefault="00067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9A9E8C" w14:textId="77777777" w:rsidR="00001CE0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F4F62EA" wp14:editId="63927FC0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63BD34D" wp14:editId="4025EFB0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6" name="image1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ROPIT - Unifesspa é contemplada com 68 cotas de bolsas da Fapespa para ..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A690E0E" wp14:editId="7B4CDDC3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4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4EE48843" wp14:editId="304C4716">
          <wp:simplePos x="0" y="0"/>
          <wp:positionH relativeFrom="column">
            <wp:posOffset>786765</wp:posOffset>
          </wp:positionH>
          <wp:positionV relativeFrom="paragraph">
            <wp:posOffset>9934575</wp:posOffset>
          </wp:positionV>
          <wp:extent cx="1231900" cy="381000"/>
          <wp:effectExtent l="0" t="0" r="0" b="0"/>
          <wp:wrapSquare wrapText="bothSides" distT="0" distB="0" distL="114300" distR="114300"/>
          <wp:docPr id="9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9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794FDB2C" wp14:editId="0798326E">
          <wp:simplePos x="0" y="0"/>
          <wp:positionH relativeFrom="column">
            <wp:posOffset>3444240</wp:posOffset>
          </wp:positionH>
          <wp:positionV relativeFrom="paragraph">
            <wp:posOffset>9918700</wp:posOffset>
          </wp:positionV>
          <wp:extent cx="542925" cy="387350"/>
          <wp:effectExtent l="0" t="0" r="0" b="0"/>
          <wp:wrapSquare wrapText="bothSides" distT="0" distB="0" distL="114300" distR="114300"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387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74D35AC8" wp14:editId="6B4EAD07">
          <wp:simplePos x="0" y="0"/>
          <wp:positionH relativeFrom="column">
            <wp:posOffset>4253865</wp:posOffset>
          </wp:positionH>
          <wp:positionV relativeFrom="paragraph">
            <wp:posOffset>9933940</wp:posOffset>
          </wp:positionV>
          <wp:extent cx="914400" cy="353060"/>
          <wp:effectExtent l="0" t="0" r="0" b="0"/>
          <wp:wrapSquare wrapText="bothSides" distT="0" distB="0" distL="114300" distR="114300"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4450E7D8" wp14:editId="6EDB1E83">
          <wp:simplePos x="0" y="0"/>
          <wp:positionH relativeFrom="column">
            <wp:posOffset>5415915</wp:posOffset>
          </wp:positionH>
          <wp:positionV relativeFrom="paragraph">
            <wp:posOffset>0</wp:posOffset>
          </wp:positionV>
          <wp:extent cx="756920" cy="333375"/>
          <wp:effectExtent l="0" t="0" r="0" b="0"/>
          <wp:wrapSquare wrapText="bothSides" distT="0" distB="0" distL="114300" distR="114300"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672E67A5" wp14:editId="7A4B200C">
              <wp:simplePos x="0" y="0"/>
              <wp:positionH relativeFrom="column">
                <wp:posOffset>-279399</wp:posOffset>
              </wp:positionH>
              <wp:positionV relativeFrom="paragraph">
                <wp:posOffset>-190499</wp:posOffset>
              </wp:positionV>
              <wp:extent cx="923925" cy="409575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88800" y="3579975"/>
                        <a:ext cx="91440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67E94F46" w14:textId="77777777" w:rsidR="00001CE0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ED7D31"/>
                            </w:rPr>
                            <w:t>Realização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72E67A5" id="Retângulo 1" o:spid="_x0000_s1026" style="position:absolute;margin-left:-22pt;margin-top:-15pt;width:72.75pt;height:3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" fillcolor="white [3201]" stroked="f">
              <v:textbox inset="2.53958mm,1.2694mm,2.53958mm,1.2694mm">
                <w:txbxContent>
                  <w:p w14:paraId="67E94F46" w14:textId="77777777" w:rsidR="00001CE0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ED7D31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2F1956E9" wp14:editId="7A27E782">
              <wp:simplePos x="0" y="0"/>
              <wp:positionH relativeFrom="column">
                <wp:posOffset>2413000</wp:posOffset>
              </wp:positionH>
              <wp:positionV relativeFrom="paragraph">
                <wp:posOffset>-177799</wp:posOffset>
              </wp:positionV>
              <wp:extent cx="923925" cy="409575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88800" y="3579975"/>
                        <a:ext cx="914400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3CF1EC5" w14:textId="77777777" w:rsidR="00001CE0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ED7D31"/>
                            </w:rPr>
                            <w:t>Apoio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F1956E9" id="Retângulo 2" o:spid="_x0000_s1027" style="position:absolute;margin-left:190pt;margin-top:-14pt;width:72.75pt;height:3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" stroked="f">
              <v:textbox inset="2.53958mm,1.2694mm,2.53958mm,1.2694mm">
                <w:txbxContent>
                  <w:p w14:paraId="33CF1EC5" w14:textId="77777777" w:rsidR="00001CE0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ED7D31"/>
                      </w:rPr>
                      <w:t>Apoio</w:t>
                    </w:r>
                  </w:p>
                </w:txbxContent>
              </v:textbox>
            </v:rect>
          </w:pict>
        </mc:Fallback>
      </mc:AlternateContent>
    </w:r>
  </w:p>
  <w:p w14:paraId="4BC14B42" w14:textId="77777777" w:rsidR="00001CE0" w:rsidRDefault="00001CE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07752F" w14:textId="77777777" w:rsidR="00067725" w:rsidRDefault="00067725">
      <w:r>
        <w:separator/>
      </w:r>
    </w:p>
  </w:footnote>
  <w:footnote w:type="continuationSeparator" w:id="0">
    <w:p w14:paraId="1B8A183A" w14:textId="77777777" w:rsidR="00067725" w:rsidRDefault="000677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37209" w14:textId="77777777" w:rsidR="00001CE0" w:rsidRDefault="00001CE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5EDA8009" w14:textId="77777777" w:rsidR="00001CE0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653975E8" wp14:editId="686D2C75">
          <wp:extent cx="2357080" cy="1518797"/>
          <wp:effectExtent l="0" t="0" r="0" b="0"/>
          <wp:docPr id="8" name="image5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Descrição gerada automaticamente"/>
                  <pic:cNvPicPr preferRelativeResize="0"/>
                </pic:nvPicPr>
                <pic:blipFill>
                  <a:blip r:embed="rId1"/>
                  <a:srcRect l="-446" t="27678" r="446" b="7886"/>
                  <a:stretch>
                    <a:fillRect/>
                  </a:stretch>
                </pic:blipFill>
                <pic:spPr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F6EBF05" w14:textId="77777777" w:rsidR="00001CE0" w:rsidRDefault="00001CE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CE0"/>
    <w:rsid w:val="00001CE0"/>
    <w:rsid w:val="00067725"/>
    <w:rsid w:val="000A539B"/>
    <w:rsid w:val="00837A3F"/>
    <w:rsid w:val="00E42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569F7A"/>
  <w15:docId w15:val="{52251FC5-EFFE-46BE-8059-2A3437BEB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659</Words>
  <Characters>3559</Characters>
  <Application>Microsoft Office Word</Application>
  <DocSecurity>0</DocSecurity>
  <Lines>29</Lines>
  <Paragraphs>8</Paragraphs>
  <ScaleCrop>false</ScaleCrop>
  <Company/>
  <LinksUpToDate>false</LinksUpToDate>
  <CharactersWithSpaces>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Marcos Vinicius Afonso Cabral</cp:lastModifiedBy>
  <cp:revision>3</cp:revision>
  <dcterms:created xsi:type="dcterms:W3CDTF">2024-11-30T19:37:00Z</dcterms:created>
  <dcterms:modified xsi:type="dcterms:W3CDTF">2024-11-30T19:40:00Z</dcterms:modified>
</cp:coreProperties>
</file>