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APEL DA NUTRIÇÃO NA FERTILIDADE FEMININA: UMA REVISÃO INTEGRATIVA DA LITERATURA.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Rainnymarie Beatriz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Regina Florencio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Rosa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Gabriela Pitsch Caldas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Perla 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Monteiro, Alessandra de Jesus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Jesus, Samuel Angelino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Joseana Moreira Assis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infertilidade é um problema que atinge por volta de 15 a 20% dos indivíduos no mundo todo. O diagnóstico dessa condição depende da análise de vários fatores, entre eles leva-se em consideração o período de tentativas que o casal realizou na busca pela gravidez. Os principais aspectos a serem observados são as tentativas constantes de relação sexual no período de 12 meses sem nenhum tipo de método contraceptivo.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é apresentar a influência da nutrição sobre a infertilidade feminina em seu aspecto promotor e terapêutico.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trata-se de uma Revisão Integrativa da Literatura (RIL) com busca nas bases de dados PubMed,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e Biblioteca Virtual em Saúde (BVS). Foram utilizados os termos “nutrition” e “female fertility” presentes nos Descritores em Ciências da Saúde (DeCS) juntamente com o operador booleano “and”, oferecendo 3, 65 e 2.631 resultados nas respectivas bases de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e Discussões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consumo de uma alimentação desequilibrada e pobre em nutrientes, rica em açúcar e gordura tem impacto sobre a fertilidade feminina. Do mesmo modo, uma alimentação com a presença de macro e micronutrientes, antioxidantes contribui para a saúde reprodutora feminina. Nesse contexto, a alimentação pode exercer papel protagonista na busca pela gestação.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a nutrição tem demonstrado sua importância no que tange a saúde reprodutora feminina atuando como fator que contribui para a infertilidade, mas também pode ser usada como instrumento terapêutico no processo de tentativa de gestação. Torna-se necessário a aplicação e inserção da nutrição no processo de gestação, desde sua tentativa até o momento final do parto.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Fecundidade,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Nutrição Personalizada, Gravidez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Ginecologia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rainnyssilva@gmail.com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UFPA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Belém-PA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rainnyssilva@gmail.com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FAM,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São Paulo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a.regina1907@gmail.co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Nutricionista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Rio de Janeiro-RJ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contatogabrielapitsch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FAAM, Ananindeua-PA, perla1234oliveira@gmail.com.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Assistente Social, FIBRA, Belém-PA, alessandra28047@gmail.com.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Maria Auxiliadora, Assunção-PY, samuelangelino2011@hotmail.com.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CESUPA, Belém-PA, joseanaassis@gmail.com.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infertilidade é um pr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blema que atinge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volta de 15 a 20% dos indivíduos no mundo todo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O diag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nóstico dessa condição depende da análise de vários fatores, entre eles leva-se em consideração o período de tentativas que o casal realizou na busca pela gravidez. Os principais aspectos a serem observados são as tentativas constantes de relação sexual no período de 12 meses sem nenhum tipo de método contraceptivo. O diagnóstico só pode ser realizado por meio de investigação médica minuciosa (Rego; Carvalho, 2021).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infertilidade pode ser considerada primária ou secundária, na qual o casal nunca gerou ou concebeu um filho, já a secundária é caracterizada pela dificuldade de engravidar mesmo com o sucesso em gestações anteriores. Em ambos os casos deve-se perceber os principais fatores envolvidos que favorecem tal condição. A infertilidade feminina, em especial, pode levar a sensação de frustração entre as mulheres desencadeando uma sensação de incapacidade por parte das mesmas (Budani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Existem diversos fatores que contribuem para a presença de infertilidade feminina, tais como: disfunções ovulatórias, endometriose, mioma ou síndrome do ovário policístico. Todas essas condições podem desencadear o surgimento da infertilidade feminina. Há ainda aspectos relacionados ao estilo de vida, como alimentação pobre em nutrientes, obesidade, estresse e sedentarismo que em conjunto prejudicam a função reprodutiva da mulher. Portanto, conclui-se que a infertilidade feminina pode surgir de fatores externos ou internos, no qual os aspectos genéticos ou ambientais podem contribuir significativamente para tal condição (Garruti; Depalo;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nutrição surge nesse contexto tanto como fator promotor quanto como fator terapêutico na infertilidade. Sua função depende da forma que a alimentação é utilizada pela mulher através da ausência dos nutrientes necessários para a saúde reprodutiva ou pelo consumo de nutrientes que favoreçam a saúde do sistema reprodutor feminino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Jurczewska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Szostak-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Wegierek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2022). O objetivo deste trabalho é apresentar a influência da nutrição sobre a infertilidade feminina em seu aspecto promotor e terapêutico.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MÉTODO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presente estudo trata-se de uma Revisão Integrativa da Literatura (RIL) com busca nas bases de dados PubMed,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e Biblioteca Virtual em Saúde (BVS). Foram utilizados os termos “nutrition” e “female fertility” presentes nos Descritores em Ciências da Saúde (DeCS) juntamente com o operador booleano “and”, oferecendo 3, 65 e 2.631 resultados nas respectivas bases de dados.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realizada no mês de outubro de 2023, sendo aplicados os critérios de inclusão e exclusão. Os critérios de inclusão foram trabalhos publicados entre os anos de 2019 a 2023 nos idiomas inglês ou português. Os critérios de exclusão foram trabalhos incompletos, fora do tema proposto e trabalhos pagos. Inicialmente foram aplicados os filtros e analisados os títulos que mais se relacionavam à temática do trabalho e em seguida realizada a leitura do resumo, restando 12  artigos para a produção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consumo de uma alimentação desequilibrada e pobre em nutrientes, rica em açúcar e gordura tem impacto sobre a fertilidade feminina. Do mesmo modo, uma alimentação com a presença de macro e micronutrientes, antioxidantes contribui para a saúde reprodutora feminina. Nesse contexto, a alimentação pode exercer papel protagonista na busca pela gestação (Gomes; Silva; Almeida, 2020)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1. SELÊNIO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selênio é um micronutriente importante para a saúde do sistema reprodutor em diversos aspectos, pois, estudos vêm demonstrando que esse nutriente atua no sistema imunológico da mulher, contribui para a prevenção do aborto e previne complicações gestacionais, além de ajudar na formação do sistema nervoso e prevenir o baixo peso ao nascer. O selênio é descrito como um oligoelemento, ou seja, possui a função de acelerar as reações enzimáticas que pode se aplicar à melhor funcionalidade do sistema reprodutor (Mojadadi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proteínas que compõem o selênio são responsáveis por atuar na síntese do DNA que age na formação dos óvulos, além  da homeostase hormonal. Portanto, nota-se que o selênio é um micronutriente que atua de forma positiva no sistema reprodutor feminino prevenindo a ocorrência de subfertilidade e a adequação do período gestacional, sendo sua ausência um fator que afeta tanto a capacidade de reprodução quanto a continuação do processo gestacional (Lima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2. IODO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Iodo, semelhantemente ao selênio, possui o papel de prevenir complicações gestacionais, aborto e infertilidade. Ele é um micronutriente que em caso de deficiência está diretamente relacionado a problemas na tireóide, como o hipotireodismo que contribui para o aborto e favorece a infertilidade. De acordo com estudos uma grande parte da população sofre com a deficiência desse micronutriente e o período gestacional e puerpério demanda um aporte maior desse nutriente, pois a nutrição é direcionada tanto para a mulher quanto para o feto ou lactente (Mathews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folículos ovarianos são componentes responsáveis por manter os óvulos até o momento de sua liberação, sendo o iodo responsável por sua síntese e maturação. Nesse contexto, a deficiência de iodo favorece a Síndrome do Ovário Policístico (SOP) que contribui para a infertilidade feminina e pode levar a complicações mais graves como o surgimento de cistos e câncer no ovário, entre outros. Portanto, considera-se o iodo como micronutriente importante na saúde reprodutiva (Fabozzi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3 MAGNÉSIO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consumo de magnésio tem se mostrado positivo na saúde reprodutiva feminina através da prevenção de aborto espontâneo, baixo peso ao nascer, prematuridade, infertilidade, além de estar relacionado a função do hormônio feminino estrogênio. O magnésio também atua na regulação bioquímica e reações de síntese de ATP, além de estar relacionado à atividade do hormônio folículo estimulante (FSH) responsável pelo abrigo do óvulo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ovários até sua liberação durante a menstruação. De modo geral, o magnésio se mostra benéfico para o sistema reprodutor (Classen; Classen-Winkler, 2022).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4. OBESIDADE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relação da obesidade com a infertilidade ainda não é completamente conhecida e tem sido desvendada aos poucos, contudo, alguns mecanismos de ação são descritos na literatura. A obesidade tem se tornado cada vez mais prevalente na sociedade atual e está relacionada com o alto consumo de alimentos fonte de energia em detrimento da prática de atividade física. Esses alimentos na maioria das vezes sofrem várias fases de processamento, onde o produto final encontra-se distante de sua forma original e pobre nutricionalmente (Silvestris; Lovero; Palmirotta, 2019).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alto consumo de alimentos industrializados e o ganho de gordura corporal promove o acúmulo de triglicerídeos em detrimento de outros tipos celulares que acabam perdendo espaço para as células adiposas. Além disso, pode levar a alterações hormonais, dificuldade de implantação do embrião no útero levando ao aborto espontâneo. Tais fatores podem contribuir por meio de alterações como irregularidade menstrual, além de estar relacionada a presença de comorbidades, principalmente as cardiovasculares. A infertilidade não pode ser definida apenas pela presença de obesidade, mas pode ser potencializada em conjunto com outros aspectos multifatoriais (Skoracka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CONSIDERAÇÕES FINAIS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a nutrição tem demonstrado sua importância no que tange a saúde reprodutora feminina atuando como fator que contribui para a infertilidade, mas também pode ser usada como instrumento terapêutico no processo de tentativa de gestação. Torna-se necessário a aplicação e inserção da nutrição no processo de gestação, desde sua tentativa até o momento final do parto. A alimentação aliada a outros aspectos como a prática de atividade física e a prática de um estilo de vida favorecem a saúde de modo geral, mas principalmente os aspectos tratados nessa pesquisa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BUDANI, M. C. et al. Nutrição, fertilidade feminina e resultados de fertilização in vitro.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Reproductive toxicology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118, 2023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CLASSEN, H. G.; CLASSEN-WINKLER, I. Magnesium and human fertility.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Trace Elem Electrol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39, n. 2, 2022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FABOZZI, G. et al. Nutrição personalizada no tratamento da infertilidade feminina: novos insights sobre a inflamação crônica de baixo grau.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9, p. 1-41, 2022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GARRUTI, G.; DEPALO, R.; ANGELIS, M. Pesando o impacto da dieta e o estilo de vida na função reprodutiva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medicinal chemistry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26, p. 1-9, 2019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M. C.;  SILVA, S. J. D.; ALMEIDA, S. G. A relação da nutrição na infertilidade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9, p. 1-23, 2020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JURCZEWSKA, J.; SZOSTAK-WEGIEREK, D. The influence of diet on ovulation disorders in women-a narrative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8, p. 1-19, 2022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L. G. et al. Relação entre o selênio e a fertilidade feminina: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Ginecologia e Obstetrícia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44, p. 701-709, 2022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MATHEWS, D. M. et al.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Iodine and fertility: do we know enough?.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highlight w:val="white"/>
          <w:rtl w:val="0"/>
        </w:rPr>
        <w:t xml:space="preserve">Human Reproduction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, v. 36, p. 265-274, 2021.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MOJADADI, A. et al. Papel do Selênio na Homeostase Metabólica e na Reprodução Humana.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highlight w:val="white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, v. 13, n. 9, p. 1-21, 2021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REGO, I. A. C.; CARVALHO, M. N. The influence of obesity on female infertility.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highlight w:val="white"/>
          <w:rtl w:val="0"/>
        </w:rPr>
        <w:t xml:space="preserve">, v.4, n.6, p.28451-28458, 2021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SILVESTRIS, E.; LOVERO, D.; PALMIROTTA, R. Nutrition and female fertily: an interdependent correlation.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Endocrinology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p. 1-13, 2019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SKORACKA, K. et al. Fertilidade feminina e abordagem nutricional: os aspectos mais essenciais.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Advances in Nutrition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6, p. 2372-2386, 2021 </w:t>
      </w:r>
    </w:p>
    <w:p w:rsidR="00000000" w:rsidDel="00000000" w:rsidP="00000000" w:rsidRDefault="00000000" w:rsidRPr="00000000" w14:paraId="0000004B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-152767</wp:posOffset>
          </wp:positionV>
          <wp:extent cx="1599565" cy="159956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436D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65Esqiusde8NahijDLbtKHb7gQ==">CgMxLjAyCGguZ2pkZ3hzOAByITFJQm9pSGFKREtUd2E3S3dCMlZkWmVXNzRkQzNKNzN2RQ==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2023-08-17T23:08:00Z</dcterms:created>
  <dc:creator>lenovo</dc:creator>
</cp:coreProperties>
</file>