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D846" w14:textId="629C2DDF" w:rsidR="00D22A2A" w:rsidRPr="00B87096" w:rsidRDefault="00B87096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B87096">
        <w:rPr>
          <w:rFonts w:ascii="Times" w:hAnsi="Times"/>
          <w:b/>
          <w:sz w:val="24"/>
          <w:szCs w:val="24"/>
          <w:lang w:val="en-US"/>
        </w:rPr>
        <w:t>Evaluation of the cytotoxic effect of lichens bioindicators of particulate matter</w:t>
      </w:r>
      <w:r>
        <w:rPr>
          <w:rFonts w:ascii="Times" w:hAnsi="Times"/>
          <w:b/>
          <w:sz w:val="24"/>
          <w:szCs w:val="24"/>
          <w:lang w:val="en-US"/>
        </w:rPr>
        <w:t xml:space="preserve">, </w:t>
      </w:r>
      <w:r w:rsidRPr="00B87096">
        <w:rPr>
          <w:rFonts w:ascii="Times" w:hAnsi="Times"/>
          <w:b/>
          <w:sz w:val="24"/>
          <w:szCs w:val="24"/>
          <w:lang w:val="en-US"/>
        </w:rPr>
        <w:t xml:space="preserve">heavy metals </w:t>
      </w:r>
      <w:r>
        <w:rPr>
          <w:rFonts w:ascii="Times" w:hAnsi="Times"/>
          <w:b/>
          <w:sz w:val="24"/>
          <w:szCs w:val="24"/>
          <w:lang w:val="en-US"/>
        </w:rPr>
        <w:t xml:space="preserve">and </w:t>
      </w:r>
      <w:r w:rsidRPr="00B8709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polycyclic aromatic hydrocarbons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B87096">
        <w:rPr>
          <w:rFonts w:ascii="Times" w:hAnsi="Times"/>
          <w:b/>
          <w:sz w:val="24"/>
          <w:szCs w:val="24"/>
          <w:lang w:val="en-US"/>
        </w:rPr>
        <w:t>in Medellín</w:t>
      </w:r>
    </w:p>
    <w:p w14:paraId="694FB4FB" w14:textId="1F05AA35" w:rsidR="005B5A59" w:rsidRPr="005B5A59" w:rsidRDefault="005B5A59" w:rsidP="00D22A2A">
      <w:pPr>
        <w:spacing w:after="120"/>
        <w:jc w:val="center"/>
        <w:rPr>
          <w:rFonts w:ascii="Times" w:hAnsi="Times"/>
          <w:sz w:val="24"/>
          <w:szCs w:val="24"/>
          <w:lang w:val="es-CO"/>
        </w:rPr>
      </w:pPr>
      <w:r w:rsidRPr="005B5A59">
        <w:rPr>
          <w:rFonts w:ascii="Times" w:hAnsi="Times"/>
          <w:sz w:val="24"/>
          <w:szCs w:val="24"/>
          <w:lang w:val="es-CO"/>
        </w:rPr>
        <w:t>Jaramillo-Ciro, Margarita María</w:t>
      </w:r>
      <w:r w:rsidRPr="005B5A59">
        <w:rPr>
          <w:rFonts w:ascii="Times" w:hAnsi="Times"/>
          <w:sz w:val="24"/>
          <w:szCs w:val="24"/>
          <w:vertAlign w:val="superscript"/>
          <w:lang w:val="es-CO"/>
        </w:rPr>
        <w:t>1</w:t>
      </w:r>
      <w:r w:rsidRPr="005B5A59">
        <w:rPr>
          <w:rFonts w:ascii="Times" w:hAnsi="Times"/>
          <w:sz w:val="24"/>
          <w:szCs w:val="24"/>
          <w:vertAlign w:val="superscript"/>
          <w:lang w:val="es-CO"/>
        </w:rPr>
        <w:t>,2</w:t>
      </w:r>
      <w:r w:rsidRPr="005B5A59">
        <w:rPr>
          <w:rFonts w:ascii="Times" w:hAnsi="Times"/>
          <w:sz w:val="24"/>
          <w:szCs w:val="24"/>
          <w:vertAlign w:val="superscript"/>
          <w:lang w:val="es-CO"/>
        </w:rPr>
        <w:t>*</w:t>
      </w:r>
      <w:r w:rsidRPr="005B5A59">
        <w:rPr>
          <w:rFonts w:ascii="Times" w:hAnsi="Times"/>
          <w:sz w:val="24"/>
          <w:szCs w:val="24"/>
          <w:lang w:val="es-CO"/>
        </w:rPr>
        <w:t>; Molina-Pérez Francisco</w:t>
      </w:r>
      <w:r w:rsidR="00DF1F48" w:rsidRPr="005B5A59">
        <w:rPr>
          <w:rFonts w:ascii="Times" w:hAnsi="Times"/>
          <w:sz w:val="24"/>
          <w:szCs w:val="24"/>
          <w:vertAlign w:val="superscript"/>
          <w:lang w:val="es-CO"/>
        </w:rPr>
        <w:t>2*</w:t>
      </w:r>
    </w:p>
    <w:p w14:paraId="47BFE893" w14:textId="6A7A496D" w:rsidR="00D22A2A" w:rsidRPr="00B87096" w:rsidRDefault="00D22A2A" w:rsidP="00B87096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s-CO"/>
        </w:rPr>
      </w:pPr>
      <w:r w:rsidRPr="005B5A59">
        <w:rPr>
          <w:rFonts w:ascii="Times" w:hAnsi="Times"/>
          <w:sz w:val="24"/>
          <w:szCs w:val="24"/>
          <w:vertAlign w:val="superscript"/>
          <w:lang w:val="es-CO"/>
        </w:rPr>
        <w:t>1</w:t>
      </w:r>
      <w:r w:rsidR="0041562C" w:rsidRPr="005B5A59">
        <w:rPr>
          <w:rFonts w:ascii="Times" w:hAnsi="Times"/>
          <w:sz w:val="24"/>
          <w:szCs w:val="24"/>
          <w:vertAlign w:val="superscript"/>
          <w:lang w:val="es-CO"/>
        </w:rPr>
        <w:t xml:space="preserve"> </w:t>
      </w:r>
      <w:r w:rsidR="005B5A59" w:rsidRPr="005B5A59">
        <w:rPr>
          <w:rFonts w:ascii="Times" w:hAnsi="Times"/>
          <w:color w:val="000000" w:themeColor="text1"/>
          <w:sz w:val="24"/>
          <w:szCs w:val="24"/>
          <w:lang w:val="es-CO"/>
        </w:rPr>
        <w:t xml:space="preserve">Universidad de San Buenaventura sede Medellín, </w:t>
      </w:r>
      <w:r w:rsidRPr="005B5A59">
        <w:rPr>
          <w:rFonts w:ascii="Times" w:hAnsi="Times"/>
          <w:color w:val="000000" w:themeColor="text1"/>
          <w:sz w:val="24"/>
          <w:szCs w:val="24"/>
          <w:vertAlign w:val="superscript"/>
          <w:lang w:val="es-CO"/>
        </w:rPr>
        <w:t xml:space="preserve">2 </w:t>
      </w:r>
      <w:r w:rsidR="005B5A59" w:rsidRPr="005B5A59">
        <w:rPr>
          <w:rFonts w:ascii="Times" w:hAnsi="Times"/>
          <w:color w:val="000000" w:themeColor="text1"/>
          <w:sz w:val="24"/>
          <w:szCs w:val="24"/>
          <w:lang w:val="es-CO"/>
        </w:rPr>
        <w:t xml:space="preserve">Universidad de Antioquia </w:t>
      </w:r>
    </w:p>
    <w:p w14:paraId="1348DDA8" w14:textId="611E4121" w:rsidR="00260A60" w:rsidRPr="00DF1F48" w:rsidRDefault="00597949" w:rsidP="00DF1F4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city of Medellín has serious air quality problems, which affects the environmental quality and public health of the region. The city quantifies the criteria 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air 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pollutants, however, the effect of pollutants on living beings or on people's health is not known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herefore</w:t>
      </w:r>
      <w:r w:rsidR="00B870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it requires evaluations of the pollutant effect on living beings, especially highly toxic compounds such as heavy metals and polycyclic aromatic </w:t>
      </w:r>
      <w:proofErr w:type="spellStart"/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hydrocarbons.The</w:t>
      </w:r>
      <w:proofErr w:type="spellEnd"/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aims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of this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research </w:t>
      </w:r>
      <w:r w:rsidR="00DF1F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were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to evaluate the concentration of heavy metals Cu, Pb, Ni, Hg, Cd, Cr, Zn in lichens, polycyclic aromatic hydrocarbons in particulate state, particulate matter less than 10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sym w:font="Symbol" w:char="F06D"/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their relationship with the toxic, cytotoxic and genotoxic effect on lichen species previously selected for their high level of tolerance. The selected species were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9794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Hyperphyscia</w:t>
      </w:r>
      <w:proofErr w:type="spellEnd"/>
      <w:r w:rsidRPr="0059794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minor 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Pr="0059794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9794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Pyxine</w:t>
      </w:r>
      <w:proofErr w:type="spellEnd"/>
      <w:r w:rsidRPr="0059794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9794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cocoes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This evaluation was carried out through in situ tests in monitoring stations with different air quality and ex situ tests.</w:t>
      </w:r>
      <w:r w:rsidR="00DB68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5979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The results show a toxic effect of the pollutants on the integrity of the membranes. Likewise, a decrease in total chlorophyll was evidenced in the monitoring stations with the greatest contamination and in which the concentration of heavy metals and polycyclic aromatic hydrocarbons was higher.</w:t>
      </w:r>
      <w:r w:rsidR="00DF1F4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DF1F48" w:rsidRPr="00DF1F4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We thank </w:t>
      </w:r>
      <w:proofErr w:type="spellStart"/>
      <w:r w:rsidR="00DF1F48" w:rsidRPr="00DF1F4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Miniciencias</w:t>
      </w:r>
      <w:proofErr w:type="spellEnd"/>
      <w:r w:rsidR="00DF1F4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Colombia</w:t>
      </w:r>
      <w:r w:rsidR="00DF1F48" w:rsidRPr="00DF1F4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for funding this research</w:t>
      </w:r>
    </w:p>
    <w:sectPr w:rsidR="00260A60" w:rsidRPr="00DF1F48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F4395"/>
    <w:rsid w:val="003911A7"/>
    <w:rsid w:val="0041562C"/>
    <w:rsid w:val="00597949"/>
    <w:rsid w:val="005A1EE0"/>
    <w:rsid w:val="005B5A59"/>
    <w:rsid w:val="0062477E"/>
    <w:rsid w:val="00637F2B"/>
    <w:rsid w:val="006C6BAE"/>
    <w:rsid w:val="00894CF2"/>
    <w:rsid w:val="00B63FA9"/>
    <w:rsid w:val="00B87096"/>
    <w:rsid w:val="00BD2764"/>
    <w:rsid w:val="00D22A2A"/>
    <w:rsid w:val="00D33B09"/>
    <w:rsid w:val="00D74087"/>
    <w:rsid w:val="00DB6880"/>
    <w:rsid w:val="00DF1F48"/>
    <w:rsid w:val="00E74D8F"/>
    <w:rsid w:val="00E7764D"/>
    <w:rsid w:val="00F44110"/>
    <w:rsid w:val="00FB4266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Margarita Jaramillo Ciro</cp:lastModifiedBy>
  <cp:revision>2</cp:revision>
  <dcterms:created xsi:type="dcterms:W3CDTF">2021-05-01T00:29:00Z</dcterms:created>
  <dcterms:modified xsi:type="dcterms:W3CDTF">2021-05-01T00:29:00Z</dcterms:modified>
</cp:coreProperties>
</file>