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93" w:rsidRDefault="00177C93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40B49" w:rsidRDefault="007938B6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 DIREITO À EDUCAÇÃO EM TEMPOS DE PANDEMIA</w:t>
      </w:r>
    </w:p>
    <w:p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177C93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Patrícia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Torunsky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177C93" w:rsidRDefault="00177C93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79F4" w:rsidRDefault="007938B6" w:rsidP="009C79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sociedade global enfrenta</w:t>
      </w:r>
      <w:r w:rsidR="00D264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no ano de 2020</w:t>
      </w:r>
      <w:r w:rsidR="00D264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 inesperada</w:t>
      </w:r>
      <w:r w:rsidR="00B65D88">
        <w:rPr>
          <w:rFonts w:ascii="Times New Roman" w:hAnsi="Times New Roman"/>
          <w:color w:val="000000"/>
          <w:sz w:val="24"/>
          <w:szCs w:val="24"/>
        </w:rPr>
        <w:t xml:space="preserve"> pandemia do novo </w:t>
      </w:r>
      <w:proofErr w:type="spellStart"/>
      <w:r w:rsidR="00B65D88">
        <w:rPr>
          <w:rFonts w:ascii="Times New Roman" w:hAnsi="Times New Roman"/>
          <w:color w:val="000000"/>
          <w:sz w:val="24"/>
          <w:szCs w:val="24"/>
        </w:rPr>
        <w:t>C</w:t>
      </w:r>
      <w:r w:rsidRPr="007938B6">
        <w:rPr>
          <w:rFonts w:ascii="Times New Roman" w:hAnsi="Times New Roman"/>
          <w:color w:val="000000"/>
          <w:sz w:val="24"/>
          <w:szCs w:val="24"/>
        </w:rPr>
        <w:t>oronavírus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o que </w:t>
      </w:r>
      <w:r w:rsidRPr="007938B6">
        <w:rPr>
          <w:rFonts w:ascii="Times New Roman" w:hAnsi="Times New Roman"/>
          <w:color w:val="000000"/>
          <w:sz w:val="24"/>
          <w:szCs w:val="24"/>
        </w:rPr>
        <w:t>modificou toda a estrutura social</w:t>
      </w:r>
      <w:r w:rsidR="00B65D88">
        <w:rPr>
          <w:rFonts w:ascii="Times New Roman" w:hAnsi="Times New Roman"/>
          <w:color w:val="000000"/>
          <w:sz w:val="24"/>
          <w:szCs w:val="24"/>
        </w:rPr>
        <w:t>,</w:t>
      </w:r>
      <w:r w:rsidRPr="007938B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7938B6">
        <w:rPr>
          <w:rFonts w:ascii="Times New Roman" w:hAnsi="Times New Roman"/>
          <w:color w:val="000000"/>
          <w:sz w:val="24"/>
          <w:szCs w:val="24"/>
        </w:rPr>
        <w:t>especial</w:t>
      </w:r>
      <w:r w:rsidR="00B65D88">
        <w:rPr>
          <w:rFonts w:ascii="Times New Roman" w:hAnsi="Times New Roman"/>
          <w:color w:val="000000"/>
          <w:sz w:val="24"/>
          <w:szCs w:val="24"/>
        </w:rPr>
        <w:t>,</w:t>
      </w:r>
      <w:r w:rsidRPr="007938B6"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 xml:space="preserve"> tradicional </w:t>
      </w:r>
      <w:r w:rsidRPr="007938B6">
        <w:rPr>
          <w:rFonts w:ascii="Times New Roman" w:hAnsi="Times New Roman"/>
          <w:color w:val="000000"/>
          <w:sz w:val="24"/>
          <w:szCs w:val="24"/>
        </w:rPr>
        <w:t xml:space="preserve">educação. </w:t>
      </w:r>
      <w:r>
        <w:rPr>
          <w:rFonts w:ascii="Times New Roman" w:hAnsi="Times New Roman"/>
          <w:color w:val="000000"/>
          <w:sz w:val="24"/>
          <w:szCs w:val="24"/>
        </w:rPr>
        <w:t>Precisou-se</w:t>
      </w:r>
      <w:r w:rsidR="00814BF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em muito pouco tempo</w:t>
      </w:r>
      <w:r w:rsidR="00814BF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deslocar o </w:t>
      </w:r>
      <w:r w:rsidRPr="007938B6">
        <w:rPr>
          <w:rFonts w:ascii="Times New Roman" w:hAnsi="Times New Roman"/>
          <w:color w:val="000000"/>
          <w:sz w:val="24"/>
          <w:szCs w:val="24"/>
        </w:rPr>
        <w:t xml:space="preserve">aprendizado dos espaços físicos para o ambiente virtual, </w:t>
      </w:r>
      <w:r>
        <w:rPr>
          <w:rFonts w:ascii="Times New Roman" w:hAnsi="Times New Roman"/>
          <w:color w:val="000000"/>
          <w:sz w:val="24"/>
          <w:szCs w:val="24"/>
        </w:rPr>
        <w:t xml:space="preserve">atingindo toda a população envolvida no </w:t>
      </w:r>
      <w:r w:rsidR="00814BF6">
        <w:rPr>
          <w:rFonts w:ascii="Times New Roman" w:hAnsi="Times New Roman"/>
          <w:color w:val="000000"/>
          <w:sz w:val="24"/>
          <w:szCs w:val="24"/>
        </w:rPr>
        <w:t xml:space="preserve">processo, foram afetados desde a educação infantil até o ensino universitário, exigindo adaptações dos docentes, alunos e até mesmo dos pais. Contudo, </w:t>
      </w:r>
      <w:r w:rsidR="00B65D88">
        <w:rPr>
          <w:rFonts w:ascii="Times New Roman" w:hAnsi="Times New Roman"/>
          <w:color w:val="000000"/>
          <w:sz w:val="24"/>
          <w:szCs w:val="24"/>
        </w:rPr>
        <w:t xml:space="preserve">os </w:t>
      </w:r>
      <w:r w:rsidR="00814BF6">
        <w:rPr>
          <w:rFonts w:ascii="Times New Roman" w:hAnsi="Times New Roman"/>
          <w:color w:val="000000"/>
          <w:sz w:val="24"/>
          <w:szCs w:val="24"/>
        </w:rPr>
        <w:t>grandes afetados pela substituição das aulas presenciais pela modalidade online</w:t>
      </w:r>
      <w:r w:rsidR="00B65D88">
        <w:rPr>
          <w:rFonts w:ascii="Times New Roman" w:hAnsi="Times New Roman"/>
          <w:color w:val="000000"/>
          <w:sz w:val="24"/>
          <w:szCs w:val="24"/>
        </w:rPr>
        <w:t>,</w:t>
      </w:r>
      <w:r w:rsidR="00814BF6">
        <w:rPr>
          <w:rFonts w:ascii="Times New Roman" w:hAnsi="Times New Roman"/>
          <w:color w:val="000000"/>
          <w:sz w:val="24"/>
          <w:szCs w:val="24"/>
        </w:rPr>
        <w:t xml:space="preserve"> foram os </w:t>
      </w:r>
      <w:r w:rsidRPr="007938B6">
        <w:rPr>
          <w:rFonts w:ascii="Times New Roman" w:hAnsi="Times New Roman"/>
          <w:color w:val="000000"/>
          <w:sz w:val="24"/>
          <w:szCs w:val="24"/>
        </w:rPr>
        <w:t>gest</w:t>
      </w:r>
      <w:r w:rsidR="00814BF6">
        <w:rPr>
          <w:rFonts w:ascii="Times New Roman" w:hAnsi="Times New Roman"/>
          <w:color w:val="000000"/>
          <w:sz w:val="24"/>
          <w:szCs w:val="24"/>
        </w:rPr>
        <w:t>ores, pois tiveram que lidar</w:t>
      </w:r>
      <w:r w:rsidR="00B65D88">
        <w:rPr>
          <w:rFonts w:ascii="Times New Roman" w:hAnsi="Times New Roman"/>
          <w:color w:val="000000"/>
          <w:sz w:val="24"/>
          <w:szCs w:val="24"/>
        </w:rPr>
        <w:t>,</w:t>
      </w:r>
      <w:r w:rsidR="00814BF6">
        <w:rPr>
          <w:rFonts w:ascii="Times New Roman" w:hAnsi="Times New Roman"/>
          <w:color w:val="000000"/>
          <w:sz w:val="24"/>
          <w:szCs w:val="24"/>
        </w:rPr>
        <w:t xml:space="preserve"> não apenas com os </w:t>
      </w:r>
      <w:r w:rsidRPr="007938B6">
        <w:rPr>
          <w:rFonts w:ascii="Times New Roman" w:hAnsi="Times New Roman"/>
          <w:color w:val="000000"/>
          <w:sz w:val="24"/>
          <w:szCs w:val="24"/>
        </w:rPr>
        <w:t xml:space="preserve">questionamentos </w:t>
      </w:r>
      <w:r w:rsidR="00814BF6">
        <w:rPr>
          <w:rFonts w:ascii="Times New Roman" w:hAnsi="Times New Roman"/>
          <w:color w:val="000000"/>
          <w:sz w:val="24"/>
          <w:szCs w:val="24"/>
        </w:rPr>
        <w:t>d</w:t>
      </w:r>
      <w:r w:rsidRPr="007938B6">
        <w:rPr>
          <w:rFonts w:ascii="Times New Roman" w:hAnsi="Times New Roman"/>
          <w:color w:val="000000"/>
          <w:sz w:val="24"/>
          <w:szCs w:val="24"/>
        </w:rPr>
        <w:t xml:space="preserve">a comunidade escolar, </w:t>
      </w:r>
      <w:r w:rsidR="00814BF6">
        <w:rPr>
          <w:rFonts w:ascii="Times New Roman" w:hAnsi="Times New Roman"/>
          <w:color w:val="000000"/>
          <w:sz w:val="24"/>
          <w:szCs w:val="24"/>
        </w:rPr>
        <w:t xml:space="preserve">mas </w:t>
      </w:r>
      <w:r w:rsidRPr="007938B6">
        <w:rPr>
          <w:rFonts w:ascii="Times New Roman" w:hAnsi="Times New Roman"/>
          <w:color w:val="000000"/>
          <w:sz w:val="24"/>
          <w:szCs w:val="24"/>
        </w:rPr>
        <w:t xml:space="preserve">principalmente </w:t>
      </w:r>
      <w:r w:rsidR="00814BF6">
        <w:rPr>
          <w:rFonts w:ascii="Times New Roman" w:hAnsi="Times New Roman"/>
          <w:color w:val="000000"/>
          <w:sz w:val="24"/>
          <w:szCs w:val="24"/>
        </w:rPr>
        <w:t>atentarem para as</w:t>
      </w:r>
      <w:r w:rsidRPr="007938B6">
        <w:rPr>
          <w:rFonts w:ascii="Times New Roman" w:hAnsi="Times New Roman"/>
          <w:color w:val="000000"/>
          <w:sz w:val="24"/>
          <w:szCs w:val="24"/>
        </w:rPr>
        <w:t xml:space="preserve"> implicações jurídicas</w:t>
      </w:r>
      <w:r w:rsidR="00814BF6">
        <w:rPr>
          <w:rFonts w:ascii="Times New Roman" w:hAnsi="Times New Roman"/>
          <w:color w:val="000000"/>
          <w:sz w:val="24"/>
          <w:szCs w:val="24"/>
        </w:rPr>
        <w:t xml:space="preserve"> do processo</w:t>
      </w:r>
      <w:r w:rsidRPr="007938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80CCD" w:rsidRPr="00B80CCD">
        <w:rPr>
          <w:rFonts w:ascii="Times New Roman" w:hAnsi="Times New Roman"/>
          <w:color w:val="000000"/>
          <w:sz w:val="24"/>
          <w:szCs w:val="24"/>
        </w:rPr>
        <w:t>No propósito de atender o plano de aula e prestar os serviços regula</w:t>
      </w:r>
      <w:r w:rsidR="00A16522">
        <w:rPr>
          <w:rFonts w:ascii="Times New Roman" w:hAnsi="Times New Roman"/>
          <w:color w:val="000000"/>
          <w:sz w:val="24"/>
          <w:szCs w:val="24"/>
        </w:rPr>
        <w:t>rmente contratados na matrícula.</w:t>
      </w:r>
      <w:r w:rsidR="00B80CCD" w:rsidRPr="00B80C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6522">
        <w:rPr>
          <w:rFonts w:ascii="Times New Roman" w:hAnsi="Times New Roman"/>
          <w:color w:val="000000"/>
          <w:sz w:val="24"/>
          <w:szCs w:val="24"/>
        </w:rPr>
        <w:t>A</w:t>
      </w:r>
      <w:r w:rsidR="00B80CCD" w:rsidRPr="00B80CCD">
        <w:rPr>
          <w:rFonts w:ascii="Times New Roman" w:hAnsi="Times New Roman"/>
          <w:color w:val="000000"/>
          <w:sz w:val="24"/>
          <w:szCs w:val="24"/>
        </w:rPr>
        <w:t>s instituições de ensino foram forçadas a uma rápida adaptação, transformando tudo o que estava planejado do meio presencial para o digital.</w:t>
      </w:r>
      <w:r w:rsidR="00B80CCD">
        <w:rPr>
          <w:rFonts w:ascii="Times New Roman" w:hAnsi="Times New Roman"/>
          <w:color w:val="000000"/>
          <w:sz w:val="24"/>
          <w:szCs w:val="24"/>
        </w:rPr>
        <w:t xml:space="preserve"> Essa abrupta adaptação gerou implicações jurídicas de extrema relevância que não podem ser negligenciadas pelos gestores educacionais. </w:t>
      </w:r>
      <w:r w:rsidR="0096116A">
        <w:rPr>
          <w:rFonts w:ascii="Times New Roman" w:hAnsi="Times New Roman"/>
          <w:color w:val="000000"/>
          <w:sz w:val="24"/>
          <w:szCs w:val="24"/>
        </w:rPr>
        <w:t xml:space="preserve">O presente artigo busca </w:t>
      </w:r>
      <w:r w:rsidR="00B80CCD">
        <w:rPr>
          <w:rFonts w:ascii="Times New Roman" w:hAnsi="Times New Roman"/>
          <w:color w:val="000000"/>
          <w:sz w:val="24"/>
          <w:szCs w:val="24"/>
        </w:rPr>
        <w:t xml:space="preserve">apresentar o confronto jurídico </w:t>
      </w:r>
      <w:proofErr w:type="spellStart"/>
      <w:r w:rsidR="00B80CCD">
        <w:rPr>
          <w:rFonts w:ascii="Times New Roman" w:hAnsi="Times New Roman"/>
          <w:color w:val="000000"/>
          <w:sz w:val="24"/>
          <w:szCs w:val="24"/>
        </w:rPr>
        <w:t>principiológico</w:t>
      </w:r>
      <w:proofErr w:type="spellEnd"/>
      <w:r w:rsidR="00B80CCD">
        <w:rPr>
          <w:rFonts w:ascii="Times New Roman" w:hAnsi="Times New Roman"/>
          <w:color w:val="000000"/>
          <w:sz w:val="24"/>
          <w:szCs w:val="24"/>
        </w:rPr>
        <w:t xml:space="preserve"> existente na substituição das aulas presenciais e ainda objetiva </w:t>
      </w:r>
      <w:proofErr w:type="gramStart"/>
      <w:r w:rsidR="00B80CCD">
        <w:rPr>
          <w:rFonts w:ascii="Times New Roman" w:hAnsi="Times New Roman"/>
          <w:color w:val="000000"/>
          <w:sz w:val="24"/>
          <w:szCs w:val="24"/>
        </w:rPr>
        <w:t>abordar</w:t>
      </w:r>
      <w:proofErr w:type="gramEnd"/>
      <w:r w:rsidR="00B80CCD">
        <w:rPr>
          <w:rFonts w:ascii="Times New Roman" w:hAnsi="Times New Roman"/>
          <w:color w:val="000000"/>
          <w:sz w:val="24"/>
          <w:szCs w:val="24"/>
        </w:rPr>
        <w:t xml:space="preserve"> as demais questões jurídicas geradas pelo processo de virtualização das aulas, tais como o uso da imagem dos docentes e alunos, questões trabalhistas e de direito do consumidor.  Os questionamentos levantados serão revisto</w:t>
      </w:r>
      <w:r w:rsidR="00AF406A">
        <w:rPr>
          <w:rFonts w:ascii="Times New Roman" w:hAnsi="Times New Roman"/>
          <w:color w:val="000000"/>
          <w:sz w:val="24"/>
          <w:szCs w:val="24"/>
        </w:rPr>
        <w:t xml:space="preserve">s por meio do </w:t>
      </w:r>
      <w:r w:rsidR="00AF406A" w:rsidRPr="00AF406A">
        <w:rPr>
          <w:rFonts w:ascii="Times New Roman" w:hAnsi="Times New Roman"/>
          <w:color w:val="000000"/>
          <w:sz w:val="24"/>
          <w:szCs w:val="24"/>
        </w:rPr>
        <w:t xml:space="preserve">método de procedimento </w:t>
      </w:r>
      <w:r w:rsidR="00B80CCD">
        <w:rPr>
          <w:rFonts w:ascii="Times New Roman" w:hAnsi="Times New Roman"/>
          <w:color w:val="000000"/>
          <w:sz w:val="24"/>
          <w:szCs w:val="24"/>
        </w:rPr>
        <w:t>bibliográfico</w:t>
      </w:r>
      <w:r w:rsidR="00AF406A" w:rsidRPr="00AF406A">
        <w:rPr>
          <w:rFonts w:ascii="Times New Roman" w:hAnsi="Times New Roman"/>
          <w:color w:val="000000"/>
          <w:sz w:val="24"/>
          <w:szCs w:val="24"/>
        </w:rPr>
        <w:t xml:space="preserve">, analisando, sucintamente, a </w:t>
      </w:r>
      <w:r w:rsidR="00B80CCD">
        <w:rPr>
          <w:rFonts w:ascii="Times New Roman" w:hAnsi="Times New Roman"/>
          <w:color w:val="000000"/>
          <w:sz w:val="24"/>
          <w:szCs w:val="24"/>
        </w:rPr>
        <w:t>doutrina e jurisprudência sobre o tema</w:t>
      </w:r>
      <w:r w:rsidR="00AF406A" w:rsidRPr="00AF406A">
        <w:rPr>
          <w:rFonts w:ascii="Times New Roman" w:hAnsi="Times New Roman"/>
          <w:color w:val="000000"/>
          <w:sz w:val="24"/>
          <w:szCs w:val="24"/>
        </w:rPr>
        <w:t>. Com o manejo das técnicas de pesquisa de documentação indireta bibliográfica, fazendo um apanhado das obras existentes acerca do assunto abordado, bem como a pesquisa documental direta, consultando legislação pertinente à matéria.</w:t>
      </w:r>
      <w:r w:rsidR="00AF40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648F">
        <w:rPr>
          <w:rFonts w:ascii="Times New Roman" w:hAnsi="Times New Roman"/>
          <w:color w:val="000000"/>
          <w:sz w:val="24"/>
          <w:szCs w:val="24"/>
        </w:rPr>
        <w:t xml:space="preserve">As medidas </w:t>
      </w:r>
      <w:proofErr w:type="gramStart"/>
      <w:r w:rsidR="00D2648F">
        <w:rPr>
          <w:rFonts w:ascii="Times New Roman" w:hAnsi="Times New Roman"/>
          <w:color w:val="000000"/>
          <w:sz w:val="24"/>
          <w:szCs w:val="24"/>
        </w:rPr>
        <w:t>implementadas</w:t>
      </w:r>
      <w:proofErr w:type="gramEnd"/>
      <w:r w:rsidR="00D2648F">
        <w:rPr>
          <w:rFonts w:ascii="Times New Roman" w:hAnsi="Times New Roman"/>
          <w:color w:val="000000"/>
          <w:sz w:val="24"/>
          <w:szCs w:val="24"/>
        </w:rPr>
        <w:t xml:space="preserve"> envolvem questões tecnológicas que não encontram isonomia no extenso território nacional, além das questões sociais envolvidas no acesso aos meios tecnológicos dos docentes e discentes. </w:t>
      </w:r>
      <w:r w:rsidR="006A4BB0" w:rsidRPr="006A4BB0">
        <w:rPr>
          <w:rFonts w:ascii="Times New Roman" w:hAnsi="Times New Roman"/>
          <w:color w:val="000000"/>
          <w:sz w:val="24"/>
          <w:szCs w:val="24"/>
        </w:rPr>
        <w:t>Cada vez mais o gestor educacional previdente precisará de apoio de profissionais de qualidade, que conheçam a educação e busquem soluções pa</w:t>
      </w:r>
      <w:r w:rsidR="006A4BB0">
        <w:rPr>
          <w:rFonts w:ascii="Times New Roman" w:hAnsi="Times New Roman"/>
          <w:color w:val="000000"/>
          <w:sz w:val="24"/>
          <w:szCs w:val="24"/>
        </w:rPr>
        <w:t xml:space="preserve">ra os problemas que se avolumam, a presença de um assessoramento jurídico se tornará essencial para o enfrentamento das questões educacionais provenientes das adaptações necessárias para o enfrentamento da Pandemia. </w:t>
      </w:r>
      <w:r w:rsidR="00D2648F">
        <w:rPr>
          <w:rFonts w:ascii="Times New Roman" w:hAnsi="Times New Roman"/>
          <w:color w:val="000000"/>
          <w:sz w:val="24"/>
          <w:szCs w:val="24"/>
        </w:rPr>
        <w:t xml:space="preserve">O Ministério da Educação MEC foi definitivo em suas determinações, objetivando garantir a saúde como bem maior, coube então, aos gestores educacionais e aos docentes a árdua tarefa de educar em tempos de isolamento social. A educação brasileira mais uma vez se reinventou e agora enfrenta a pandemia tentando levar </w:t>
      </w:r>
      <w:r w:rsidR="006A4BB0">
        <w:rPr>
          <w:rFonts w:ascii="Times New Roman" w:hAnsi="Times New Roman"/>
          <w:color w:val="000000"/>
          <w:sz w:val="24"/>
          <w:szCs w:val="24"/>
        </w:rPr>
        <w:t>a</w:t>
      </w:r>
      <w:r w:rsidR="00D2648F">
        <w:rPr>
          <w:rFonts w:ascii="Times New Roman" w:hAnsi="Times New Roman"/>
          <w:color w:val="000000"/>
          <w:sz w:val="24"/>
          <w:szCs w:val="24"/>
        </w:rPr>
        <w:t xml:space="preserve"> todos os cidadãos o direito à educação.   </w:t>
      </w:r>
    </w:p>
    <w:p w:rsidR="006A4BB0" w:rsidRDefault="006A4BB0" w:rsidP="009C79F4">
      <w:pPr>
        <w:spacing w:after="0" w:line="240" w:lineRule="auto"/>
        <w:jc w:val="both"/>
        <w:rPr>
          <w:rFonts w:ascii="Times New Roman" w:hAnsi="Times New Roman"/>
        </w:rPr>
      </w:pPr>
    </w:p>
    <w:p w:rsidR="00D40B49" w:rsidRPr="00431E66" w:rsidRDefault="00D40B49" w:rsidP="009C79F4">
      <w:pPr>
        <w:jc w:val="both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A16522">
        <w:rPr>
          <w:rFonts w:ascii="Times New Roman" w:hAnsi="Times New Roman"/>
        </w:rPr>
        <w:t>Pandemia</w:t>
      </w:r>
      <w:r>
        <w:rPr>
          <w:rFonts w:ascii="Times New Roman" w:hAnsi="Times New Roman"/>
        </w:rPr>
        <w:t xml:space="preserve"> –</w:t>
      </w:r>
      <w:r w:rsidR="009C79F4">
        <w:rPr>
          <w:rFonts w:ascii="Times New Roman" w:hAnsi="Times New Roman"/>
        </w:rPr>
        <w:t xml:space="preserve"> </w:t>
      </w:r>
      <w:r w:rsidR="00A16522">
        <w:rPr>
          <w:rFonts w:ascii="Times New Roman" w:hAnsi="Times New Roman"/>
        </w:rPr>
        <w:t>Educação</w:t>
      </w:r>
      <w:r w:rsidR="009C7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A16522">
        <w:rPr>
          <w:rFonts w:ascii="Times New Roman" w:hAnsi="Times New Roman"/>
        </w:rPr>
        <w:t>Gestão Educacional</w:t>
      </w:r>
      <w:r w:rsidR="009C7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9C79F4">
        <w:rPr>
          <w:rFonts w:ascii="Times New Roman" w:hAnsi="Times New Roman"/>
        </w:rPr>
        <w:t>Direito</w:t>
      </w:r>
      <w:r w:rsidR="00A16522">
        <w:rPr>
          <w:rFonts w:ascii="Times New Roman" w:hAnsi="Times New Roman"/>
        </w:rPr>
        <w:t xml:space="preserve"> à Educação</w:t>
      </w:r>
      <w:r>
        <w:rPr>
          <w:rFonts w:ascii="Times New Roman" w:hAnsi="Times New Roman"/>
        </w:rPr>
        <w:t xml:space="preserve"> – </w:t>
      </w:r>
      <w:r w:rsidR="00A16522">
        <w:rPr>
          <w:rFonts w:ascii="Times New Roman" w:hAnsi="Times New Roman"/>
        </w:rPr>
        <w:t>Direito à Vida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61" w:rsidRDefault="00FC4A61" w:rsidP="00D40B49">
      <w:pPr>
        <w:spacing w:after="0" w:line="240" w:lineRule="auto"/>
      </w:pPr>
      <w:r>
        <w:separator/>
      </w:r>
    </w:p>
  </w:endnote>
  <w:endnote w:type="continuationSeparator" w:id="0">
    <w:p w:rsidR="00FC4A61" w:rsidRDefault="00FC4A61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FC4A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61" w:rsidRDefault="00FC4A61" w:rsidP="00D40B49">
      <w:pPr>
        <w:spacing w:after="0" w:line="240" w:lineRule="auto"/>
      </w:pPr>
      <w:r>
        <w:separator/>
      </w:r>
    </w:p>
  </w:footnote>
  <w:footnote w:type="continuationSeparator" w:id="0">
    <w:p w:rsidR="00FC4A61" w:rsidRDefault="00FC4A61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</w:t>
      </w:r>
      <w:r w:rsidR="00BE4A67">
        <w:rPr>
          <w:rFonts w:ascii="Times New Roman" w:hAnsi="Times New Roman"/>
        </w:rPr>
        <w:t xml:space="preserve">dvogada, Professora Universitária e Coordenadora do Curso de Direito </w:t>
      </w:r>
      <w:r w:rsidRPr="00671461">
        <w:rPr>
          <w:rFonts w:ascii="Times New Roman" w:hAnsi="Times New Roman"/>
        </w:rPr>
        <w:t xml:space="preserve">da </w:t>
      </w:r>
      <w:r>
        <w:rPr>
          <w:rFonts w:ascii="Times New Roman" w:hAnsi="Times New Roman"/>
        </w:rPr>
        <w:t>UNI</w:t>
      </w:r>
      <w:r w:rsidRPr="00671461">
        <w:rPr>
          <w:rFonts w:ascii="Times New Roman" w:hAnsi="Times New Roman"/>
        </w:rPr>
        <w:t xml:space="preserve">FAAHF; </w:t>
      </w:r>
      <w:r w:rsidR="00BE4A67">
        <w:rPr>
          <w:rFonts w:ascii="Times New Roman" w:hAnsi="Times New Roman"/>
        </w:rPr>
        <w:t>Direito</w:t>
      </w:r>
      <w:r w:rsidRPr="00671461">
        <w:rPr>
          <w:rFonts w:ascii="Times New Roman" w:hAnsi="Times New Roman"/>
        </w:rPr>
        <w:t xml:space="preserve">; </w:t>
      </w:r>
      <w:r w:rsidR="00BE4A67">
        <w:rPr>
          <w:rFonts w:ascii="Times New Roman" w:hAnsi="Times New Roman"/>
        </w:rPr>
        <w:t>patriciatorunsky@gmail.com</w:t>
      </w:r>
      <w:r w:rsidRPr="00671461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177C93"/>
    <w:rsid w:val="001D4784"/>
    <w:rsid w:val="004650BA"/>
    <w:rsid w:val="006A4BB0"/>
    <w:rsid w:val="007938B6"/>
    <w:rsid w:val="00814BF6"/>
    <w:rsid w:val="0087761D"/>
    <w:rsid w:val="0093310E"/>
    <w:rsid w:val="0096116A"/>
    <w:rsid w:val="009C79F4"/>
    <w:rsid w:val="00A16522"/>
    <w:rsid w:val="00AF406A"/>
    <w:rsid w:val="00B65D88"/>
    <w:rsid w:val="00B80CCD"/>
    <w:rsid w:val="00BE4A67"/>
    <w:rsid w:val="00C43FB7"/>
    <w:rsid w:val="00C7349E"/>
    <w:rsid w:val="00D2648F"/>
    <w:rsid w:val="00D40B49"/>
    <w:rsid w:val="00D94B74"/>
    <w:rsid w:val="00DD6BC6"/>
    <w:rsid w:val="00F86BDB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D701-3A41-4E0F-83EB-E4393A6F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Patricia</cp:lastModifiedBy>
  <cp:revision>3</cp:revision>
  <dcterms:created xsi:type="dcterms:W3CDTF">2020-10-12T20:06:00Z</dcterms:created>
  <dcterms:modified xsi:type="dcterms:W3CDTF">2020-10-12T21:02:00Z</dcterms:modified>
</cp:coreProperties>
</file>