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EVOLUÇÃO DE SÍNDROME CÓLICA PARA COLITE ENDOTOXÊMICA,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EVOLUÇÃO DE SÍNDROME CÓLICA PARA COLITE ENDOTOXÊMICA, LAMINITE E FLEBITE JUGULAR EM UM POTRO DE SEIS MESES: RELATO DE CASO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Allyria Luisa de Lima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BRITO¹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Gabriel Lucas Da Silva Santos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TEODÓSIO²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Kananda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MARTINS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³; Amanda Lima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LEITE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Maísa Alves Batista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SOUZA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no Centro Universitário de João Pessoa - UNIPÊ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allyriaevitoria@gmail.com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no Centro Universitário de João Pessoa - UNIPÊ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gabriellucasacademico@gmail.com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Discente de Medicina Veterinária no Centro Universitário de João Pessoa - UNIPÊ.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kanandamartins10@gmail.com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de Medicina Veterinária no Centro Universitário de João Pessoa - UNIPÊ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amandalimaleite098@gmail.com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 de Medicina Veterinária no Centro Universitário de João Pessoa -  UNIPÊ.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maisaalvesb16@hotmail.com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trabalho relata o caso de um potro de seis meses atendido com síndrome cólica, com distensão abdominal severa, dor intensa e hipomotilidade intestinal. Após tiflocentese e sondagem nasogástrica, houve recidiva em 24 horas, com diarreia profusa, desidratação e leucopenia severa, compatíveis com colite endotoxêmica. Em poucas horas, o animal desenvolveu laminite, confirmada radiograficamente por rotação da terceira falange, além de flebite jugular durante a internação. O tratamento intensivo e multimodal incluiu fluidoterapia intravenosa e enteral, antibioticoterapia, crioterapia contínua, manejo nutricional, anticoagulantes e casqueamento corretivo. Após 46 dias de internação, houve recuperação clínica satisfatória. O caso evidencia a rápida evolução sistêmica da colite em potros e a importância do diagnóstico e tratamento intensivos.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Abordagem multimodal, Enterocolite, Pododermatite, Terapia Intensiva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Apesar dos avanços na medicina equina, doenças em potros ainda representam um importante desafio pelo impacto direto no seu crescimento e desenvolvimento. A síndrome cólica provoca debilitação intensa e rápida.  Sua ocorrência é determinada por fatores intrínsecos do hospedeiro e extrínsecos relacionados aos microrganismos, refletindo sua fisiopatologia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Reed et al., 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O diagnóstico baseia-se na avaliação clínica e em exames complementares, importantes para identificar complicações sistêmicas. Destaca-se o desenvolvimento de enterocolites, como também a laminite, frequentemente associada à endotoxemia, diagnosticada por sinais clínicos e radiografias.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Objetiva-se relatar um caso clínico de síndrome cólica em potro, com evolução para colite endotoxêmica e subsequente desenvolvimento de laminite.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atendido em uma clínica particular um potro de seis meses com síndrome cólica, apresentando distensão abdominal severa, dor intensa, sudorese e hipomotilidade intestinal. Realizou-se tiflocentese para descompressão gasosa e sondagem nasogástrica, com retorno de conteúdo fermentado. Após estabilização, o paciente foi internado e, em 24 horas, apresentou recidiva com hipermotilidade intestinal, dor moderada e diarreia profusa, fétida e amarelada, evoluindo rapidamente para desidratação. O leucograma evidenciou leucopenia severa (28,04/mm³). Em poucas horas, observou-se dificuldade de locomoção nos membros torácicos e aumento do pulso digital palmar, sugerindo laminite, posteriormente confirmada por exame radiográfico com rotação da terceira falange.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paciente foi submetido a terapia de suporte intensiva, incluindo o uso de protetores gástricos, como sucralfato (20 mg/kg, a cada 8 horas), além de protetores hepáticos e fluidoterapia endovenosa de reposição com solução de Ringer com lactato. Instituiu-se crioterapia contínua por 48 horas, associada à antibioticoterapia de amplo espectro, utilizando-se ceftriaxona (25–50 mg/kg, BID, por 5 dias), em associação com gentamicina (6,6 mg/kg, SID, por 5 dias). Para controle da dor e espasmos, foi administrada a associação de brometo de hioscina e dipirona (5–25 mg/kg), conforme necessidade. Além da fluidoterapia endovenosa, foi realizada fluidoterapia enteral até a estabilização do paciente, associada à administração de eletrólitos e probióticos. A dieta à base de feno contribuiu para a melhora da consistência fecal. Após cinco dias, o quadro estava estável, porém com diarreia persistente e leucopenia leve (4.800/mm³), além de flebite jugular possivelmente relacionada à ação de toxinas associadas à colite. Diante disso, instituiu-se antibioticoterapia adicional com imipenem-cilastatina (5 mg/kg, a cada 8 horas, por 5 dias), observando-se evolução da consistência das fezes de fluida para pastosa.  O tratamento da flebite consistiu na aplicação de pomadas heparinoides, com massagens locais realizadas várias vezes ao dia, associadas ao uso de dimetil sulfóxido (1 g/kg, por 5 dias), flunixina meglumina (1,1 mg/kg), heparina (40 a 100 UI/kg, BID), ácido acetilsalicílico (25 mg/kg, BID) e pentoxifilina (8,4 mg/kg, BID), além de compressas mornas e laserterapia, mantidas até a completa cicatrização da veia jugular. A laminite foi tratada com casqueamento corretivo a cada 25 dias, acompanhamento radiográfico, repouso e bandagem terapêutica nos tendões flexores. O tratamento intensivo teve duração de 30 dias, com evolução clínica significativa e alta após 46 dias de internamento.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recidiva do quadro clínico, com hipermotilidade intestinal, diarreia profusa e leucopenia severa, sugere evolução para colite aguda toxêmica, comum em potros e associada à perda hídrica rápida e liberação de endotoxinas bacterianas. A leucopenia indica migração leucocitária para o foco intestinal e constitui importante marcador prognóstico na endotoxemia (Thomassian, 2005). A laminite, surgida poucas horas após o início da diarreia, provavelmente foi secundária à endotoxemia, com alterações microvasculares induzidas por citocinas e endotoxinas, levando a aumento do pulso digital, dor e rotação da terceira falange (Floyd; Mansmann, 2007). A confirmação radiográfica permitiu a instituição precoce de crioterapia contínua e casqueamento corretivo, reduzindo a progressão das lesões laminares (Ferreira, 2008).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fluidoterapia intravenosa e enteral foi fundamental para corrigir a desidratação, restabelecer a motilidade intestinal e auxiliar na recuperação do trato gastrointestinal (Moreira, 2011). Associadamente, o uso de probióticos e dieta à base de feno contribuiu para a modulação da microbiota intestinal e melhora da consistência fecal (Basso; Serafini; Socolhoski, 2023).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flebite jugular observada após cinco dias de internação pode ter sido favorecida pela permanência do cateter venoso e pelo estado inflamatório sistêmico associado à colite (Silva, 2024).  A endotoxemia aumenta o risco de trombose e lesão endotelial, justificando o uso de anti-inflamatórios, anticoagulantes, pentoxifilina e terapias locais, que promoveram regressão progressiva da lesão (Thomassian, 2005). Apesar da gravidade do quadro e da ocorrência simultânea de colite, laminite e flebite, a evolução clínica foi favorável, evidenciando a importância do diagnóstico precoce e da abordagem intensiva multidisciplinar em potros com síndrome cólica complicada.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síndrome cólica em potros pode evoluir rapidamente para colite endotoxêmica e desencadear complicações graves, como laminite e flebite jugular. A identificação precoce dos sinais clínicos, associada a exames complementares e à instituição imediata de terapia intensiva, foi determinante para a recuperação do paciente. A combinação de fluidoterapia intravenosa e enteral, antibioticoterapia, crioterapia e manejo ortopédico mostrou-se eficaz, evidenciando a importância de uma abordagem multidisciplinar em casos graves.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BASSO, Deborah Protti; SERAFINI, Gabriele Maria Callegaro; SOCOLHOSKI, Brenda Viviane Götz. Síndrome de cólica por enterolitíase em equino da raça pônei brasileiro.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Ciência Animal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Fortaleza, v. 4, n. 33, p. 159-171, out. 2023.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FERREIRA, Clara Raquel Lopes Varandas.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LAMINITES EM EQUINOS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2008. 99 f. Dissertação (Mestrado) - Curso de Medicina Veterinária, Faculdade de Medicina Veterinária, Universidade Técnica de Lisboa, Lisboa, 2008;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FLOYD, Andrea E.; MANSMANN, Richard A..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Equine Podiatry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St. Louis: Saunders Elsevier, 2007;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MOREIRA, Filipe Moraghi.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FLUIDOTERAPIA ENTERAL EM EQUINOS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2011. 35 f. Monografia (Especialização) - Curso de Medicina Veterinária, Colegiado dos Cursos de Pós-Graduação em Ciência Animal, Universidade Federal de Minas Gerais, Belo Horizonte, 2011.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REED, Stephen M.; BAYLY, Warwick M.; SELLON, Debra 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Medicina interna equina.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4. ed. Rio de Janeiro: Guanabara Koogan,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Nathalia Felicio da.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Avaliação ultrassonográfica da veia jugular de equinos, submetidos a cateterização para procedimento cirúrgico, seguidos ou não de hospitalização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estudo prospectivo. 2024. 23 f. Monografia (Doutorado) - Curso de Medicina Veterinária, Faculdade de Medicina Veterinária e Zootecnia, Universidade de São Paulo, São Paulo, 2024.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THOMASSIAN, Armen.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ENFERMIDADES DOS CAVALOS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4. ed. São Paulo: Varela, 2005.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-316229</wp:posOffset>
          </wp:positionH>
          <wp:positionV relativeFrom="paragraph">
            <wp:posOffset>-410844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EVOLUÇÃO DE SÍNDROME CÓLICA PARA COLITE ENDOTOXÊMICA, LAMINITE E FLEBITE JUGULAR EM UM POTRO DE SEIS MESES: RELATO DE CASO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