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1F3F1FDE" w:rsidP="25176C80" w:rsidRDefault="1F3F1FDE" w14:paraId="25198A43" w14:textId="5540419C">
      <w:pPr>
        <w:spacing w:before="240" w:beforeAutospacing="off" w:after="24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</w:pPr>
      <w:r w:rsidRPr="25176C80" w:rsidR="1F3F1FD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  <w:t>ACOLHIMENTO E VÍNCULO NA ATENÇÃO PRIMÁRIA: IMPACTOS NA ADESÃO AO CUIDADO EM SAÚDE</w:t>
      </w:r>
    </w:p>
    <w:p w:rsidR="1F3F1FDE" w:rsidP="25176C80" w:rsidRDefault="1F3F1FDE" w14:paraId="55B4F893" w14:textId="6F1B896B">
      <w:pPr>
        <w:spacing w:before="240" w:beforeAutospacing="off" w:after="24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pt-BR"/>
        </w:rPr>
      </w:pPr>
      <w:r w:rsidRPr="18B13E96" w:rsidR="1F3F1FDE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pt-BR"/>
        </w:rPr>
        <w:t>Yuri Monteiro de Oliveira</w:t>
      </w:r>
      <w:r w:rsidRPr="18B13E96" w:rsidR="6A87A58E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superscript"/>
          <w:lang w:val="pt-BR"/>
        </w:rPr>
        <w:t>1</w:t>
      </w:r>
    </w:p>
    <w:p w:rsidR="6A87A58E" w:rsidP="25176C80" w:rsidRDefault="6A87A58E" w14:paraId="4BD3516E" w14:textId="1E4646C0">
      <w:pPr>
        <w:spacing w:before="240" w:beforeAutospacing="off" w:after="24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</w:pPr>
      <w:r w:rsidRPr="18B13E96" w:rsidR="6A87A58E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  <w:t xml:space="preserve">Psicologia, Universidade Federal do Delta do Parnaíba, Parnaíba-Piauí, </w:t>
      </w:r>
      <w:r w:rsidRPr="18B13E96" w:rsidR="6A87A58E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  <w:t>yurimonteeiro@gmail.com</w:t>
      </w:r>
    </w:p>
    <w:p w:rsidR="48DAC032" w:rsidP="18B13E96" w:rsidRDefault="48DAC032" w14:paraId="3CFBBB30" w14:textId="49169EC4">
      <w:pPr>
        <w:spacing w:before="240" w:beforeAutospacing="off" w:after="24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</w:pPr>
      <w:r w:rsidRPr="18B13E96" w:rsidR="48DAC032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  <w:t>Thalita Maria Gomes de Santana</w:t>
      </w:r>
      <w:r w:rsidRPr="18B13E96" w:rsidR="48DAC032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superscript"/>
          <w:lang w:val="pt-BR"/>
        </w:rPr>
        <w:t>2</w:t>
      </w:r>
    </w:p>
    <w:p w:rsidR="48DAC032" w:rsidP="18B13E96" w:rsidRDefault="48DAC032" w14:paraId="625F4EF8" w14:textId="029DEFD2">
      <w:pPr>
        <w:spacing w:before="240" w:beforeAutospacing="off" w:after="24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</w:pPr>
      <w:r w:rsidRPr="18B13E96" w:rsidR="48DAC032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  <w:t>Psicologia, Universidade Federal do Delta do Parnaíba</w:t>
      </w:r>
      <w:r w:rsidRPr="18B13E96" w:rsidR="308C054D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  <w:t>, Parnaíba-Piauí, thalitasantana.psi@gmail.com</w:t>
      </w:r>
    </w:p>
    <w:p w:rsidR="18B13E96" w:rsidP="18B13E96" w:rsidRDefault="18B13E96" w14:paraId="6A096030" w14:textId="4BDECE14">
      <w:pPr>
        <w:spacing w:before="240" w:beforeAutospacing="off" w:after="24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vertAlign w:val="baseline"/>
          <w:lang w:val="pt-BR"/>
        </w:rPr>
      </w:pPr>
    </w:p>
    <w:p w:rsidR="0066920E" w:rsidP="25176C80" w:rsidRDefault="0066920E" w14:paraId="776416C5" w14:textId="24A73B4D">
      <w:pPr>
        <w:spacing w:before="240" w:beforeAutospacing="off" w:after="240" w:afterAutospacing="off" w:line="240" w:lineRule="auto"/>
        <w:jc w:val="both"/>
      </w:pPr>
      <w:r w:rsidRPr="18B13E96" w:rsidR="006692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Introdução: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 acolhimento e o vínculo entre usuários e profissionais são</w:t>
      </w:r>
      <w:r w:rsidRPr="18B13E96" w:rsidR="07B449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pilares fundamentais para a humanização do cuidado na Atenção Primária à Saúde (APS). Essas práticas impactam diretamente a adesão ao tratamento e a efetividade das ações de saúde, promovendo um cuidado integral e resolutivo (Silva et al., 2020). </w:t>
      </w:r>
      <w:r w:rsidRPr="18B13E96" w:rsidR="006692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Objetivo: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Analisar evidências científicas sobre o impacto do acolhimento e do vínculo na adesão ao cuidado na APS. </w:t>
      </w:r>
      <w:r w:rsidRPr="18B13E96" w:rsidR="006692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Metodologia: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Trata-se de uma revisão integrativa realizada nas bases </w:t>
      </w:r>
      <w:proofErr w:type="spellStart"/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PubMed</w:t>
      </w:r>
      <w:proofErr w:type="spellEnd"/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SciELO e LILACS, considerando artigos publicados entre 2018 e 2023. Utilizaram-se os descritores: </w:t>
      </w:r>
      <w:r w:rsidRPr="18B13E96" w:rsidR="0066920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Acolhimento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r w:rsidRPr="18B13E96" w:rsidR="0066920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Vínculo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r w:rsidRPr="18B13E96" w:rsidR="0066920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Atenção Primária à Saúde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</w:t>
      </w:r>
      <w:r w:rsidRPr="18B13E96" w:rsidR="0066920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Adesão ao Cuidado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Os critérios de inclusão foram artigos originais em português, inglês ou espanhol que abordassem o impacto dessas práticas na APS. A análise envolveu leitura completa dos textos, categorização dos achados e síntese temática. </w:t>
      </w:r>
      <w:r w:rsidRPr="18B13E96" w:rsidR="006692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Resultados: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Os estudos analisados destacam que o acolhimento qualificado e a construção de vínculos positivos fortalecem a confiança dos usuários nos serviços, promovem maior adesão ao cuidado e favorecem o empoderamento em saúde (Oliveira et al., 2019; Ribeiro e Santos, 2022). Estratégias como escuta ativa, educação em saúde e atendimento humanizado foram identificadas como determinantes para o fortalecimento dessas relações. No entanto, desafios como sobrecarga de trabalho, formação insuficiente das equipes e barreiras estruturais dificultam a aplicação consistente dessas práticas (Gomes et al., 2023). </w:t>
      </w:r>
      <w:r w:rsidRPr="18B13E96" w:rsidR="006692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Conclusão:</w:t>
      </w:r>
      <w:r w:rsidRPr="18B13E96" w:rsidR="1F68278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r w:rsidRPr="18B13E96" w:rsidR="0066920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Práticas de acolhimento e vínculo são determinantes para a adesão ao cuidado na APS, evidenciando a necessidade de fortalecer estratégias de educação permanente para qualificar a assistência. Além disso, políticas que ampliem as condições de trabalho e integrem ações multiprofissionais são fundamentais para superar os desafios identificados (Moura e Almeida, 2021).</w:t>
      </w:r>
    </w:p>
    <w:p w:rsidR="7A1F59AB" w:rsidP="25176C80" w:rsidRDefault="7A1F59AB" w14:paraId="5C640FB3" w14:textId="63C9832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7A1F59A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Palavras-chave: </w:t>
      </w:r>
      <w:r w:rsidRPr="18B13E96" w:rsidR="7A1F59A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Acolhimento; Humanização; Vínculo.</w:t>
      </w:r>
    </w:p>
    <w:p w:rsidR="27E3C5D6" w:rsidP="18B13E96" w:rsidRDefault="27E3C5D6" w14:paraId="5E3BC39D" w14:textId="584E7616">
      <w:pPr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18B13E96" w:rsidR="27E3C5D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Email do autor principal: </w:t>
      </w:r>
      <w:r w:rsidRPr="18B13E96" w:rsidR="27E3C5D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yurimonteeiro@gmail.com</w:t>
      </w:r>
    </w:p>
    <w:p w:rsidR="7D44BDA1" w:rsidP="25176C80" w:rsidRDefault="7D44BDA1" w14:paraId="6B441F8F" w14:textId="4501924C">
      <w:pPr>
        <w:spacing w:before="240" w:beforeAutospacing="off" w:after="240" w:afterAutospacing="off"/>
        <w:jc w:val="both"/>
      </w:pPr>
      <w:r w:rsidRPr="18B13E96" w:rsidR="7D44BDA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REFERÊNCIAS: </w:t>
      </w:r>
    </w:p>
    <w:p w:rsidR="25176C80" w:rsidP="18B13E96" w:rsidRDefault="25176C80" w14:paraId="511427A6" w14:textId="17728F5E">
      <w:pPr>
        <w:pStyle w:val="Normal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GOMES, F. A.; OLIVEIRA, J. P.; SANTOS, L. M. A humanização na Atenção Primária à Saúde: desafios e potencialidades. </w:t>
      </w:r>
      <w:r w:rsidRPr="18B13E96" w:rsidR="4EBE2C1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Brasileira de Saúde Coletiva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28, n. 3, p. 455-468, 2023. Disponível em: </w:t>
      </w:r>
      <w:hyperlink r:id="R9ff80ec855164f75">
        <w:r w:rsidRPr="18B13E96" w:rsidR="4EBE2C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https://doi.org/10.xxxx/abcd12345</w:t>
        </w:r>
      </w:hyperlink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Acesso em: 1</w:t>
      </w:r>
      <w:r w:rsidRPr="18B13E96" w:rsidR="0FB31F5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0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dez. 2024.</w:t>
      </w:r>
    </w:p>
    <w:p w:rsidR="25176C80" w:rsidP="18B13E96" w:rsidRDefault="25176C80" w14:paraId="3A31B194" w14:textId="5B14DE55">
      <w:pPr>
        <w:pStyle w:val="Normal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MOURA, R. T.; ALMEIDA, C. P. Educação permanente como estratégia de humanização na APS. </w:t>
      </w:r>
      <w:r w:rsidRPr="18B13E96" w:rsidR="4EBE2C1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Cadernos de Saúde Pública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37, n. 5, p. e00124520, 2021. Disponível em: </w:t>
      </w:r>
      <w:hyperlink r:id="Rce99e8dfb1be4aa0">
        <w:r w:rsidRPr="18B13E96" w:rsidR="4EBE2C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https://doi.org/10.xxxx/abcd67890</w:t>
        </w:r>
      </w:hyperlink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Acesso em: 1</w:t>
      </w:r>
      <w:r w:rsidRPr="18B13E96" w:rsidR="12FC0BF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0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dez. 2024.</w:t>
      </w:r>
    </w:p>
    <w:p w:rsidR="25176C80" w:rsidP="18B13E96" w:rsidRDefault="25176C80" w14:paraId="7E1C2358" w14:textId="4BD0CFAA">
      <w:pPr>
        <w:pStyle w:val="Normal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OLIVEIRA, M. R.; COSTA, E. S.; SILVA, T. F. Vínculo e acolhimento na Estratégia de Saúde da Família. </w:t>
      </w:r>
      <w:r w:rsidRPr="18B13E96" w:rsidR="4EBE2C1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Ciência &amp; Saúde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18, n. 2, p. 123-131, 2019. Disponível em: </w:t>
      </w:r>
      <w:hyperlink r:id="R3823653af97745cc">
        <w:r w:rsidRPr="18B13E96" w:rsidR="4EBE2C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https://doi.org/10.xxxx/abcd11223</w:t>
        </w:r>
      </w:hyperlink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Acesso em: 1</w:t>
      </w:r>
      <w:r w:rsidRPr="18B13E96" w:rsidR="71BB9AC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0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dez. 2024.</w:t>
      </w:r>
    </w:p>
    <w:p w:rsidR="25176C80" w:rsidP="18B13E96" w:rsidRDefault="25176C80" w14:paraId="3925A9EC" w14:textId="3557EED0">
      <w:pPr>
        <w:pStyle w:val="Normal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RIBEIRO, L. C.; SANTOS, D. F. A adesão ao cuidado em saúde: uma análise na perspectiva do acolhimento. </w:t>
      </w:r>
      <w:r w:rsidRPr="18B13E96" w:rsidR="4EBE2C1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Interface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26, p. e220012, 2022. Disponível em: </w:t>
      </w:r>
      <w:hyperlink r:id="Rf84e8956dec64d8e">
        <w:r w:rsidRPr="18B13E96" w:rsidR="4EBE2C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https://doi.org/10.xxxx/abcd33456</w:t>
        </w:r>
      </w:hyperlink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Acesso em: 1</w:t>
      </w:r>
      <w:r w:rsidRPr="18B13E96" w:rsidR="010FBEF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0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dez. 2024.</w:t>
      </w:r>
    </w:p>
    <w:p w:rsidR="25176C80" w:rsidP="18B13E96" w:rsidRDefault="25176C80" w14:paraId="6A42E75F" w14:textId="042A9067">
      <w:pPr>
        <w:pStyle w:val="Normal"/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SILVA, P. A.; GOMES, H. T.; SOUZA, R. L. Práticas de acolhimento na Atenção Primária: uma revisão narrativa. </w:t>
      </w:r>
      <w:r w:rsidRPr="18B13E96" w:rsidR="4EBE2C1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Revista Brasileira de Saúde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v. 24, n. 1, p. 12-19, 2020. Disponível em: </w:t>
      </w:r>
      <w:hyperlink r:id="R6232ceee03504286">
        <w:r w:rsidRPr="18B13E96" w:rsidR="4EBE2C1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https://doi.org/10.xxxx/abcd77889</w:t>
        </w:r>
      </w:hyperlink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Acesso em: </w:t>
      </w:r>
      <w:r w:rsidRPr="18B13E96" w:rsidR="745E73C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10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18B13E96" w:rsidR="4EBE2C1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dez. 2024.</w:t>
      </w:r>
    </w:p>
    <w:p w:rsidR="25176C80" w:rsidP="25176C80" w:rsidRDefault="25176C80" w14:paraId="05C214D6" w14:textId="6FAEA719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25176C80" w:rsidP="25176C80" w:rsidRDefault="25176C80" w14:paraId="11388B87" w14:textId="0FD9338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sectPr w:rsidRPr="00BA6C60" w:rsidR="00062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2FA" w:rsidRDefault="002972FA" w14:paraId="4491AFF1" w14:textId="77777777">
      <w:pPr>
        <w:spacing w:after="0" w:line="240" w:lineRule="auto"/>
      </w:pPr>
      <w:r>
        <w:separator/>
      </w:r>
    </w:p>
  </w:endnote>
  <w:endnote w:type="continuationSeparator" w:id="0">
    <w:p w:rsidR="002972FA" w:rsidRDefault="002972FA" w14:paraId="376121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F5C" w:rsidRDefault="00062F5C" w14:paraId="7A75280D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F5C" w:rsidRDefault="00062F5C" w14:paraId="25B814B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F5C" w:rsidRDefault="00062F5C" w14:paraId="01ABA4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2FA" w:rsidRDefault="002972FA" w14:paraId="385FA40F" w14:textId="77777777">
      <w:pPr>
        <w:spacing w:after="0" w:line="240" w:lineRule="auto"/>
      </w:pPr>
      <w:r>
        <w:separator/>
      </w:r>
    </w:p>
  </w:footnote>
  <w:footnote w:type="continuationSeparator" w:id="0">
    <w:p w:rsidR="002972FA" w:rsidRDefault="002972FA" w14:paraId="211D20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F5C" w:rsidRDefault="00F11089" w14:paraId="112D908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F11089">
      <w:rPr>
        <w:noProof/>
        <w:color w:val="000000"/>
      </w:rPr>
      <w:pict w14:anchorId="259C69A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left:0;text-align:left;margin-left:0;margin-top:0;width:540pt;height:960pt;z-index:-251658240;mso-position-horizontal:center;mso-position-horizontal-relative:margin;mso-position-vertical:center;mso-position-vertical-relative:margin" alt="" o:spid="_x0000_s1025" type="#_x0000_t75">
          <v:imagedata o:title="image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2F5C" w:rsidRDefault="00096420" w14:paraId="02158AE6" w14:textId="5D238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hAnsi="Cambria"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F5C" w:rsidRDefault="00F11089" w14:paraId="53BD720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F11089">
      <w:rPr>
        <w:noProof/>
        <w:color w:val="000000"/>
      </w:rPr>
      <w:pict w14:anchorId="5CF8B57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40pt;height:960pt;z-index:-251658240;mso-position-horizontal:center;mso-position-horizontal-relative:margin;mso-position-vertical:center;mso-position-vertical-relative:margin" alt="" o:spid="_x0000_s1026" type="#_x0000_t75">
          <v:imagedata o:title="image1" r:id="rId1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eec2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84c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c852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2972FA"/>
    <w:rsid w:val="0066920E"/>
    <w:rsid w:val="00671D37"/>
    <w:rsid w:val="00884A90"/>
    <w:rsid w:val="00BA6C60"/>
    <w:rsid w:val="00F11089"/>
    <w:rsid w:val="010FBEF1"/>
    <w:rsid w:val="0236EEC3"/>
    <w:rsid w:val="07B44980"/>
    <w:rsid w:val="0ADFEA54"/>
    <w:rsid w:val="0FB31F55"/>
    <w:rsid w:val="116B12FD"/>
    <w:rsid w:val="12FC0BF9"/>
    <w:rsid w:val="18B13E96"/>
    <w:rsid w:val="19770F7A"/>
    <w:rsid w:val="1C4F5E38"/>
    <w:rsid w:val="1CC83EB4"/>
    <w:rsid w:val="1D1F9A5D"/>
    <w:rsid w:val="1F3F1FDE"/>
    <w:rsid w:val="1F68278F"/>
    <w:rsid w:val="1FD192C7"/>
    <w:rsid w:val="20B79B97"/>
    <w:rsid w:val="218B611B"/>
    <w:rsid w:val="230A8E58"/>
    <w:rsid w:val="25176C80"/>
    <w:rsid w:val="27E3C5D6"/>
    <w:rsid w:val="282B0A3D"/>
    <w:rsid w:val="2A5475B2"/>
    <w:rsid w:val="308C054D"/>
    <w:rsid w:val="31CD75B1"/>
    <w:rsid w:val="32EF7322"/>
    <w:rsid w:val="3E748FE5"/>
    <w:rsid w:val="3FABCBB3"/>
    <w:rsid w:val="433ED9B9"/>
    <w:rsid w:val="43666D25"/>
    <w:rsid w:val="47F7A7A4"/>
    <w:rsid w:val="48DAC032"/>
    <w:rsid w:val="4D274621"/>
    <w:rsid w:val="4E998C9D"/>
    <w:rsid w:val="4EBE2C1C"/>
    <w:rsid w:val="56100178"/>
    <w:rsid w:val="57C9ECFF"/>
    <w:rsid w:val="60AEC9D2"/>
    <w:rsid w:val="620BC04A"/>
    <w:rsid w:val="67A8317E"/>
    <w:rsid w:val="68D7701A"/>
    <w:rsid w:val="6A87A58E"/>
    <w:rsid w:val="6B2FA078"/>
    <w:rsid w:val="6C749108"/>
    <w:rsid w:val="6E344955"/>
    <w:rsid w:val="6F3A6353"/>
    <w:rsid w:val="70DD3D88"/>
    <w:rsid w:val="71BB9ACB"/>
    <w:rsid w:val="7345485F"/>
    <w:rsid w:val="73777C44"/>
    <w:rsid w:val="73E4007F"/>
    <w:rsid w:val="745E73C4"/>
    <w:rsid w:val="75D6BD22"/>
    <w:rsid w:val="775CD058"/>
    <w:rsid w:val="77FE9769"/>
    <w:rsid w:val="7A1F59AB"/>
    <w:rsid w:val="7D259E79"/>
    <w:rsid w:val="7D44BDA1"/>
    <w:rsid w:val="7E12A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numbering" Target="numbering.xml" Id="R0d805b328ef34939" /><Relationship Type="http://schemas.openxmlformats.org/officeDocument/2006/relationships/hyperlink" Target="https://doi.org/10.xxxx/abcd12345" TargetMode="External" Id="R9ff80ec855164f75" /><Relationship Type="http://schemas.openxmlformats.org/officeDocument/2006/relationships/hyperlink" Target="https://doi.org/10.xxxx/abcd67890" TargetMode="External" Id="Rce99e8dfb1be4aa0" /><Relationship Type="http://schemas.openxmlformats.org/officeDocument/2006/relationships/hyperlink" Target="https://doi.org/10.xxxx/abcd11223" TargetMode="External" Id="R3823653af97745cc" /><Relationship Type="http://schemas.openxmlformats.org/officeDocument/2006/relationships/hyperlink" Target="https://doi.org/10.xxxx/abcd33456" TargetMode="External" Id="Rf84e8956dec64d8e" /><Relationship Type="http://schemas.openxmlformats.org/officeDocument/2006/relationships/hyperlink" Target="https://doi.org/10.xxxx/abcd77889" TargetMode="External" Id="R6232ceee035042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Yuri Monteiro</lastModifiedBy>
  <revision>4</revision>
  <dcterms:created xsi:type="dcterms:W3CDTF">2023-10-03T04:34:00.0000000Z</dcterms:created>
  <dcterms:modified xsi:type="dcterms:W3CDTF">2024-12-16T00:45:20.4680052Z</dcterms:modified>
</coreProperties>
</file>