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D21894" w14:textId="0DB40A75" w:rsidR="008F6181" w:rsidRPr="009A28E4" w:rsidRDefault="001677A8" w:rsidP="006C6D32">
      <w:pPr>
        <w:spacing w:after="0" w:line="360" w:lineRule="auto"/>
        <w:ind w:firstLine="709"/>
        <w:jc w:val="center"/>
        <w:rPr>
          <w:rFonts w:ascii="Candara" w:hAnsi="Candara" w:cs="Arial"/>
          <w:b/>
          <w:bCs/>
          <w:sz w:val="36"/>
          <w:szCs w:val="36"/>
        </w:rPr>
      </w:pPr>
      <w:r w:rsidRPr="009A28E4">
        <w:rPr>
          <w:rFonts w:ascii="Candara" w:hAnsi="Candara" w:cs="Arial"/>
          <w:b/>
          <w:bCs/>
          <w:sz w:val="36"/>
          <w:szCs w:val="36"/>
        </w:rPr>
        <w:t>Aspectos d</w:t>
      </w:r>
      <w:r w:rsidR="00E4142C" w:rsidRPr="009A28E4">
        <w:rPr>
          <w:rFonts w:ascii="Candara" w:hAnsi="Candara" w:cs="Arial"/>
          <w:b/>
          <w:bCs/>
          <w:sz w:val="36"/>
          <w:szCs w:val="36"/>
        </w:rPr>
        <w:t>a</w:t>
      </w:r>
      <w:r w:rsidRPr="009A28E4">
        <w:rPr>
          <w:rFonts w:ascii="Candara" w:hAnsi="Candara" w:cs="Arial"/>
          <w:b/>
          <w:bCs/>
          <w:sz w:val="36"/>
          <w:szCs w:val="36"/>
        </w:rPr>
        <w:t xml:space="preserve"> colonização </w:t>
      </w:r>
      <w:r w:rsidR="00E4142C" w:rsidRPr="009A28E4">
        <w:rPr>
          <w:rFonts w:ascii="Candara" w:hAnsi="Candara" w:cs="Arial"/>
          <w:b/>
          <w:bCs/>
          <w:sz w:val="36"/>
          <w:szCs w:val="36"/>
        </w:rPr>
        <w:t>d</w:t>
      </w:r>
      <w:r w:rsidRPr="009A28E4">
        <w:rPr>
          <w:rFonts w:ascii="Candara" w:hAnsi="Candara" w:cs="Arial"/>
          <w:b/>
          <w:bCs/>
          <w:sz w:val="36"/>
          <w:szCs w:val="36"/>
        </w:rPr>
        <w:t>o Brasil</w:t>
      </w:r>
      <w:r w:rsidR="00CF1634" w:rsidRPr="009A28E4">
        <w:rPr>
          <w:rFonts w:ascii="Candara" w:hAnsi="Candara" w:cs="Arial"/>
          <w:b/>
          <w:bCs/>
          <w:sz w:val="36"/>
          <w:szCs w:val="36"/>
        </w:rPr>
        <w:t xml:space="preserve">, </w:t>
      </w:r>
      <w:r w:rsidR="00236122" w:rsidRPr="009A28E4">
        <w:rPr>
          <w:rFonts w:ascii="Candara" w:hAnsi="Candara" w:cs="Arial"/>
          <w:b/>
          <w:bCs/>
          <w:sz w:val="36"/>
          <w:szCs w:val="36"/>
        </w:rPr>
        <w:t>da</w:t>
      </w:r>
      <w:r w:rsidR="00CF1634" w:rsidRPr="009A28E4">
        <w:rPr>
          <w:rFonts w:ascii="Candara" w:hAnsi="Candara" w:cs="Arial"/>
          <w:b/>
          <w:bCs/>
          <w:sz w:val="36"/>
          <w:szCs w:val="36"/>
        </w:rPr>
        <w:t xml:space="preserve"> mineração</w:t>
      </w:r>
      <w:r w:rsidRPr="009A28E4">
        <w:rPr>
          <w:rFonts w:ascii="Candara" w:hAnsi="Candara" w:cs="Arial"/>
          <w:b/>
          <w:bCs/>
          <w:sz w:val="36"/>
          <w:szCs w:val="36"/>
        </w:rPr>
        <w:t xml:space="preserve"> e </w:t>
      </w:r>
      <w:r w:rsidR="00236122" w:rsidRPr="009A28E4">
        <w:rPr>
          <w:rFonts w:ascii="Candara" w:hAnsi="Candara" w:cs="Arial"/>
          <w:b/>
          <w:bCs/>
          <w:sz w:val="36"/>
          <w:szCs w:val="36"/>
        </w:rPr>
        <w:t>d</w:t>
      </w:r>
      <w:r w:rsidRPr="009A28E4">
        <w:rPr>
          <w:rFonts w:ascii="Candara" w:hAnsi="Candara" w:cs="Arial"/>
          <w:b/>
          <w:bCs/>
          <w:sz w:val="36"/>
          <w:szCs w:val="36"/>
        </w:rPr>
        <w:t xml:space="preserve">o desenvolvimento </w:t>
      </w:r>
      <w:r w:rsidR="00236122" w:rsidRPr="009A28E4">
        <w:rPr>
          <w:rFonts w:ascii="Candara" w:hAnsi="Candara" w:cs="Arial"/>
          <w:b/>
          <w:bCs/>
          <w:sz w:val="36"/>
          <w:szCs w:val="36"/>
        </w:rPr>
        <w:t>local</w:t>
      </w:r>
      <w:r w:rsidRPr="009A28E4">
        <w:rPr>
          <w:rFonts w:ascii="Candara" w:hAnsi="Candara" w:cs="Arial"/>
          <w:b/>
          <w:bCs/>
          <w:sz w:val="36"/>
          <w:szCs w:val="36"/>
        </w:rPr>
        <w:t>: a formação territorial, econômica e social de Patos de Minas</w:t>
      </w:r>
    </w:p>
    <w:p w14:paraId="6505A394" w14:textId="77777777" w:rsidR="008F6181" w:rsidRPr="009A28E4" w:rsidRDefault="008F6181" w:rsidP="00DC7A96">
      <w:pPr>
        <w:spacing w:after="0" w:line="360" w:lineRule="auto"/>
        <w:ind w:firstLine="709"/>
        <w:jc w:val="both"/>
        <w:rPr>
          <w:rFonts w:ascii="Candara" w:hAnsi="Candara" w:cs="Arial"/>
          <w:b/>
          <w:bCs/>
        </w:rPr>
      </w:pPr>
    </w:p>
    <w:p w14:paraId="5E569568" w14:textId="77777777" w:rsidR="003570E0" w:rsidRPr="009A28E4" w:rsidRDefault="008F6181" w:rsidP="00320C5C">
      <w:pPr>
        <w:spacing w:after="0" w:line="240" w:lineRule="auto"/>
        <w:ind w:firstLine="709"/>
        <w:jc w:val="right"/>
        <w:rPr>
          <w:rFonts w:ascii="Candara" w:hAnsi="Candara" w:cs="Arial"/>
          <w:b/>
          <w:bCs/>
        </w:rPr>
      </w:pPr>
      <w:r w:rsidRPr="009A28E4">
        <w:rPr>
          <w:rStyle w:val="Refdenotaderodap"/>
          <w:rFonts w:ascii="Candara" w:hAnsi="Candara" w:cs="Arial"/>
          <w:b/>
          <w:bCs/>
        </w:rPr>
        <w:footnoteReference w:id="1"/>
      </w:r>
      <w:r w:rsidRPr="009A28E4">
        <w:rPr>
          <w:rFonts w:ascii="Candara" w:hAnsi="Candara" w:cs="Arial"/>
          <w:b/>
          <w:bCs/>
        </w:rPr>
        <w:t>Alan Santos de Oliveira</w:t>
      </w:r>
    </w:p>
    <w:p w14:paraId="24615F5A" w14:textId="1E8DEC89" w:rsidR="008F6181" w:rsidRPr="009A28E4" w:rsidRDefault="00316850" w:rsidP="00320C5C">
      <w:pPr>
        <w:spacing w:after="0" w:line="240" w:lineRule="auto"/>
        <w:ind w:firstLine="709"/>
        <w:jc w:val="right"/>
        <w:rPr>
          <w:rFonts w:ascii="Candara" w:hAnsi="Candara" w:cs="Arial"/>
          <w:b/>
          <w:bCs/>
        </w:rPr>
      </w:pPr>
      <w:r w:rsidRPr="009A28E4">
        <w:rPr>
          <w:rStyle w:val="Refdenotaderodap"/>
          <w:rFonts w:ascii="Candara" w:hAnsi="Candara" w:cs="Arial"/>
          <w:b/>
          <w:bCs/>
        </w:rPr>
        <w:footnoteReference w:id="2"/>
      </w:r>
      <w:r w:rsidR="003570E0" w:rsidRPr="009A28E4">
        <w:rPr>
          <w:rFonts w:ascii="Candara" w:hAnsi="Candara" w:cs="Arial"/>
          <w:b/>
          <w:bCs/>
        </w:rPr>
        <w:t>José Antônio Moraes do Nascimento</w:t>
      </w:r>
      <w:r w:rsidR="008F6181" w:rsidRPr="009A28E4">
        <w:rPr>
          <w:rFonts w:ascii="Candara" w:hAnsi="Candara" w:cs="Arial"/>
          <w:b/>
          <w:bCs/>
        </w:rPr>
        <w:t xml:space="preserve"> </w:t>
      </w:r>
    </w:p>
    <w:p w14:paraId="45682E4F" w14:textId="77777777" w:rsidR="00767075" w:rsidRPr="009A28E4" w:rsidRDefault="00767075" w:rsidP="00767075">
      <w:pPr>
        <w:spacing w:after="0" w:line="360" w:lineRule="auto"/>
        <w:jc w:val="both"/>
        <w:rPr>
          <w:rFonts w:ascii="Candara" w:hAnsi="Candara" w:cs="Arial"/>
        </w:rPr>
      </w:pPr>
    </w:p>
    <w:p w14:paraId="0F76A30E" w14:textId="0F231C55" w:rsidR="00CA145E" w:rsidRPr="009A28E4" w:rsidRDefault="008F6181" w:rsidP="00E23556">
      <w:pPr>
        <w:spacing w:after="0" w:line="360" w:lineRule="auto"/>
        <w:jc w:val="both"/>
        <w:rPr>
          <w:rFonts w:ascii="Candara" w:hAnsi="Candara" w:cs="Arial"/>
          <w:b/>
          <w:bCs/>
        </w:rPr>
      </w:pPr>
      <w:bookmarkStart w:id="0" w:name="_Hlk176688775"/>
      <w:r w:rsidRPr="009A28E4">
        <w:rPr>
          <w:rFonts w:ascii="Candara" w:hAnsi="Candara" w:cs="Arial"/>
          <w:b/>
          <w:bCs/>
        </w:rPr>
        <w:t>R</w:t>
      </w:r>
      <w:r w:rsidR="00C57AC7">
        <w:rPr>
          <w:rFonts w:ascii="Candara" w:hAnsi="Candara" w:cs="Arial"/>
          <w:b/>
          <w:bCs/>
        </w:rPr>
        <w:t>esumo</w:t>
      </w:r>
    </w:p>
    <w:p w14:paraId="14CD07D1" w14:textId="005644E6" w:rsidR="00DA2903" w:rsidRPr="009A28E4" w:rsidRDefault="00DA2903" w:rsidP="00CA145E">
      <w:pPr>
        <w:spacing w:after="0" w:line="240" w:lineRule="auto"/>
        <w:jc w:val="both"/>
        <w:rPr>
          <w:rFonts w:ascii="Candara" w:hAnsi="Candara" w:cs="Arial"/>
        </w:rPr>
      </w:pPr>
      <w:r w:rsidRPr="009A28E4">
        <w:rPr>
          <w:rFonts w:ascii="Candara" w:hAnsi="Candara" w:cs="Arial"/>
        </w:rPr>
        <w:t xml:space="preserve">A pesquisa teve como </w:t>
      </w:r>
      <w:r w:rsidR="00767075" w:rsidRPr="009A28E4">
        <w:rPr>
          <w:rFonts w:ascii="Candara" w:hAnsi="Candara" w:cs="Arial"/>
        </w:rPr>
        <w:t>objetivo realiza</w:t>
      </w:r>
      <w:r w:rsidR="00FF582A">
        <w:rPr>
          <w:rFonts w:ascii="Candara" w:hAnsi="Candara" w:cs="Arial"/>
        </w:rPr>
        <w:t>r</w:t>
      </w:r>
      <w:r w:rsidR="00767075" w:rsidRPr="009A28E4">
        <w:rPr>
          <w:rFonts w:ascii="Candara" w:hAnsi="Candara" w:cs="Arial"/>
        </w:rPr>
        <w:t xml:space="preserve"> de um estudo amparado no aprofundamento teórico de temas relacionados </w:t>
      </w:r>
      <w:r w:rsidR="00F24A47" w:rsidRPr="009A28E4">
        <w:rPr>
          <w:rFonts w:ascii="Candara" w:hAnsi="Candara" w:cs="Arial"/>
        </w:rPr>
        <w:t>à</w:t>
      </w:r>
      <w:r w:rsidR="00767075" w:rsidRPr="009A28E4">
        <w:rPr>
          <w:rFonts w:ascii="Candara" w:hAnsi="Candara" w:cs="Arial"/>
        </w:rPr>
        <w:t xml:space="preserve"> colonização do Brasil, a </w:t>
      </w:r>
      <w:r w:rsidR="00F24A47" w:rsidRPr="009A28E4">
        <w:rPr>
          <w:rFonts w:ascii="Candara" w:hAnsi="Candara" w:cs="Arial"/>
        </w:rPr>
        <w:t>organização</w:t>
      </w:r>
      <w:r w:rsidR="00767075" w:rsidRPr="009A28E4">
        <w:rPr>
          <w:rFonts w:ascii="Candara" w:hAnsi="Candara" w:cs="Arial"/>
        </w:rPr>
        <w:t xml:space="preserve"> territorial e o desenvolvimento </w:t>
      </w:r>
      <w:r w:rsidR="00FF582A">
        <w:rPr>
          <w:rFonts w:ascii="Candara" w:hAnsi="Candara" w:cs="Arial"/>
        </w:rPr>
        <w:t>local</w:t>
      </w:r>
      <w:r w:rsidR="00767075" w:rsidRPr="009A28E4">
        <w:rPr>
          <w:rFonts w:ascii="Candara" w:hAnsi="Candara" w:cs="Arial"/>
        </w:rPr>
        <w:t xml:space="preserve">, </w:t>
      </w:r>
      <w:r w:rsidR="00F24A47" w:rsidRPr="009A28E4">
        <w:rPr>
          <w:rFonts w:ascii="Candara" w:hAnsi="Candara" w:cs="Arial"/>
        </w:rPr>
        <w:t>tendo como ponto de partida o</w:t>
      </w:r>
      <w:r w:rsidR="00767075" w:rsidRPr="009A28E4">
        <w:rPr>
          <w:rFonts w:ascii="Candara" w:hAnsi="Candara" w:cs="Arial"/>
        </w:rPr>
        <w:t xml:space="preserve"> processo histórico da formação de municípios,</w:t>
      </w:r>
      <w:r w:rsidR="00F24A47" w:rsidRPr="009A28E4">
        <w:rPr>
          <w:rFonts w:ascii="Candara" w:hAnsi="Candara" w:cs="Arial"/>
        </w:rPr>
        <w:t xml:space="preserve"> baseando-se no modelo lusitano, </w:t>
      </w:r>
      <w:r w:rsidR="00767075" w:rsidRPr="009A28E4">
        <w:rPr>
          <w:rFonts w:ascii="Candara" w:hAnsi="Candara" w:cs="Arial"/>
        </w:rPr>
        <w:t>destacando suas causas e efeitos sociais, políticos e econômicos</w:t>
      </w:r>
      <w:r w:rsidR="00F24A47" w:rsidRPr="009A28E4">
        <w:rPr>
          <w:rFonts w:ascii="Candara" w:hAnsi="Candara" w:cs="Arial"/>
        </w:rPr>
        <w:t>.</w:t>
      </w:r>
      <w:r w:rsidR="00387697" w:rsidRPr="009A28E4">
        <w:rPr>
          <w:rFonts w:ascii="Candara" w:hAnsi="Candara" w:cs="Arial"/>
        </w:rPr>
        <w:t xml:space="preserve"> Para além da extração do pau-brasil, </w:t>
      </w:r>
      <w:r w:rsidR="00EB1105" w:rsidRPr="009A28E4">
        <w:rPr>
          <w:rFonts w:ascii="Candara" w:hAnsi="Candara" w:cs="Arial"/>
        </w:rPr>
        <w:t>da</w:t>
      </w:r>
      <w:r w:rsidR="00387697" w:rsidRPr="009A28E4">
        <w:rPr>
          <w:rFonts w:ascii="Candara" w:hAnsi="Candara" w:cs="Arial"/>
        </w:rPr>
        <w:t xml:space="preserve"> agricultura e da pecuária, </w:t>
      </w:r>
      <w:r w:rsidR="00F24A47" w:rsidRPr="009A28E4">
        <w:rPr>
          <w:rFonts w:ascii="Candara" w:hAnsi="Candara" w:cs="Arial"/>
        </w:rPr>
        <w:t xml:space="preserve">os estudos </w:t>
      </w:r>
      <w:r w:rsidR="00AA5A7B">
        <w:rPr>
          <w:rFonts w:ascii="Candara" w:hAnsi="Candara" w:cs="Arial"/>
        </w:rPr>
        <w:t>enfatizaram também a</w:t>
      </w:r>
      <w:r w:rsidR="00387697" w:rsidRPr="009A28E4">
        <w:rPr>
          <w:rFonts w:ascii="Candara" w:hAnsi="Candara" w:cs="Arial"/>
        </w:rPr>
        <w:t xml:space="preserve"> descoberta e exploração de pedras e metais preciosos no território onde se situa, atualmente, o estado de Minas Gerais</w:t>
      </w:r>
      <w:r w:rsidR="00EB1105" w:rsidRPr="009A28E4">
        <w:rPr>
          <w:rFonts w:ascii="Candara" w:hAnsi="Candara" w:cs="Arial"/>
        </w:rPr>
        <w:t xml:space="preserve">. </w:t>
      </w:r>
      <w:r w:rsidR="00F24A47" w:rsidRPr="009A28E4">
        <w:rPr>
          <w:rFonts w:ascii="Candara" w:hAnsi="Candara" w:cs="Arial"/>
        </w:rPr>
        <w:t>Ainda</w:t>
      </w:r>
      <w:r w:rsidR="00544B00">
        <w:rPr>
          <w:rFonts w:ascii="Candara" w:hAnsi="Candara" w:cs="Arial"/>
        </w:rPr>
        <w:t xml:space="preserve">, para </w:t>
      </w:r>
      <w:r w:rsidR="004418BB" w:rsidRPr="009A28E4">
        <w:rPr>
          <w:rFonts w:ascii="Candara" w:hAnsi="Candara" w:cs="Arial"/>
        </w:rPr>
        <w:t xml:space="preserve">compreender a relação entre a formação de territórios, a criação de municípios e o desenvolvimento </w:t>
      </w:r>
      <w:r w:rsidR="001951FF">
        <w:rPr>
          <w:rFonts w:ascii="Candara" w:hAnsi="Candara" w:cs="Arial"/>
        </w:rPr>
        <w:t>regional</w:t>
      </w:r>
      <w:r w:rsidR="00544B00">
        <w:rPr>
          <w:rFonts w:ascii="Candara" w:hAnsi="Candara" w:cs="Arial"/>
        </w:rPr>
        <w:t>,</w:t>
      </w:r>
      <w:r w:rsidR="004418BB" w:rsidRPr="009A28E4">
        <w:rPr>
          <w:rFonts w:ascii="Candara" w:hAnsi="Candara" w:cs="Arial"/>
        </w:rPr>
        <w:t xml:space="preserve"> </w:t>
      </w:r>
      <w:r w:rsidR="00544B00">
        <w:rPr>
          <w:rFonts w:ascii="Candara" w:hAnsi="Candara" w:cs="Arial"/>
        </w:rPr>
        <w:t xml:space="preserve">o estudo enfatizou </w:t>
      </w:r>
      <w:r w:rsidR="0091784A">
        <w:rPr>
          <w:rFonts w:ascii="Candara" w:hAnsi="Candara" w:cs="Arial"/>
        </w:rPr>
        <w:t xml:space="preserve">a </w:t>
      </w:r>
      <w:r w:rsidRPr="009A28E4">
        <w:rPr>
          <w:rFonts w:ascii="Candara" w:hAnsi="Candara" w:cs="Arial"/>
        </w:rPr>
        <w:t>formação d</w:t>
      </w:r>
      <w:r w:rsidR="0091784A">
        <w:rPr>
          <w:rFonts w:ascii="Candara" w:hAnsi="Candara" w:cs="Arial"/>
        </w:rPr>
        <w:t>o município</w:t>
      </w:r>
      <w:r w:rsidRPr="009A28E4">
        <w:rPr>
          <w:rFonts w:ascii="Candara" w:hAnsi="Candara" w:cs="Arial"/>
        </w:rPr>
        <w:t xml:space="preserve"> de Patos de Minas, desde a sua condição originária de </w:t>
      </w:r>
      <w:r w:rsidR="00A6767A" w:rsidRPr="009A28E4">
        <w:rPr>
          <w:rFonts w:ascii="Candara" w:hAnsi="Candara" w:cs="Arial"/>
        </w:rPr>
        <w:t>povoado</w:t>
      </w:r>
      <w:r w:rsidR="00F24A47" w:rsidRPr="009A28E4">
        <w:rPr>
          <w:rFonts w:ascii="Candara" w:hAnsi="Candara" w:cs="Arial"/>
        </w:rPr>
        <w:t xml:space="preserve"> no século XVIII</w:t>
      </w:r>
      <w:r w:rsidRPr="009A28E4">
        <w:rPr>
          <w:rFonts w:ascii="Candara" w:hAnsi="Candara" w:cs="Arial"/>
        </w:rPr>
        <w:t>, passando por distrito e</w:t>
      </w:r>
      <w:r w:rsidR="004418BB" w:rsidRPr="009A28E4">
        <w:rPr>
          <w:rFonts w:ascii="Candara" w:hAnsi="Candara" w:cs="Arial"/>
        </w:rPr>
        <w:t>, então,</w:t>
      </w:r>
      <w:r w:rsidRPr="009A28E4">
        <w:rPr>
          <w:rFonts w:ascii="Candara" w:hAnsi="Candara" w:cs="Arial"/>
        </w:rPr>
        <w:t xml:space="preserve"> pela emancipação municipal, </w:t>
      </w:r>
      <w:r w:rsidR="00A6767A" w:rsidRPr="009A28E4">
        <w:rPr>
          <w:rFonts w:ascii="Candara" w:hAnsi="Candara" w:cs="Arial"/>
        </w:rPr>
        <w:t xml:space="preserve">no século XX, </w:t>
      </w:r>
      <w:r w:rsidRPr="009A28E4">
        <w:rPr>
          <w:rFonts w:ascii="Candara" w:hAnsi="Candara" w:cs="Arial"/>
        </w:rPr>
        <w:t>até a sua classificação</w:t>
      </w:r>
      <w:r w:rsidR="00F24A47" w:rsidRPr="009A28E4">
        <w:rPr>
          <w:rFonts w:ascii="Candara" w:hAnsi="Candara" w:cs="Arial"/>
        </w:rPr>
        <w:t>, no século XXI,</w:t>
      </w:r>
      <w:r w:rsidRPr="009A28E4">
        <w:rPr>
          <w:rFonts w:ascii="Candara" w:hAnsi="Candara" w:cs="Arial"/>
        </w:rPr>
        <w:t xml:space="preserve"> como</w:t>
      </w:r>
      <w:r w:rsidR="00523E2F" w:rsidRPr="009A28E4">
        <w:rPr>
          <w:rFonts w:ascii="Candara" w:hAnsi="Candara" w:cs="Arial"/>
        </w:rPr>
        <w:t xml:space="preserve"> Microrregião de Desenvolvimento e </w:t>
      </w:r>
      <w:r w:rsidRPr="009A28E4">
        <w:rPr>
          <w:rFonts w:ascii="Candara" w:hAnsi="Candara" w:cs="Arial"/>
        </w:rPr>
        <w:t>Regi</w:t>
      </w:r>
      <w:r w:rsidR="00523E2F" w:rsidRPr="009A28E4">
        <w:rPr>
          <w:rFonts w:ascii="Candara" w:hAnsi="Candara" w:cs="Arial"/>
        </w:rPr>
        <w:t>ão</w:t>
      </w:r>
      <w:r w:rsidRPr="009A28E4">
        <w:rPr>
          <w:rFonts w:ascii="Candara" w:hAnsi="Candara" w:cs="Arial"/>
        </w:rPr>
        <w:t xml:space="preserve"> Geográfica Intermediária </w:t>
      </w:r>
      <w:r w:rsidR="00050824">
        <w:rPr>
          <w:rFonts w:ascii="Candara" w:hAnsi="Candara" w:cs="Arial"/>
        </w:rPr>
        <w:t xml:space="preserve">(RGInt) </w:t>
      </w:r>
      <w:r w:rsidRPr="009A28E4">
        <w:rPr>
          <w:rFonts w:ascii="Candara" w:hAnsi="Candara" w:cs="Arial"/>
        </w:rPr>
        <w:t xml:space="preserve">do estado de Minas Gerais. </w:t>
      </w:r>
      <w:r w:rsidR="00F24A47" w:rsidRPr="009A28E4">
        <w:rPr>
          <w:rFonts w:ascii="Candara" w:hAnsi="Candara" w:cs="Arial"/>
        </w:rPr>
        <w:t>Uma vez que a</w:t>
      </w:r>
      <w:r w:rsidR="00523E2F" w:rsidRPr="009A28E4">
        <w:rPr>
          <w:rFonts w:ascii="Candara" w:hAnsi="Candara" w:cs="Arial"/>
        </w:rPr>
        <w:t xml:space="preserve"> Constituição Federal de 1988 transferiu aos municípios brasileiros a maior autonomia de sua história, concedendo-lhes o </w:t>
      </w:r>
      <w:r w:rsidR="00523E2F" w:rsidRPr="009A28E4">
        <w:rPr>
          <w:rFonts w:ascii="Candara" w:hAnsi="Candara" w:cs="Arial"/>
          <w:i/>
          <w:iCs/>
        </w:rPr>
        <w:t>status</w:t>
      </w:r>
      <w:r w:rsidR="00523E2F" w:rsidRPr="009A28E4">
        <w:rPr>
          <w:rFonts w:ascii="Candara" w:hAnsi="Candara" w:cs="Arial"/>
        </w:rPr>
        <w:t xml:space="preserve"> de ente federativo</w:t>
      </w:r>
      <w:r w:rsidR="00F24A47" w:rsidRPr="009A28E4">
        <w:rPr>
          <w:rFonts w:ascii="Candara" w:hAnsi="Candara" w:cs="Arial"/>
        </w:rPr>
        <w:t xml:space="preserve">, </w:t>
      </w:r>
      <w:r w:rsidR="00523E2F" w:rsidRPr="009A28E4">
        <w:rPr>
          <w:rFonts w:ascii="Candara" w:hAnsi="Candara" w:cs="Arial"/>
        </w:rPr>
        <w:t xml:space="preserve">considera-se a importância do município como território onde se identifica um elevado grau de autonomia, com atribuições e recursos próprios, bem como de um distrito eleitoral no qual os representes e os representados interagem em prol do desenvolvimento. </w:t>
      </w:r>
      <w:r w:rsidR="007A6290" w:rsidRPr="009A28E4">
        <w:rPr>
          <w:rFonts w:ascii="Candara" w:hAnsi="Candara" w:cs="Arial"/>
        </w:rPr>
        <w:t>A pesquisa realizada constatou</w:t>
      </w:r>
      <w:r w:rsidR="00CC0048" w:rsidRPr="009A28E4">
        <w:rPr>
          <w:rFonts w:ascii="Candara" w:hAnsi="Candara" w:cs="Arial"/>
        </w:rPr>
        <w:t>, também,</w:t>
      </w:r>
      <w:r w:rsidR="007A6290" w:rsidRPr="009A28E4">
        <w:rPr>
          <w:rFonts w:ascii="Candara" w:hAnsi="Candara" w:cs="Arial"/>
        </w:rPr>
        <w:t xml:space="preserve"> que </w:t>
      </w:r>
      <w:r w:rsidRPr="009A28E4">
        <w:rPr>
          <w:rFonts w:ascii="Candara" w:hAnsi="Candara" w:cs="Arial"/>
        </w:rPr>
        <w:t>as regiões possuem suas peculiaridades e</w:t>
      </w:r>
      <w:r w:rsidR="006C6D32">
        <w:rPr>
          <w:rFonts w:ascii="Candara" w:hAnsi="Candara" w:cs="Arial"/>
        </w:rPr>
        <w:t>, assim,</w:t>
      </w:r>
      <w:r w:rsidRPr="009A28E4">
        <w:rPr>
          <w:rFonts w:ascii="Candara" w:hAnsi="Candara" w:cs="Arial"/>
        </w:rPr>
        <w:t xml:space="preserve"> se desenvolvem em conformidade com seus próprios contextos e dinâmicas sociais, políticas e econômicas</w:t>
      </w:r>
      <w:r w:rsidR="00523E2F" w:rsidRPr="009A28E4">
        <w:rPr>
          <w:rFonts w:ascii="Candara" w:hAnsi="Candara" w:cs="Arial"/>
        </w:rPr>
        <w:t>.</w:t>
      </w:r>
    </w:p>
    <w:p w14:paraId="16B0267B" w14:textId="7EC0E9C9" w:rsidR="00523E2F" w:rsidRPr="009A28E4" w:rsidRDefault="00523E2F" w:rsidP="00523E2F">
      <w:pPr>
        <w:spacing w:after="0" w:line="360" w:lineRule="auto"/>
        <w:ind w:firstLine="709"/>
        <w:jc w:val="both"/>
        <w:rPr>
          <w:rFonts w:ascii="Candara" w:hAnsi="Candara" w:cs="Arial"/>
        </w:rPr>
      </w:pPr>
    </w:p>
    <w:p w14:paraId="6D586C7D" w14:textId="674C0F54" w:rsidR="008F6181" w:rsidRPr="009A28E4" w:rsidRDefault="008F6181" w:rsidP="00DC7A96">
      <w:pPr>
        <w:spacing w:after="0" w:line="360" w:lineRule="auto"/>
        <w:jc w:val="both"/>
        <w:rPr>
          <w:rFonts w:ascii="Candara" w:hAnsi="Candara" w:cs="Arial"/>
        </w:rPr>
      </w:pPr>
      <w:r w:rsidRPr="009A28E4">
        <w:rPr>
          <w:rFonts w:ascii="Candara" w:hAnsi="Candara" w:cs="Arial"/>
          <w:b/>
          <w:bCs/>
        </w:rPr>
        <w:t>Palavras-chave:</w:t>
      </w:r>
      <w:r w:rsidRPr="009A28E4">
        <w:rPr>
          <w:rFonts w:ascii="Candara" w:hAnsi="Candara" w:cs="Arial"/>
        </w:rPr>
        <w:t xml:space="preserve"> </w:t>
      </w:r>
      <w:r w:rsidR="001677A8" w:rsidRPr="009A28E4">
        <w:rPr>
          <w:rFonts w:ascii="Candara" w:hAnsi="Candara" w:cs="Arial"/>
        </w:rPr>
        <w:t>Colonização do Brasil. Formação Soc</w:t>
      </w:r>
      <w:r w:rsidR="004418BB" w:rsidRPr="009A28E4">
        <w:rPr>
          <w:rFonts w:ascii="Candara" w:hAnsi="Candara" w:cs="Arial"/>
        </w:rPr>
        <w:t>ial e Econômica</w:t>
      </w:r>
      <w:r w:rsidR="001677A8" w:rsidRPr="009A28E4">
        <w:rPr>
          <w:rFonts w:ascii="Candara" w:hAnsi="Candara" w:cs="Arial"/>
        </w:rPr>
        <w:t>.</w:t>
      </w:r>
      <w:r w:rsidR="00CF1634" w:rsidRPr="009A28E4">
        <w:rPr>
          <w:rFonts w:ascii="Candara" w:hAnsi="Candara" w:cs="Arial"/>
        </w:rPr>
        <w:t xml:space="preserve"> Mineração</w:t>
      </w:r>
      <w:r w:rsidR="00523E2F" w:rsidRPr="009A28E4">
        <w:rPr>
          <w:rFonts w:ascii="Candara" w:hAnsi="Candara" w:cs="Arial"/>
        </w:rPr>
        <w:t>.</w:t>
      </w:r>
      <w:r w:rsidR="004418BB" w:rsidRPr="009A28E4">
        <w:rPr>
          <w:rFonts w:ascii="Candara" w:hAnsi="Candara" w:cs="Arial"/>
        </w:rPr>
        <w:t xml:space="preserve"> Patos de Minas.</w:t>
      </w:r>
      <w:r w:rsidR="00523E2F" w:rsidRPr="009A28E4">
        <w:rPr>
          <w:rFonts w:ascii="Candara" w:hAnsi="Candara" w:cs="Arial"/>
        </w:rPr>
        <w:t xml:space="preserve"> Desenvolvimento </w:t>
      </w:r>
      <w:r w:rsidR="009951D7">
        <w:rPr>
          <w:rFonts w:ascii="Candara" w:hAnsi="Candara" w:cs="Arial"/>
        </w:rPr>
        <w:t>Local</w:t>
      </w:r>
      <w:r w:rsidR="00523E2F" w:rsidRPr="009A28E4">
        <w:rPr>
          <w:rFonts w:ascii="Candara" w:hAnsi="Candara" w:cs="Arial"/>
        </w:rPr>
        <w:t>.</w:t>
      </w:r>
      <w:bookmarkEnd w:id="0"/>
    </w:p>
    <w:p w14:paraId="68F7C6B2" w14:textId="0CCF57C7" w:rsidR="00523E2F" w:rsidRDefault="00523E2F" w:rsidP="00DC7A96">
      <w:pPr>
        <w:spacing w:after="0" w:line="360" w:lineRule="auto"/>
        <w:jc w:val="both"/>
        <w:rPr>
          <w:rFonts w:ascii="Candara" w:hAnsi="Candara" w:cs="Arial"/>
          <w:b/>
          <w:iCs/>
        </w:rPr>
      </w:pPr>
    </w:p>
    <w:p w14:paraId="09671D67" w14:textId="4F01DC08" w:rsidR="00D47FF9" w:rsidRPr="001B1CBD" w:rsidRDefault="00D47FF9" w:rsidP="00D47FF9">
      <w:pPr>
        <w:spacing w:after="0" w:line="360" w:lineRule="auto"/>
        <w:ind w:firstLine="709"/>
        <w:jc w:val="center"/>
        <w:rPr>
          <w:rFonts w:ascii="Candara" w:hAnsi="Candara" w:cs="Arial"/>
          <w:b/>
          <w:bCs/>
          <w:sz w:val="36"/>
          <w:szCs w:val="36"/>
        </w:rPr>
      </w:pPr>
      <w:r w:rsidRPr="001B1CBD">
        <w:rPr>
          <w:rFonts w:ascii="Candara" w:hAnsi="Candara" w:cs="Arial"/>
          <w:b/>
          <w:bCs/>
          <w:sz w:val="36"/>
          <w:szCs w:val="36"/>
        </w:rPr>
        <w:lastRenderedPageBreak/>
        <w:t>Aspects of the colonization of Brazil, mining and local development: the territorial, economic and social formation of Patos de Minas</w:t>
      </w:r>
    </w:p>
    <w:p w14:paraId="0DFD6E97" w14:textId="6FB8A48A" w:rsidR="00CB491D" w:rsidRPr="001B1CBD" w:rsidRDefault="00CB491D" w:rsidP="00CB491D">
      <w:pPr>
        <w:spacing w:after="0" w:line="360" w:lineRule="auto"/>
        <w:jc w:val="both"/>
        <w:rPr>
          <w:rFonts w:ascii="Candara" w:hAnsi="Candara" w:cs="Arial"/>
          <w:b/>
          <w:bCs/>
        </w:rPr>
      </w:pPr>
      <w:r w:rsidRPr="001B1CBD">
        <w:rPr>
          <w:rFonts w:ascii="Candara" w:hAnsi="Candara" w:cs="Arial"/>
          <w:b/>
          <w:bCs/>
        </w:rPr>
        <w:t>Abstract</w:t>
      </w:r>
    </w:p>
    <w:p w14:paraId="5FBD77D9" w14:textId="4F33B8B3" w:rsidR="00CB491D" w:rsidRPr="001B1CBD" w:rsidRDefault="00F802F2" w:rsidP="00F802F2">
      <w:pPr>
        <w:spacing w:after="0" w:line="240" w:lineRule="auto"/>
        <w:jc w:val="both"/>
        <w:rPr>
          <w:rFonts w:ascii="Candara" w:hAnsi="Candara" w:cs="Arial"/>
        </w:rPr>
      </w:pPr>
      <w:r w:rsidRPr="001B1CBD">
        <w:rPr>
          <w:rFonts w:ascii="Candara" w:hAnsi="Candara" w:cs="Arial"/>
        </w:rPr>
        <w:t>The research aimed to conduct a study supported by the theoretical deepening of themes related to the colonization of Brazil, territorial organization and local development, having as a starting point the historical process of the formation of municipalities, based on the Portuguese model, highlighting its social, political and economic causes and effects. In addition to the extraction of red wood, agriculture and livestock, the studies also emphasized the discovery and exploration of precious stones and metals in the territory where the state of Minas Gerais is currently located. Furthermore, in order to understand the relationship between the formation of territories, the creation of municipalities and regional development, the study emphasized the formation of the municipality of Patos de Minas, from its original status as a village in the 18th century, through to a district and then  its municipal emancipation in the 20th century, until its classification in the 21st century as a Microregion of Development and Intermediate Geographic Region (RGInt) of the state of Minas Gerais. Since the 1988 Federal Constitution transferred to Brazilian municipalities the greatest autonomy in their history, granting them the status of federative entity, the importance of the municipality is considered as a territory where a high degree of autonomy is identified, with its own attributions and resources, as well as an electoral district in which representatives and those represented interact in favor of development. The research also found that the regions have their own peculiarities and, therefore, develop in accordance with their own social, political and economic contexts and dynamics.</w:t>
      </w:r>
    </w:p>
    <w:p w14:paraId="3631C019" w14:textId="77777777" w:rsidR="00F802F2" w:rsidRPr="001B1CBD" w:rsidRDefault="00F802F2" w:rsidP="00CB491D">
      <w:pPr>
        <w:spacing w:after="0" w:line="360" w:lineRule="auto"/>
        <w:rPr>
          <w:rFonts w:ascii="Candara" w:hAnsi="Candara" w:cs="Arial"/>
          <w:b/>
          <w:bCs/>
        </w:rPr>
      </w:pPr>
    </w:p>
    <w:p w14:paraId="0F30C9A3" w14:textId="57C2305B" w:rsidR="00D47FF9" w:rsidRPr="001B1CBD" w:rsidRDefault="00C57AC7" w:rsidP="00CB491D">
      <w:pPr>
        <w:spacing w:after="0" w:line="360" w:lineRule="auto"/>
        <w:rPr>
          <w:rFonts w:ascii="Candara" w:hAnsi="Candara" w:cs="Arial"/>
          <w:b/>
          <w:bCs/>
          <w:sz w:val="36"/>
          <w:szCs w:val="36"/>
        </w:rPr>
      </w:pPr>
      <w:r w:rsidRPr="001B1CBD">
        <w:rPr>
          <w:rFonts w:ascii="Candara" w:hAnsi="Candara" w:cs="Arial"/>
          <w:b/>
          <w:bCs/>
        </w:rPr>
        <w:t>Keywords</w:t>
      </w:r>
      <w:r w:rsidR="00CB491D" w:rsidRPr="001B1CBD">
        <w:rPr>
          <w:rFonts w:ascii="Candara" w:hAnsi="Candara" w:cs="Arial"/>
          <w:b/>
          <w:bCs/>
        </w:rPr>
        <w:t>:</w:t>
      </w:r>
      <w:r w:rsidR="00CB491D" w:rsidRPr="001B1CBD">
        <w:rPr>
          <w:rFonts w:ascii="Candara" w:hAnsi="Candara" w:cs="Arial"/>
        </w:rPr>
        <w:t xml:space="preserve"> </w:t>
      </w:r>
      <w:r w:rsidR="00F802F2" w:rsidRPr="001B1CBD">
        <w:rPr>
          <w:rFonts w:ascii="Candara" w:hAnsi="Candara" w:cs="Arial"/>
        </w:rPr>
        <w:t>Colonization of Brazil. Social and Economic Formation. Mining. Patos de Minas. Local Development.</w:t>
      </w:r>
    </w:p>
    <w:p w14:paraId="39A5905D" w14:textId="77777777" w:rsidR="00CB491D" w:rsidRPr="00D47FF9" w:rsidRDefault="00CB491D" w:rsidP="00CB491D">
      <w:pPr>
        <w:spacing w:after="0" w:line="360" w:lineRule="auto"/>
        <w:rPr>
          <w:rFonts w:ascii="Candara" w:hAnsi="Candara" w:cs="Arial"/>
          <w:b/>
          <w:bCs/>
          <w:sz w:val="36"/>
          <w:szCs w:val="36"/>
        </w:rPr>
      </w:pPr>
    </w:p>
    <w:p w14:paraId="17E71FC6" w14:textId="360A9E5D" w:rsidR="00380FCB" w:rsidRPr="009A7921" w:rsidRDefault="00380FCB" w:rsidP="00D35C20">
      <w:pPr>
        <w:pStyle w:val="PargrafodaLista"/>
        <w:numPr>
          <w:ilvl w:val="0"/>
          <w:numId w:val="2"/>
        </w:numPr>
        <w:spacing w:after="120" w:line="360" w:lineRule="auto"/>
        <w:ind w:left="0" w:firstLine="851"/>
        <w:jc w:val="both"/>
        <w:rPr>
          <w:rFonts w:ascii="Candara" w:hAnsi="Candara" w:cs="Arial"/>
          <w:b/>
          <w:iCs/>
          <w:sz w:val="28"/>
          <w:szCs w:val="28"/>
        </w:rPr>
      </w:pPr>
      <w:r w:rsidRPr="009A7921">
        <w:rPr>
          <w:rFonts w:ascii="Candara" w:hAnsi="Candara" w:cs="Arial"/>
          <w:b/>
          <w:iCs/>
          <w:sz w:val="28"/>
          <w:szCs w:val="28"/>
        </w:rPr>
        <w:t xml:space="preserve">Economia colonial: </w:t>
      </w:r>
      <w:r w:rsidR="004C1F46" w:rsidRPr="009A7921">
        <w:rPr>
          <w:rFonts w:ascii="Candara" w:hAnsi="Candara" w:cs="Arial"/>
          <w:b/>
          <w:iCs/>
          <w:sz w:val="28"/>
          <w:szCs w:val="28"/>
        </w:rPr>
        <w:t>aspectos sobre a descoberta do ouro em Minas Gerais</w:t>
      </w:r>
      <w:r w:rsidR="00D65D41">
        <w:rPr>
          <w:rFonts w:ascii="Candara" w:hAnsi="Candara" w:cs="Arial"/>
          <w:b/>
          <w:iCs/>
          <w:sz w:val="28"/>
          <w:szCs w:val="28"/>
        </w:rPr>
        <w:t>.</w:t>
      </w:r>
    </w:p>
    <w:p w14:paraId="0492DBE9" w14:textId="77777777" w:rsidR="00D35C20" w:rsidRDefault="00380FCB" w:rsidP="00D35C20">
      <w:pPr>
        <w:spacing w:after="0" w:line="360" w:lineRule="auto"/>
        <w:jc w:val="both"/>
        <w:rPr>
          <w:rFonts w:ascii="Candara" w:eastAsia="Times New Roman" w:hAnsi="Candara" w:cs="Arial"/>
          <w:color w:val="222222"/>
          <w:shd w:val="clear" w:color="auto" w:fill="FFFFFF"/>
          <w:lang w:eastAsia="pt-BR"/>
        </w:rPr>
      </w:pPr>
      <w:r w:rsidRPr="009A28E4">
        <w:rPr>
          <w:rFonts w:ascii="Candara" w:eastAsia="Times New Roman" w:hAnsi="Candara" w:cs="Arial"/>
          <w:color w:val="222222"/>
          <w:shd w:val="clear" w:color="auto" w:fill="FFFFFF"/>
          <w:lang w:eastAsia="pt-BR"/>
        </w:rPr>
        <w:t xml:space="preserve"> </w:t>
      </w:r>
      <w:r w:rsidR="00E006D2" w:rsidRPr="009A28E4">
        <w:rPr>
          <w:rFonts w:ascii="Candara" w:eastAsia="Times New Roman" w:hAnsi="Candara" w:cs="Arial"/>
          <w:color w:val="222222"/>
          <w:shd w:val="clear" w:color="auto" w:fill="FFFFFF"/>
          <w:lang w:eastAsia="pt-BR"/>
        </w:rPr>
        <w:tab/>
      </w:r>
    </w:p>
    <w:p w14:paraId="271D4E8C" w14:textId="0B8B5190" w:rsidR="00146250" w:rsidRPr="00A919DD" w:rsidRDefault="00146250" w:rsidP="00843575">
      <w:pPr>
        <w:spacing w:after="0" w:line="360" w:lineRule="auto"/>
        <w:ind w:firstLine="851"/>
        <w:jc w:val="both"/>
        <w:rPr>
          <w:rFonts w:ascii="Candara" w:eastAsia="Times New Roman" w:hAnsi="Candara" w:cs="Arial"/>
          <w:color w:val="222222"/>
          <w:sz w:val="24"/>
          <w:szCs w:val="24"/>
          <w:shd w:val="clear" w:color="auto" w:fill="FFFFFF"/>
          <w:lang w:eastAsia="pt-BR"/>
        </w:rPr>
      </w:pPr>
      <w:r w:rsidRPr="00A919DD">
        <w:rPr>
          <w:rFonts w:ascii="Candara" w:eastAsia="Times New Roman" w:hAnsi="Candara" w:cs="Arial"/>
          <w:color w:val="222222"/>
          <w:sz w:val="24"/>
          <w:szCs w:val="24"/>
          <w:shd w:val="clear" w:color="auto" w:fill="FFFFFF"/>
          <w:lang w:eastAsia="pt-BR"/>
        </w:rPr>
        <w:t xml:space="preserve">Se procurarmos compreender as correlações entre as estruturas da colonização e a ocupação, será necessário analisar a demografia, ou seja, o movimento de pessoas e suas motivações no período colonial. Apesar de a colonização moderna não ter sido considerada um movimento essencialmente demográfico, acabou por ganhar aspectos e dimensões que justificassem tal feito, principalmente devido aos amplos movimentos populacionais ocorridos no território. </w:t>
      </w:r>
    </w:p>
    <w:p w14:paraId="3088AE5A" w14:textId="3B42C4F9" w:rsidR="00146250" w:rsidRPr="009A28E4" w:rsidRDefault="00146250" w:rsidP="001A04EF">
      <w:pPr>
        <w:spacing w:after="0" w:line="240" w:lineRule="auto"/>
        <w:ind w:left="2268"/>
        <w:jc w:val="both"/>
        <w:rPr>
          <w:rFonts w:ascii="Candara" w:hAnsi="Candara" w:cs="Arial"/>
          <w:sz w:val="20"/>
          <w:szCs w:val="20"/>
        </w:rPr>
      </w:pPr>
      <w:r w:rsidRPr="009A28E4">
        <w:rPr>
          <w:rFonts w:ascii="Candara" w:hAnsi="Candara" w:cs="Arial"/>
          <w:sz w:val="20"/>
          <w:szCs w:val="20"/>
        </w:rPr>
        <w:t xml:space="preserve">A colonização moderna foi um fenômeno global, no sentido de envolver todas as esferas da existência, mas seu eixo propulsor situa-se nos planos político e </w:t>
      </w:r>
      <w:r w:rsidRPr="009A28E4">
        <w:rPr>
          <w:rFonts w:ascii="Candara" w:hAnsi="Candara" w:cs="Arial"/>
          <w:sz w:val="20"/>
          <w:szCs w:val="20"/>
        </w:rPr>
        <w:lastRenderedPageBreak/>
        <w:t xml:space="preserve">econômico. Quer dizer, a colonização do Novo Mundo articula-se de maneira direta aos processos correlatos de formação dos Estados </w:t>
      </w:r>
      <w:r w:rsidR="00B71571" w:rsidRPr="009A28E4">
        <w:rPr>
          <w:rFonts w:ascii="Candara" w:hAnsi="Candara" w:cs="Arial"/>
          <w:sz w:val="20"/>
          <w:szCs w:val="20"/>
        </w:rPr>
        <w:t>e de expansão do comércio que marcaram a abertura da modernidade europeia</w:t>
      </w:r>
      <w:r w:rsidR="005535F3">
        <w:rPr>
          <w:rFonts w:ascii="Candara" w:hAnsi="Candara" w:cs="Arial"/>
          <w:sz w:val="20"/>
          <w:szCs w:val="20"/>
        </w:rPr>
        <w:t xml:space="preserve"> (Novais</w:t>
      </w:r>
      <w:r w:rsidR="00D77529">
        <w:rPr>
          <w:rFonts w:ascii="Candara" w:hAnsi="Candara" w:cs="Arial"/>
          <w:sz w:val="20"/>
          <w:szCs w:val="20"/>
        </w:rPr>
        <w:t>, 1997, p. 18).</w:t>
      </w:r>
    </w:p>
    <w:p w14:paraId="10F0EC15" w14:textId="77777777" w:rsidR="00004C1A" w:rsidRPr="009A28E4" w:rsidRDefault="00004C1A" w:rsidP="00B71571">
      <w:pPr>
        <w:spacing w:after="0" w:line="240" w:lineRule="auto"/>
        <w:ind w:left="2268"/>
        <w:jc w:val="both"/>
        <w:rPr>
          <w:rFonts w:ascii="Candara" w:hAnsi="Candara" w:cs="Arial"/>
          <w:sz w:val="20"/>
          <w:szCs w:val="20"/>
        </w:rPr>
      </w:pPr>
    </w:p>
    <w:p w14:paraId="6F9EA65C" w14:textId="03424C9B" w:rsidR="00270C2F" w:rsidRPr="00843575" w:rsidRDefault="00BF0A53" w:rsidP="00843575">
      <w:pPr>
        <w:spacing w:after="0" w:line="360" w:lineRule="auto"/>
        <w:ind w:firstLine="851"/>
        <w:jc w:val="both"/>
        <w:rPr>
          <w:rFonts w:ascii="Candara" w:eastAsia="Times New Roman" w:hAnsi="Candara" w:cs="Arial"/>
          <w:color w:val="222222"/>
          <w:sz w:val="24"/>
          <w:szCs w:val="24"/>
          <w:shd w:val="clear" w:color="auto" w:fill="FFFFFF"/>
          <w:lang w:eastAsia="pt-BR"/>
        </w:rPr>
      </w:pPr>
      <w:r w:rsidRPr="00A919DD">
        <w:rPr>
          <w:rFonts w:ascii="Candara" w:eastAsia="Times New Roman" w:hAnsi="Candara" w:cs="Arial"/>
          <w:color w:val="222222"/>
          <w:sz w:val="24"/>
          <w:szCs w:val="24"/>
          <w:shd w:val="clear" w:color="auto" w:fill="FFFFFF"/>
          <w:lang w:eastAsia="pt-BR"/>
        </w:rPr>
        <w:t xml:space="preserve">A colonização do Brasil teve um papel </w:t>
      </w:r>
      <w:r w:rsidR="007157CE" w:rsidRPr="00A919DD">
        <w:rPr>
          <w:rFonts w:ascii="Candara" w:eastAsia="Times New Roman" w:hAnsi="Candara" w:cs="Arial"/>
          <w:color w:val="222222"/>
          <w:sz w:val="24"/>
          <w:szCs w:val="24"/>
          <w:shd w:val="clear" w:color="auto" w:fill="FFFFFF"/>
          <w:lang w:eastAsia="pt-BR"/>
        </w:rPr>
        <w:t xml:space="preserve">essencial para o </w:t>
      </w:r>
      <w:r w:rsidRPr="00A919DD">
        <w:rPr>
          <w:rFonts w:ascii="Candara" w:eastAsia="Times New Roman" w:hAnsi="Candara" w:cs="Arial"/>
          <w:color w:val="222222"/>
          <w:sz w:val="24"/>
          <w:szCs w:val="24"/>
          <w:shd w:val="clear" w:color="auto" w:fill="FFFFFF"/>
          <w:lang w:eastAsia="pt-BR"/>
        </w:rPr>
        <w:t>desenvolvimento d</w:t>
      </w:r>
      <w:r w:rsidR="0041235F" w:rsidRPr="00A919DD">
        <w:rPr>
          <w:rFonts w:ascii="Candara" w:eastAsia="Times New Roman" w:hAnsi="Candara" w:cs="Arial"/>
          <w:color w:val="222222"/>
          <w:sz w:val="24"/>
          <w:szCs w:val="24"/>
          <w:shd w:val="clear" w:color="auto" w:fill="FFFFFF"/>
          <w:lang w:eastAsia="pt-BR"/>
        </w:rPr>
        <w:t>a região d</w:t>
      </w:r>
      <w:r w:rsidR="007157CE" w:rsidRPr="00A919DD">
        <w:rPr>
          <w:rFonts w:ascii="Candara" w:eastAsia="Times New Roman" w:hAnsi="Candara" w:cs="Arial"/>
          <w:color w:val="222222"/>
          <w:sz w:val="24"/>
          <w:szCs w:val="24"/>
          <w:shd w:val="clear" w:color="auto" w:fill="FFFFFF"/>
          <w:lang w:eastAsia="pt-BR"/>
        </w:rPr>
        <w:t>e</w:t>
      </w:r>
      <w:r w:rsidRPr="00A919DD">
        <w:rPr>
          <w:rFonts w:ascii="Candara" w:eastAsia="Times New Roman" w:hAnsi="Candara" w:cs="Arial"/>
          <w:color w:val="222222"/>
          <w:sz w:val="24"/>
          <w:szCs w:val="24"/>
          <w:shd w:val="clear" w:color="auto" w:fill="FFFFFF"/>
          <w:lang w:eastAsia="pt-BR"/>
        </w:rPr>
        <w:t xml:space="preserve"> Minas Gerais</w:t>
      </w:r>
      <w:r w:rsidR="007157CE" w:rsidRPr="00A919DD">
        <w:rPr>
          <w:rFonts w:ascii="Candara" w:eastAsia="Times New Roman" w:hAnsi="Candara" w:cs="Arial"/>
          <w:color w:val="222222"/>
          <w:sz w:val="24"/>
          <w:szCs w:val="24"/>
          <w:shd w:val="clear" w:color="auto" w:fill="FFFFFF"/>
          <w:lang w:eastAsia="pt-BR"/>
        </w:rPr>
        <w:t xml:space="preserve">. Ao falar de sociedade e de economia no período da colonização brasileira, é indispensável tratar da </w:t>
      </w:r>
      <w:r w:rsidRPr="00A919DD">
        <w:rPr>
          <w:rFonts w:ascii="Candara" w:eastAsia="Times New Roman" w:hAnsi="Candara" w:cs="Arial"/>
          <w:color w:val="222222"/>
          <w:sz w:val="24"/>
          <w:szCs w:val="24"/>
          <w:shd w:val="clear" w:color="auto" w:fill="FFFFFF"/>
          <w:lang w:eastAsia="pt-BR"/>
        </w:rPr>
        <w:t>descoberta e exploração d</w:t>
      </w:r>
      <w:r w:rsidR="007157CE" w:rsidRPr="00A919DD">
        <w:rPr>
          <w:rFonts w:ascii="Candara" w:eastAsia="Times New Roman" w:hAnsi="Candara" w:cs="Arial"/>
          <w:color w:val="222222"/>
          <w:sz w:val="24"/>
          <w:szCs w:val="24"/>
          <w:shd w:val="clear" w:color="auto" w:fill="FFFFFF"/>
          <w:lang w:eastAsia="pt-BR"/>
        </w:rPr>
        <w:t>e metais preciosos, como é o caso do</w:t>
      </w:r>
      <w:r w:rsidRPr="00A919DD">
        <w:rPr>
          <w:rFonts w:ascii="Candara" w:eastAsia="Times New Roman" w:hAnsi="Candara" w:cs="Arial"/>
          <w:color w:val="222222"/>
          <w:sz w:val="24"/>
          <w:szCs w:val="24"/>
          <w:shd w:val="clear" w:color="auto" w:fill="FFFFFF"/>
          <w:lang w:eastAsia="pt-BR"/>
        </w:rPr>
        <w:t xml:space="preserve"> ouro na região</w:t>
      </w:r>
      <w:r w:rsidR="007157CE" w:rsidRPr="00A919DD">
        <w:rPr>
          <w:rFonts w:ascii="Candara" w:eastAsia="Times New Roman" w:hAnsi="Candara" w:cs="Arial"/>
          <w:color w:val="222222"/>
          <w:sz w:val="24"/>
          <w:szCs w:val="24"/>
          <w:shd w:val="clear" w:color="auto" w:fill="FFFFFF"/>
          <w:lang w:eastAsia="pt-BR"/>
        </w:rPr>
        <w:t xml:space="preserve"> mineira</w:t>
      </w:r>
      <w:r w:rsidRPr="00A919DD">
        <w:rPr>
          <w:rFonts w:ascii="Candara" w:eastAsia="Times New Roman" w:hAnsi="Candara" w:cs="Arial"/>
          <w:color w:val="222222"/>
          <w:sz w:val="24"/>
          <w:szCs w:val="24"/>
          <w:shd w:val="clear" w:color="auto" w:fill="FFFFFF"/>
          <w:lang w:eastAsia="pt-BR"/>
        </w:rPr>
        <w:t xml:space="preserve">. </w:t>
      </w:r>
      <w:r w:rsidR="00D10767" w:rsidRPr="00A919DD">
        <w:rPr>
          <w:rFonts w:ascii="Candara" w:eastAsia="Times New Roman" w:hAnsi="Candara" w:cs="Arial"/>
          <w:color w:val="222222"/>
          <w:sz w:val="24"/>
          <w:szCs w:val="24"/>
          <w:shd w:val="clear" w:color="auto" w:fill="FFFFFF"/>
          <w:lang w:eastAsia="pt-BR"/>
        </w:rPr>
        <w:t>De acordo com</w:t>
      </w:r>
      <w:r w:rsidR="0041235F" w:rsidRPr="00A919DD">
        <w:rPr>
          <w:rFonts w:ascii="Candara" w:eastAsia="Times New Roman" w:hAnsi="Candara" w:cs="Arial"/>
          <w:color w:val="222222"/>
          <w:sz w:val="24"/>
          <w:szCs w:val="24"/>
          <w:shd w:val="clear" w:color="auto" w:fill="FFFFFF"/>
          <w:lang w:eastAsia="pt-BR"/>
        </w:rPr>
        <w:t xml:space="preserve"> </w:t>
      </w:r>
      <w:r w:rsidR="003E6C71" w:rsidRPr="00A919DD">
        <w:rPr>
          <w:rFonts w:ascii="Candara" w:eastAsia="Times New Roman" w:hAnsi="Candara" w:cs="Arial"/>
          <w:color w:val="222222"/>
          <w:sz w:val="24"/>
          <w:szCs w:val="24"/>
          <w:shd w:val="clear" w:color="auto" w:fill="FFFFFF"/>
          <w:lang w:eastAsia="pt-BR"/>
        </w:rPr>
        <w:t>Silva</w:t>
      </w:r>
      <w:r w:rsidR="0041235F" w:rsidRPr="00A919DD">
        <w:rPr>
          <w:rFonts w:ascii="Candara" w:eastAsia="Times New Roman" w:hAnsi="Candara" w:cs="Arial"/>
          <w:color w:val="222222"/>
          <w:sz w:val="24"/>
          <w:szCs w:val="24"/>
          <w:shd w:val="clear" w:color="auto" w:fill="FFFFFF"/>
          <w:lang w:eastAsia="pt-BR"/>
        </w:rPr>
        <w:t xml:space="preserve"> (</w:t>
      </w:r>
      <w:r w:rsidR="003E6C71" w:rsidRPr="00A919DD">
        <w:rPr>
          <w:rFonts w:ascii="Candara" w:eastAsia="Times New Roman" w:hAnsi="Candara" w:cs="Arial"/>
          <w:color w:val="222222"/>
          <w:sz w:val="24"/>
          <w:szCs w:val="24"/>
          <w:shd w:val="clear" w:color="auto" w:fill="FFFFFF"/>
          <w:lang w:eastAsia="pt-BR"/>
        </w:rPr>
        <w:t>1990, p. 86)</w:t>
      </w:r>
      <w:r w:rsidR="0041235F" w:rsidRPr="00A919DD">
        <w:rPr>
          <w:rFonts w:ascii="Candara" w:eastAsia="Times New Roman" w:hAnsi="Candara" w:cs="Arial"/>
          <w:color w:val="222222"/>
          <w:sz w:val="24"/>
          <w:szCs w:val="24"/>
          <w:shd w:val="clear" w:color="auto" w:fill="FFFFFF"/>
          <w:lang w:eastAsia="pt-BR"/>
        </w:rPr>
        <w:t>, a busca por metais preciosos durante o reinado de dom Pedro II teve como marca a insistência, seja motivado pelo comércio, seja pelo descobrimento de novas minas de ouro e prata.</w:t>
      </w:r>
      <w:r w:rsidR="00B71571" w:rsidRPr="00A919DD">
        <w:rPr>
          <w:rFonts w:ascii="Candara" w:eastAsia="Times New Roman" w:hAnsi="Candara" w:cs="Arial"/>
          <w:color w:val="222222"/>
          <w:sz w:val="24"/>
          <w:szCs w:val="24"/>
          <w:shd w:val="clear" w:color="auto" w:fill="FFFFFF"/>
          <w:lang w:eastAsia="pt-BR"/>
        </w:rPr>
        <w:t xml:space="preserve"> </w:t>
      </w:r>
    </w:p>
    <w:p w14:paraId="0A9DB4D8" w14:textId="1E782C25" w:rsidR="00270C2F" w:rsidRPr="009A28E4" w:rsidRDefault="00270C2F" w:rsidP="000F75E7">
      <w:pPr>
        <w:spacing w:after="0" w:line="240" w:lineRule="auto"/>
        <w:ind w:left="2268"/>
        <w:jc w:val="both"/>
        <w:rPr>
          <w:rFonts w:ascii="Candara" w:hAnsi="Candara" w:cs="Arial"/>
          <w:sz w:val="20"/>
          <w:szCs w:val="20"/>
        </w:rPr>
      </w:pPr>
      <w:r w:rsidRPr="009A28E4">
        <w:rPr>
          <w:rFonts w:ascii="Candara" w:hAnsi="Candara" w:cs="Arial"/>
          <w:sz w:val="20"/>
          <w:szCs w:val="20"/>
        </w:rPr>
        <w:t>A descoberta do ouro fez com que se operasse uma rápida e intensa transmigração de paulistas para a terra das Gerais. As regiões do Rio das Mortes, do Carmo, do Pitangui, foram ocupadas por gente de São Paulo, que se estabeleceu abrindo minerações que estavam logo em forte prosperidade</w:t>
      </w:r>
      <w:r w:rsidR="000F0BE3">
        <w:rPr>
          <w:rFonts w:ascii="Candara" w:hAnsi="Candara" w:cs="Arial"/>
          <w:sz w:val="20"/>
          <w:szCs w:val="20"/>
        </w:rPr>
        <w:t xml:space="preserve"> (Lima Júnior, 1978, p. 35).</w:t>
      </w:r>
    </w:p>
    <w:p w14:paraId="5D5164DF" w14:textId="77777777" w:rsidR="007157CE" w:rsidRPr="009A28E4" w:rsidRDefault="007157CE" w:rsidP="00DC7A96">
      <w:pPr>
        <w:spacing w:after="0" w:line="360" w:lineRule="auto"/>
        <w:jc w:val="both"/>
        <w:rPr>
          <w:rFonts w:ascii="Candara" w:eastAsia="Times New Roman" w:hAnsi="Candara" w:cs="Arial"/>
          <w:color w:val="222222"/>
          <w:shd w:val="clear" w:color="auto" w:fill="FFFFFF"/>
          <w:lang w:eastAsia="pt-BR"/>
        </w:rPr>
      </w:pPr>
    </w:p>
    <w:p w14:paraId="63678C5F" w14:textId="1EF065D0" w:rsidR="00BF0A53" w:rsidRPr="00A919DD" w:rsidRDefault="00BF0A53" w:rsidP="00843575">
      <w:pPr>
        <w:spacing w:after="0" w:line="360" w:lineRule="auto"/>
        <w:ind w:firstLine="851"/>
        <w:jc w:val="both"/>
        <w:rPr>
          <w:rFonts w:ascii="Candara" w:eastAsia="Times New Roman" w:hAnsi="Candara" w:cs="Arial"/>
          <w:color w:val="222222"/>
          <w:sz w:val="24"/>
          <w:szCs w:val="24"/>
          <w:shd w:val="clear" w:color="auto" w:fill="FFFFFF"/>
          <w:lang w:eastAsia="pt-BR"/>
        </w:rPr>
      </w:pPr>
      <w:r w:rsidRPr="00A919DD">
        <w:rPr>
          <w:rFonts w:ascii="Candara" w:eastAsia="Times New Roman" w:hAnsi="Candara" w:cs="Arial"/>
          <w:color w:val="222222"/>
          <w:sz w:val="24"/>
          <w:szCs w:val="24"/>
          <w:shd w:val="clear" w:color="auto" w:fill="FFFFFF"/>
          <w:lang w:eastAsia="pt-BR"/>
        </w:rPr>
        <w:t>No século XVIII, com a descoberta das primeiras jazidas de ouro, como em Vila Rica (atual Ouro Preto</w:t>
      </w:r>
      <w:r w:rsidR="00724E67" w:rsidRPr="00A919DD">
        <w:rPr>
          <w:rFonts w:ascii="Candara" w:eastAsia="Times New Roman" w:hAnsi="Candara" w:cs="Arial"/>
          <w:color w:val="222222"/>
          <w:sz w:val="24"/>
          <w:szCs w:val="24"/>
          <w:shd w:val="clear" w:color="auto" w:fill="FFFFFF"/>
          <w:lang w:eastAsia="pt-BR"/>
        </w:rPr>
        <w:t>, em Minas Gerais</w:t>
      </w:r>
      <w:r w:rsidRPr="00A919DD">
        <w:rPr>
          <w:rFonts w:ascii="Candara" w:eastAsia="Times New Roman" w:hAnsi="Candara" w:cs="Arial"/>
          <w:color w:val="222222"/>
          <w:sz w:val="24"/>
          <w:szCs w:val="24"/>
          <w:shd w:val="clear" w:color="auto" w:fill="FFFFFF"/>
          <w:lang w:eastAsia="pt-BR"/>
        </w:rPr>
        <w:t>), a região atraiu uma grande quantidade de pessoas em busca de riqueza, impulsionando o crescimento populacional e econômico</w:t>
      </w:r>
      <w:r w:rsidR="00E7657C" w:rsidRPr="00A919DD">
        <w:rPr>
          <w:rFonts w:ascii="Candara" w:eastAsia="Times New Roman" w:hAnsi="Candara" w:cs="Arial"/>
          <w:color w:val="222222"/>
          <w:sz w:val="24"/>
          <w:szCs w:val="24"/>
          <w:shd w:val="clear" w:color="auto" w:fill="FFFFFF"/>
          <w:lang w:eastAsia="pt-BR"/>
        </w:rPr>
        <w:t xml:space="preserve"> da região.</w:t>
      </w:r>
    </w:p>
    <w:p w14:paraId="34FB8D6A" w14:textId="1EFBB4E5" w:rsidR="00E7657C" w:rsidRPr="009A28E4" w:rsidRDefault="00E7657C" w:rsidP="000F75E7">
      <w:pPr>
        <w:spacing w:after="0" w:line="240" w:lineRule="auto"/>
        <w:ind w:left="2268"/>
        <w:jc w:val="both"/>
        <w:rPr>
          <w:rFonts w:ascii="Candara" w:hAnsi="Candara" w:cs="Arial"/>
          <w:sz w:val="20"/>
          <w:szCs w:val="20"/>
        </w:rPr>
      </w:pPr>
      <w:r w:rsidRPr="009A28E4">
        <w:rPr>
          <w:rFonts w:ascii="Candara" w:hAnsi="Candara" w:cs="Arial"/>
          <w:sz w:val="20"/>
          <w:szCs w:val="20"/>
        </w:rPr>
        <w:t xml:space="preserve">[...] No final do século, por volta de 1695, os rumores sobre a existência de ouro no interior do país, nas chamadas Minas Gerais, </w:t>
      </w:r>
      <w:r w:rsidR="00985810" w:rsidRPr="009A28E4">
        <w:rPr>
          <w:rFonts w:ascii="Candara" w:hAnsi="Candara" w:cs="Arial"/>
          <w:sz w:val="20"/>
          <w:szCs w:val="20"/>
        </w:rPr>
        <w:t xml:space="preserve">foram </w:t>
      </w:r>
      <w:r w:rsidRPr="009A28E4">
        <w:rPr>
          <w:rFonts w:ascii="Candara" w:hAnsi="Candara" w:cs="Arial"/>
          <w:sz w:val="20"/>
          <w:szCs w:val="20"/>
        </w:rPr>
        <w:t>confirm</w:t>
      </w:r>
      <w:r w:rsidR="00985810" w:rsidRPr="009A28E4">
        <w:rPr>
          <w:rFonts w:ascii="Candara" w:hAnsi="Candara" w:cs="Arial"/>
          <w:sz w:val="20"/>
          <w:szCs w:val="20"/>
        </w:rPr>
        <w:t>ados</w:t>
      </w:r>
      <w:r w:rsidRPr="009A28E4">
        <w:rPr>
          <w:rFonts w:ascii="Candara" w:hAnsi="Candara" w:cs="Arial"/>
          <w:sz w:val="20"/>
          <w:szCs w:val="20"/>
        </w:rPr>
        <w:t xml:space="preserve"> com achados de ótima qualidade, feitos por Borba Gato, no sertão do rio das Velhas, onde surgiria Vila Rica, hoje Ouro Preto</w:t>
      </w:r>
      <w:r w:rsidR="000F0BE3">
        <w:rPr>
          <w:rFonts w:ascii="Candara" w:hAnsi="Candara" w:cs="Arial"/>
          <w:sz w:val="20"/>
          <w:szCs w:val="20"/>
        </w:rPr>
        <w:t xml:space="preserve"> (Silva, 1990, p. 86).</w:t>
      </w:r>
    </w:p>
    <w:p w14:paraId="1680F4FA" w14:textId="77777777" w:rsidR="00BF0A53" w:rsidRPr="009A28E4" w:rsidRDefault="00BF0A53" w:rsidP="00DC7A96">
      <w:pPr>
        <w:shd w:val="clear" w:color="auto" w:fill="FFFFFF"/>
        <w:spacing w:after="0" w:line="360" w:lineRule="auto"/>
        <w:jc w:val="both"/>
        <w:rPr>
          <w:rFonts w:ascii="Candara" w:eastAsia="Times New Roman" w:hAnsi="Candara" w:cs="Arial"/>
          <w:color w:val="222222"/>
          <w:lang w:eastAsia="pt-BR"/>
        </w:rPr>
      </w:pPr>
    </w:p>
    <w:p w14:paraId="66931A04" w14:textId="309CBBB8" w:rsidR="00AC4C37" w:rsidRDefault="00AD4D80" w:rsidP="00843575">
      <w:pPr>
        <w:spacing w:after="0" w:line="360" w:lineRule="auto"/>
        <w:ind w:firstLine="851"/>
        <w:jc w:val="both"/>
        <w:rPr>
          <w:rFonts w:ascii="Candara" w:eastAsia="Times New Roman" w:hAnsi="Candara" w:cs="Arial"/>
          <w:color w:val="222222"/>
          <w:sz w:val="24"/>
          <w:szCs w:val="24"/>
          <w:shd w:val="clear" w:color="auto" w:fill="FFFFFF"/>
          <w:lang w:eastAsia="pt-BR"/>
        </w:rPr>
      </w:pPr>
      <w:r w:rsidRPr="00843575">
        <w:rPr>
          <w:rFonts w:ascii="Candara" w:eastAsia="Times New Roman" w:hAnsi="Candara" w:cs="Arial"/>
          <w:color w:val="222222"/>
          <w:sz w:val="24"/>
          <w:szCs w:val="24"/>
          <w:shd w:val="clear" w:color="auto" w:fill="FFFFFF"/>
          <w:lang w:eastAsia="pt-BR"/>
        </w:rPr>
        <w:t xml:space="preserve">É possível constatar </w:t>
      </w:r>
      <w:r w:rsidR="00C343AB" w:rsidRPr="00843575">
        <w:rPr>
          <w:rFonts w:ascii="Candara" w:eastAsia="Times New Roman" w:hAnsi="Candara" w:cs="Arial"/>
          <w:color w:val="222222"/>
          <w:sz w:val="24"/>
          <w:szCs w:val="24"/>
          <w:shd w:val="clear" w:color="auto" w:fill="FFFFFF"/>
          <w:lang w:eastAsia="pt-BR"/>
        </w:rPr>
        <w:t>a</w:t>
      </w:r>
      <w:r w:rsidRPr="00843575">
        <w:rPr>
          <w:rFonts w:ascii="Candara" w:eastAsia="Times New Roman" w:hAnsi="Candara" w:cs="Arial"/>
          <w:color w:val="222222"/>
          <w:sz w:val="24"/>
          <w:szCs w:val="24"/>
          <w:shd w:val="clear" w:color="auto" w:fill="FFFFFF"/>
          <w:lang w:eastAsia="pt-BR"/>
        </w:rPr>
        <w:t xml:space="preserve"> concentração do movimento de ocupação populacional crescente</w:t>
      </w:r>
      <w:r w:rsidR="00AC4C37">
        <w:rPr>
          <w:rFonts w:ascii="Candara" w:eastAsia="Times New Roman" w:hAnsi="Candara" w:cs="Arial"/>
          <w:color w:val="222222"/>
          <w:sz w:val="24"/>
          <w:szCs w:val="24"/>
          <w:shd w:val="clear" w:color="auto" w:fill="FFFFFF"/>
          <w:lang w:eastAsia="pt-BR"/>
        </w:rPr>
        <w:t>, principalmente</w:t>
      </w:r>
      <w:r w:rsidR="00C343AB" w:rsidRPr="00843575">
        <w:rPr>
          <w:rFonts w:ascii="Candara" w:eastAsia="Times New Roman" w:hAnsi="Candara" w:cs="Arial"/>
          <w:color w:val="222222"/>
          <w:sz w:val="24"/>
          <w:szCs w:val="24"/>
          <w:shd w:val="clear" w:color="auto" w:fill="FFFFFF"/>
          <w:lang w:eastAsia="pt-BR"/>
        </w:rPr>
        <w:t xml:space="preserve"> nas regiões </w:t>
      </w:r>
      <w:r w:rsidR="00AC4C37">
        <w:rPr>
          <w:rFonts w:ascii="Candara" w:eastAsia="Times New Roman" w:hAnsi="Candara" w:cs="Arial"/>
          <w:color w:val="222222"/>
          <w:sz w:val="24"/>
          <w:szCs w:val="24"/>
          <w:shd w:val="clear" w:color="auto" w:fill="FFFFFF"/>
          <w:lang w:eastAsia="pt-BR"/>
        </w:rPr>
        <w:t>litorâneas</w:t>
      </w:r>
      <w:r w:rsidR="00C343AB" w:rsidRPr="00843575">
        <w:rPr>
          <w:rFonts w:ascii="Candara" w:eastAsia="Times New Roman" w:hAnsi="Candara" w:cs="Arial"/>
          <w:color w:val="222222"/>
          <w:sz w:val="24"/>
          <w:szCs w:val="24"/>
          <w:shd w:val="clear" w:color="auto" w:fill="FFFFFF"/>
          <w:lang w:eastAsia="pt-BR"/>
        </w:rPr>
        <w:t xml:space="preserve"> do nordeste e do sudeste brasileiro, além de algumas áreas interioranas no sul, no sudeste e no norte do país</w:t>
      </w:r>
      <w:r w:rsidRPr="00843575">
        <w:rPr>
          <w:rFonts w:ascii="Candara" w:eastAsia="Times New Roman" w:hAnsi="Candara" w:cs="Arial"/>
          <w:color w:val="222222"/>
          <w:sz w:val="24"/>
          <w:szCs w:val="24"/>
          <w:shd w:val="clear" w:color="auto" w:fill="FFFFFF"/>
          <w:lang w:eastAsia="pt-BR"/>
        </w:rPr>
        <w:t xml:space="preserve"> entre os séculos XVI e XVIII</w:t>
      </w:r>
      <w:r w:rsidR="00C343AB" w:rsidRPr="00843575">
        <w:rPr>
          <w:rFonts w:ascii="Candara" w:eastAsia="Times New Roman" w:hAnsi="Candara" w:cs="Arial"/>
          <w:color w:val="222222"/>
          <w:sz w:val="24"/>
          <w:szCs w:val="24"/>
          <w:shd w:val="clear" w:color="auto" w:fill="FFFFFF"/>
          <w:lang w:eastAsia="pt-BR"/>
        </w:rPr>
        <w:t xml:space="preserve">. </w:t>
      </w:r>
    </w:p>
    <w:p w14:paraId="220A0FBC" w14:textId="77777777" w:rsidR="00035E96" w:rsidRDefault="00C343AB" w:rsidP="00843575">
      <w:pPr>
        <w:spacing w:after="0" w:line="360" w:lineRule="auto"/>
        <w:ind w:firstLine="851"/>
        <w:jc w:val="both"/>
        <w:rPr>
          <w:rFonts w:ascii="Candara" w:eastAsia="Times New Roman" w:hAnsi="Candara" w:cs="Arial"/>
          <w:color w:val="222222"/>
          <w:sz w:val="24"/>
          <w:szCs w:val="24"/>
          <w:shd w:val="clear" w:color="auto" w:fill="FFFFFF"/>
          <w:lang w:eastAsia="pt-BR"/>
        </w:rPr>
      </w:pPr>
      <w:r w:rsidRPr="00843575">
        <w:rPr>
          <w:rFonts w:ascii="Candara" w:eastAsia="Times New Roman" w:hAnsi="Candara" w:cs="Arial"/>
          <w:color w:val="222222"/>
          <w:sz w:val="24"/>
          <w:szCs w:val="24"/>
          <w:shd w:val="clear" w:color="auto" w:fill="FFFFFF"/>
          <w:lang w:eastAsia="pt-BR"/>
        </w:rPr>
        <w:t>Os mapas apresentados a seguir elucidam bem esse movimento</w:t>
      </w:r>
      <w:r w:rsidR="00552FC1">
        <w:rPr>
          <w:rFonts w:ascii="Candara" w:eastAsia="Times New Roman" w:hAnsi="Candara" w:cs="Arial"/>
          <w:color w:val="222222"/>
          <w:sz w:val="24"/>
          <w:szCs w:val="24"/>
          <w:shd w:val="clear" w:color="auto" w:fill="FFFFFF"/>
          <w:lang w:eastAsia="pt-BR"/>
        </w:rPr>
        <w:t xml:space="preserve"> de colonização e ocupação.</w:t>
      </w:r>
      <w:r w:rsidR="00AC4C37">
        <w:rPr>
          <w:rFonts w:ascii="Candara" w:eastAsia="Times New Roman" w:hAnsi="Candara" w:cs="Arial"/>
          <w:color w:val="222222"/>
          <w:sz w:val="24"/>
          <w:szCs w:val="24"/>
          <w:shd w:val="clear" w:color="auto" w:fill="FFFFFF"/>
          <w:lang w:eastAsia="pt-BR"/>
        </w:rPr>
        <w:t xml:space="preserve"> </w:t>
      </w:r>
      <w:r w:rsidR="00552FC1">
        <w:rPr>
          <w:rFonts w:ascii="Candara" w:eastAsia="Times New Roman" w:hAnsi="Candara" w:cs="Arial"/>
          <w:color w:val="222222"/>
          <w:sz w:val="24"/>
          <w:szCs w:val="24"/>
          <w:shd w:val="clear" w:color="auto" w:fill="FFFFFF"/>
          <w:lang w:eastAsia="pt-BR"/>
        </w:rPr>
        <w:t>No comparativo entre os séculos XVI e XVIII</w:t>
      </w:r>
      <w:r w:rsidR="00BF1C9E">
        <w:rPr>
          <w:rFonts w:ascii="Candara" w:eastAsia="Times New Roman" w:hAnsi="Candara" w:cs="Arial"/>
          <w:color w:val="222222"/>
          <w:sz w:val="24"/>
          <w:szCs w:val="24"/>
          <w:shd w:val="clear" w:color="auto" w:fill="FFFFFF"/>
          <w:lang w:eastAsia="pt-BR"/>
        </w:rPr>
        <w:t xml:space="preserve"> é possível </w:t>
      </w:r>
      <w:r w:rsidR="00FF1913">
        <w:rPr>
          <w:rFonts w:ascii="Candara" w:eastAsia="Times New Roman" w:hAnsi="Candara" w:cs="Arial"/>
          <w:color w:val="222222"/>
          <w:sz w:val="24"/>
          <w:szCs w:val="24"/>
          <w:shd w:val="clear" w:color="auto" w:fill="FFFFFF"/>
          <w:lang w:eastAsia="pt-BR"/>
        </w:rPr>
        <w:t xml:space="preserve">observar que a </w:t>
      </w:r>
      <w:r w:rsidR="00BF1C9E">
        <w:rPr>
          <w:rFonts w:ascii="Candara" w:eastAsia="Times New Roman" w:hAnsi="Candara" w:cs="Arial"/>
          <w:color w:val="222222"/>
          <w:sz w:val="24"/>
          <w:szCs w:val="24"/>
          <w:shd w:val="clear" w:color="auto" w:fill="FFFFFF"/>
          <w:lang w:eastAsia="pt-BR"/>
        </w:rPr>
        <w:t xml:space="preserve">ocupação do território brasileiro </w:t>
      </w:r>
      <w:r w:rsidR="00FF1913">
        <w:rPr>
          <w:rFonts w:ascii="Candara" w:eastAsia="Times New Roman" w:hAnsi="Candara" w:cs="Arial"/>
          <w:color w:val="222222"/>
          <w:sz w:val="24"/>
          <w:szCs w:val="24"/>
          <w:shd w:val="clear" w:color="auto" w:fill="FFFFFF"/>
          <w:lang w:eastAsia="pt-BR"/>
        </w:rPr>
        <w:t xml:space="preserve">se deu </w:t>
      </w:r>
      <w:r w:rsidR="00BF1C9E">
        <w:rPr>
          <w:rFonts w:ascii="Candara" w:eastAsia="Times New Roman" w:hAnsi="Candara" w:cs="Arial"/>
          <w:color w:val="222222"/>
          <w:sz w:val="24"/>
          <w:szCs w:val="24"/>
          <w:shd w:val="clear" w:color="auto" w:fill="FFFFFF"/>
          <w:lang w:eastAsia="pt-BR"/>
        </w:rPr>
        <w:t>com um movimento crescente</w:t>
      </w:r>
      <w:r w:rsidR="00FF1913">
        <w:rPr>
          <w:rFonts w:ascii="Candara" w:eastAsia="Times New Roman" w:hAnsi="Candara" w:cs="Arial"/>
          <w:color w:val="222222"/>
          <w:sz w:val="24"/>
          <w:szCs w:val="24"/>
          <w:shd w:val="clear" w:color="auto" w:fill="FFFFFF"/>
          <w:lang w:eastAsia="pt-BR"/>
        </w:rPr>
        <w:t xml:space="preserve">, </w:t>
      </w:r>
      <w:r w:rsidR="00BF1C9E">
        <w:rPr>
          <w:rFonts w:ascii="Candara" w:eastAsia="Times New Roman" w:hAnsi="Candara" w:cs="Arial"/>
          <w:color w:val="222222"/>
          <w:sz w:val="24"/>
          <w:szCs w:val="24"/>
          <w:shd w:val="clear" w:color="auto" w:fill="FFFFFF"/>
          <w:lang w:eastAsia="pt-BR"/>
        </w:rPr>
        <w:t>partindo do litoral em direção ao interior (de lesta para oeste)</w:t>
      </w:r>
      <w:r w:rsidR="00FF1913">
        <w:rPr>
          <w:rFonts w:ascii="Candara" w:eastAsia="Times New Roman" w:hAnsi="Candara" w:cs="Arial"/>
          <w:color w:val="222222"/>
          <w:sz w:val="24"/>
          <w:szCs w:val="24"/>
          <w:shd w:val="clear" w:color="auto" w:fill="FFFFFF"/>
          <w:lang w:eastAsia="pt-BR"/>
        </w:rPr>
        <w:t xml:space="preserve">. É possível constatar ainda </w:t>
      </w:r>
      <w:r w:rsidR="00954070">
        <w:rPr>
          <w:rFonts w:ascii="Candara" w:eastAsia="Times New Roman" w:hAnsi="Candara" w:cs="Arial"/>
          <w:color w:val="222222"/>
          <w:sz w:val="24"/>
          <w:szCs w:val="24"/>
          <w:shd w:val="clear" w:color="auto" w:fill="FFFFFF"/>
          <w:lang w:eastAsia="pt-BR"/>
        </w:rPr>
        <w:t>uma maior quantidade</w:t>
      </w:r>
      <w:r w:rsidR="00EF4B71">
        <w:rPr>
          <w:rFonts w:ascii="Candara" w:eastAsia="Times New Roman" w:hAnsi="Candara" w:cs="Arial"/>
          <w:color w:val="222222"/>
          <w:sz w:val="24"/>
          <w:szCs w:val="24"/>
          <w:shd w:val="clear" w:color="auto" w:fill="FFFFFF"/>
          <w:lang w:eastAsia="pt-BR"/>
        </w:rPr>
        <w:t xml:space="preserve"> de vilas</w:t>
      </w:r>
      <w:r w:rsidR="00954070">
        <w:rPr>
          <w:rFonts w:ascii="Candara" w:eastAsia="Times New Roman" w:hAnsi="Candara" w:cs="Arial"/>
          <w:color w:val="222222"/>
          <w:sz w:val="24"/>
          <w:szCs w:val="24"/>
          <w:shd w:val="clear" w:color="auto" w:fill="FFFFFF"/>
          <w:lang w:eastAsia="pt-BR"/>
        </w:rPr>
        <w:t xml:space="preserve"> que se concentravam</w:t>
      </w:r>
      <w:r w:rsidR="00EF4B71">
        <w:rPr>
          <w:rFonts w:ascii="Candara" w:eastAsia="Times New Roman" w:hAnsi="Candara" w:cs="Arial"/>
          <w:color w:val="222222"/>
          <w:sz w:val="24"/>
          <w:szCs w:val="24"/>
          <w:shd w:val="clear" w:color="auto" w:fill="FFFFFF"/>
          <w:lang w:eastAsia="pt-BR"/>
        </w:rPr>
        <w:t xml:space="preserve"> mais</w:t>
      </w:r>
      <w:r w:rsidR="00954070">
        <w:rPr>
          <w:rFonts w:ascii="Candara" w:eastAsia="Times New Roman" w:hAnsi="Candara" w:cs="Arial"/>
          <w:color w:val="222222"/>
          <w:sz w:val="24"/>
          <w:szCs w:val="24"/>
          <w:shd w:val="clear" w:color="auto" w:fill="FFFFFF"/>
          <w:lang w:eastAsia="pt-BR"/>
        </w:rPr>
        <w:t xml:space="preserve"> próximas do</w:t>
      </w:r>
      <w:r w:rsidR="00EF4B71">
        <w:rPr>
          <w:rFonts w:ascii="Candara" w:eastAsia="Times New Roman" w:hAnsi="Candara" w:cs="Arial"/>
          <w:color w:val="222222"/>
          <w:sz w:val="24"/>
          <w:szCs w:val="24"/>
          <w:shd w:val="clear" w:color="auto" w:fill="FFFFFF"/>
          <w:lang w:eastAsia="pt-BR"/>
        </w:rPr>
        <w:t xml:space="preserve"> litoral</w:t>
      </w:r>
    </w:p>
    <w:p w14:paraId="4A6BF0BD" w14:textId="2AF96E7F" w:rsidR="00AD4D80" w:rsidRPr="00843575" w:rsidRDefault="00035E96" w:rsidP="00843575">
      <w:pPr>
        <w:spacing w:after="0" w:line="360" w:lineRule="auto"/>
        <w:ind w:firstLine="851"/>
        <w:jc w:val="both"/>
        <w:rPr>
          <w:rFonts w:ascii="Candara" w:eastAsia="Times New Roman" w:hAnsi="Candara" w:cs="Arial"/>
          <w:color w:val="222222"/>
          <w:sz w:val="24"/>
          <w:szCs w:val="24"/>
          <w:shd w:val="clear" w:color="auto" w:fill="FFFFFF"/>
          <w:lang w:eastAsia="pt-BR"/>
        </w:rPr>
      </w:pPr>
      <w:r>
        <w:rPr>
          <w:rFonts w:ascii="Candara" w:eastAsia="Times New Roman" w:hAnsi="Candara" w:cs="Arial"/>
          <w:color w:val="222222"/>
          <w:sz w:val="24"/>
          <w:szCs w:val="24"/>
          <w:shd w:val="clear" w:color="auto" w:fill="FFFFFF"/>
          <w:lang w:eastAsia="pt-BR"/>
        </w:rPr>
        <w:t xml:space="preserve">Outra constatação está relacionada com a quantidade de </w:t>
      </w:r>
      <w:r w:rsidR="00EF4B71">
        <w:rPr>
          <w:rFonts w:ascii="Candara" w:eastAsia="Times New Roman" w:hAnsi="Candara" w:cs="Arial"/>
          <w:color w:val="222222"/>
          <w:sz w:val="24"/>
          <w:szCs w:val="24"/>
          <w:shd w:val="clear" w:color="auto" w:fill="FFFFFF"/>
          <w:lang w:eastAsia="pt-BR"/>
        </w:rPr>
        <w:t>áreas povoadas</w:t>
      </w:r>
      <w:r>
        <w:rPr>
          <w:rFonts w:ascii="Candara" w:eastAsia="Times New Roman" w:hAnsi="Candara" w:cs="Arial"/>
          <w:color w:val="222222"/>
          <w:sz w:val="24"/>
          <w:szCs w:val="24"/>
          <w:shd w:val="clear" w:color="auto" w:fill="FFFFFF"/>
          <w:lang w:eastAsia="pt-BR"/>
        </w:rPr>
        <w:t>, cuja concentração se situa mais ao leste e ao centro do território nacional</w:t>
      </w:r>
      <w:r w:rsidR="00AA4A70">
        <w:rPr>
          <w:rFonts w:ascii="Candara" w:eastAsia="Times New Roman" w:hAnsi="Candara" w:cs="Arial"/>
          <w:color w:val="222222"/>
          <w:sz w:val="24"/>
          <w:szCs w:val="24"/>
          <w:shd w:val="clear" w:color="auto" w:fill="FFFFFF"/>
          <w:lang w:eastAsia="pt-BR"/>
        </w:rPr>
        <w:t xml:space="preserve">, possuindo </w:t>
      </w:r>
      <w:r w:rsidR="008111DE">
        <w:rPr>
          <w:rFonts w:ascii="Candara" w:eastAsia="Times New Roman" w:hAnsi="Candara" w:cs="Arial"/>
          <w:color w:val="222222"/>
          <w:sz w:val="24"/>
          <w:szCs w:val="24"/>
          <w:shd w:val="clear" w:color="auto" w:fill="FFFFFF"/>
          <w:lang w:eastAsia="pt-BR"/>
        </w:rPr>
        <w:t>uma certa estabilidade, porém sem vilas ou cidades.</w:t>
      </w:r>
    </w:p>
    <w:p w14:paraId="6A56FE7A" w14:textId="77777777" w:rsidR="00FF1913" w:rsidRPr="009A28E4" w:rsidRDefault="00FF1913" w:rsidP="00BE03D6">
      <w:pPr>
        <w:spacing w:after="0" w:line="360" w:lineRule="auto"/>
        <w:jc w:val="center"/>
        <w:rPr>
          <w:rFonts w:ascii="Candara" w:hAnsi="Candara" w:cs="Arial"/>
          <w:b/>
          <w:bCs/>
        </w:rPr>
      </w:pPr>
    </w:p>
    <w:p w14:paraId="1402BF64" w14:textId="4D65D0BF" w:rsidR="00BE03D6" w:rsidRDefault="00BE03D6" w:rsidP="00BE03D6">
      <w:pPr>
        <w:spacing w:after="0" w:line="360" w:lineRule="auto"/>
        <w:jc w:val="center"/>
        <w:rPr>
          <w:rFonts w:ascii="Candara" w:hAnsi="Candara" w:cs="Arial"/>
          <w:b/>
          <w:bCs/>
          <w:sz w:val="24"/>
          <w:szCs w:val="24"/>
        </w:rPr>
      </w:pPr>
      <w:r w:rsidRPr="00490B9D">
        <w:rPr>
          <w:rFonts w:ascii="Candara" w:hAnsi="Candara" w:cs="Arial"/>
          <w:b/>
          <w:bCs/>
          <w:sz w:val="24"/>
          <w:szCs w:val="24"/>
        </w:rPr>
        <w:lastRenderedPageBreak/>
        <w:t xml:space="preserve">Mapa 1 – </w:t>
      </w:r>
      <w:r w:rsidR="00E94E43" w:rsidRPr="00490B9D">
        <w:rPr>
          <w:rFonts w:ascii="Candara" w:hAnsi="Candara" w:cs="Arial"/>
          <w:b/>
          <w:bCs/>
          <w:sz w:val="24"/>
          <w:szCs w:val="24"/>
        </w:rPr>
        <w:t>Marcha de Povoamento e a Urbanização do Século XVI</w:t>
      </w:r>
    </w:p>
    <w:p w14:paraId="5660D55E" w14:textId="271804E0" w:rsidR="000B497A" w:rsidRPr="00490B9D" w:rsidRDefault="000B497A" w:rsidP="00BE03D6">
      <w:pPr>
        <w:spacing w:after="0" w:line="360" w:lineRule="auto"/>
        <w:jc w:val="center"/>
        <w:rPr>
          <w:rFonts w:ascii="Candara" w:hAnsi="Candara" w:cs="Arial"/>
          <w:b/>
          <w:bCs/>
          <w:sz w:val="24"/>
          <w:szCs w:val="24"/>
        </w:rPr>
      </w:pPr>
      <w:r>
        <w:rPr>
          <w:noProof/>
        </w:rPr>
        <w:drawing>
          <wp:inline distT="0" distB="0" distL="0" distR="0" wp14:anchorId="744FEFEB" wp14:editId="3069F6B5">
            <wp:extent cx="5760085" cy="3863340"/>
            <wp:effectExtent l="0" t="0" r="0" b="381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085" cy="3863340"/>
                    </a:xfrm>
                    <a:prstGeom prst="rect">
                      <a:avLst/>
                    </a:prstGeom>
                    <a:noFill/>
                    <a:ln>
                      <a:noFill/>
                    </a:ln>
                  </pic:spPr>
                </pic:pic>
              </a:graphicData>
            </a:graphic>
          </wp:inline>
        </w:drawing>
      </w:r>
    </w:p>
    <w:p w14:paraId="66F6C8E2" w14:textId="0696DF40" w:rsidR="00490B9D" w:rsidRPr="009A28E4" w:rsidRDefault="00490B9D" w:rsidP="00490B9D">
      <w:pPr>
        <w:spacing w:after="0" w:line="240" w:lineRule="auto"/>
        <w:jc w:val="center"/>
        <w:rPr>
          <w:rFonts w:ascii="Candara" w:hAnsi="Candara" w:cs="Arial"/>
        </w:rPr>
      </w:pPr>
      <w:r w:rsidRPr="009A28E4">
        <w:rPr>
          <w:rFonts w:ascii="Candara" w:hAnsi="Candara" w:cs="Arial"/>
          <w:b/>
          <w:bCs/>
        </w:rPr>
        <w:t>Fonte:</w:t>
      </w:r>
      <w:r w:rsidRPr="009A28E4">
        <w:rPr>
          <w:rFonts w:ascii="Candara" w:hAnsi="Candara" w:cs="Arial"/>
        </w:rPr>
        <w:t xml:space="preserve"> </w:t>
      </w:r>
      <w:r w:rsidR="00F37E47">
        <w:rPr>
          <w:rFonts w:ascii="Candara" w:hAnsi="Candara" w:cs="Arial"/>
        </w:rPr>
        <w:t>Blog do Professor Wlad</w:t>
      </w:r>
      <w:r w:rsidR="000B0CCC">
        <w:rPr>
          <w:rFonts w:ascii="Candara" w:hAnsi="Candara" w:cs="Arial"/>
        </w:rPr>
        <w:t>imir Jansen Ferreira (2018)</w:t>
      </w:r>
    </w:p>
    <w:p w14:paraId="66447D63" w14:textId="02A30F32" w:rsidR="00E94E43" w:rsidRPr="009A28E4" w:rsidRDefault="00E94E43" w:rsidP="008D332B">
      <w:pPr>
        <w:shd w:val="clear" w:color="auto" w:fill="FFFFFF"/>
        <w:spacing w:after="0" w:line="360" w:lineRule="auto"/>
        <w:ind w:firstLine="284"/>
        <w:jc w:val="center"/>
        <w:rPr>
          <w:rFonts w:ascii="Candara" w:eastAsia="Times New Roman" w:hAnsi="Candara" w:cs="Arial"/>
          <w:color w:val="222222"/>
          <w:lang w:eastAsia="pt-BR"/>
        </w:rPr>
      </w:pPr>
    </w:p>
    <w:p w14:paraId="14C705AC" w14:textId="26664EB7" w:rsidR="00E94E43" w:rsidRPr="00AF0C8F" w:rsidRDefault="00E94E43" w:rsidP="00E94E43">
      <w:pPr>
        <w:spacing w:after="0" w:line="360" w:lineRule="auto"/>
        <w:jc w:val="center"/>
        <w:rPr>
          <w:rFonts w:ascii="Candara" w:hAnsi="Candara" w:cs="Arial"/>
          <w:b/>
          <w:bCs/>
          <w:sz w:val="24"/>
          <w:szCs w:val="24"/>
        </w:rPr>
      </w:pPr>
      <w:r w:rsidRPr="00AF0C8F">
        <w:rPr>
          <w:rFonts w:ascii="Candara" w:hAnsi="Candara" w:cs="Arial"/>
          <w:b/>
          <w:bCs/>
          <w:sz w:val="24"/>
          <w:szCs w:val="24"/>
        </w:rPr>
        <w:t>Mapa 2 – Marcha de Povoamento e a Urbanização do Século XVIII</w:t>
      </w:r>
    </w:p>
    <w:p w14:paraId="7F748DE1" w14:textId="30FAF680" w:rsidR="00BA4BEA" w:rsidRPr="009A28E4" w:rsidRDefault="00AF0C8F" w:rsidP="00AF0C8F">
      <w:pPr>
        <w:shd w:val="clear" w:color="auto" w:fill="FFFFFF"/>
        <w:spacing w:after="0" w:line="360" w:lineRule="auto"/>
        <w:jc w:val="both"/>
        <w:rPr>
          <w:rFonts w:ascii="Candara" w:eastAsia="Times New Roman" w:hAnsi="Candara" w:cs="Arial"/>
          <w:color w:val="222222"/>
          <w:lang w:eastAsia="pt-BR"/>
        </w:rPr>
      </w:pPr>
      <w:r>
        <w:rPr>
          <w:rFonts w:ascii="Candara" w:eastAsia="Times New Roman" w:hAnsi="Candara" w:cs="Arial"/>
          <w:noProof/>
          <w:color w:val="222222"/>
          <w:lang w:eastAsia="pt-BR"/>
        </w:rPr>
        <w:drawing>
          <wp:inline distT="0" distB="0" distL="0" distR="0" wp14:anchorId="02825787" wp14:editId="431C70D9">
            <wp:extent cx="5593080" cy="3474720"/>
            <wp:effectExtent l="0" t="0" r="762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93080" cy="3474720"/>
                    </a:xfrm>
                    <a:prstGeom prst="rect">
                      <a:avLst/>
                    </a:prstGeom>
                    <a:noFill/>
                    <a:ln>
                      <a:noFill/>
                    </a:ln>
                  </pic:spPr>
                </pic:pic>
              </a:graphicData>
            </a:graphic>
          </wp:inline>
        </w:drawing>
      </w:r>
    </w:p>
    <w:p w14:paraId="195F1B70" w14:textId="77777777" w:rsidR="004E7A16" w:rsidRPr="009A28E4" w:rsidRDefault="004E7A16" w:rsidP="004E7A16">
      <w:pPr>
        <w:spacing w:after="0" w:line="240" w:lineRule="auto"/>
        <w:jc w:val="center"/>
        <w:rPr>
          <w:rFonts w:ascii="Candara" w:hAnsi="Candara" w:cs="Arial"/>
        </w:rPr>
      </w:pPr>
      <w:r w:rsidRPr="009A28E4">
        <w:rPr>
          <w:rFonts w:ascii="Candara" w:hAnsi="Candara" w:cs="Arial"/>
          <w:b/>
          <w:bCs/>
        </w:rPr>
        <w:t>Fonte:</w:t>
      </w:r>
      <w:r w:rsidRPr="009A28E4">
        <w:rPr>
          <w:rFonts w:ascii="Candara" w:hAnsi="Candara" w:cs="Arial"/>
        </w:rPr>
        <w:t xml:space="preserve"> </w:t>
      </w:r>
      <w:r>
        <w:rPr>
          <w:rFonts w:ascii="Candara" w:hAnsi="Candara" w:cs="Arial"/>
        </w:rPr>
        <w:t>Blog do Professor Wladimir Jansen Ferreira (2018)</w:t>
      </w:r>
    </w:p>
    <w:p w14:paraId="467C6E06" w14:textId="77777777" w:rsidR="00BF0D93" w:rsidRPr="009A28E4" w:rsidRDefault="00BF0D93" w:rsidP="00BF0D93">
      <w:pPr>
        <w:spacing w:after="0" w:line="240" w:lineRule="auto"/>
        <w:jc w:val="center"/>
        <w:rPr>
          <w:rFonts w:ascii="Candara" w:eastAsia="Times New Roman" w:hAnsi="Candara" w:cs="Arial"/>
          <w:color w:val="222222"/>
          <w:lang w:eastAsia="pt-BR"/>
        </w:rPr>
      </w:pPr>
    </w:p>
    <w:p w14:paraId="6C42D3D7" w14:textId="0BF6FB7D" w:rsidR="00BF0A53" w:rsidRPr="006C6617" w:rsidRDefault="00BF0A53" w:rsidP="006C6617">
      <w:pPr>
        <w:spacing w:after="0" w:line="360" w:lineRule="auto"/>
        <w:ind w:firstLine="851"/>
        <w:jc w:val="both"/>
        <w:rPr>
          <w:rFonts w:ascii="Candara" w:eastAsia="Times New Roman" w:hAnsi="Candara" w:cs="Arial"/>
          <w:color w:val="222222"/>
          <w:sz w:val="24"/>
          <w:szCs w:val="24"/>
          <w:shd w:val="clear" w:color="auto" w:fill="FFFFFF"/>
          <w:lang w:eastAsia="pt-BR"/>
        </w:rPr>
      </w:pPr>
      <w:r w:rsidRPr="006C6617">
        <w:rPr>
          <w:rFonts w:ascii="Candara" w:eastAsia="Times New Roman" w:hAnsi="Candara" w:cs="Arial"/>
          <w:color w:val="222222"/>
          <w:sz w:val="24"/>
          <w:szCs w:val="24"/>
          <w:shd w:val="clear" w:color="auto" w:fill="FFFFFF"/>
          <w:lang w:eastAsia="pt-BR"/>
        </w:rPr>
        <w:t>A</w:t>
      </w:r>
      <w:r w:rsidR="007273B9" w:rsidRPr="006C6617">
        <w:rPr>
          <w:rFonts w:ascii="Candara" w:eastAsia="Times New Roman" w:hAnsi="Candara" w:cs="Arial"/>
          <w:color w:val="222222"/>
          <w:sz w:val="24"/>
          <w:szCs w:val="24"/>
          <w:shd w:val="clear" w:color="auto" w:fill="FFFFFF"/>
          <w:lang w:eastAsia="pt-BR"/>
        </w:rPr>
        <w:t>s atividades com vistas à</w:t>
      </w:r>
      <w:r w:rsidRPr="006C6617">
        <w:rPr>
          <w:rFonts w:ascii="Candara" w:eastAsia="Times New Roman" w:hAnsi="Candara" w:cs="Arial"/>
          <w:color w:val="222222"/>
          <w:sz w:val="24"/>
          <w:szCs w:val="24"/>
          <w:shd w:val="clear" w:color="auto" w:fill="FFFFFF"/>
          <w:lang w:eastAsia="pt-BR"/>
        </w:rPr>
        <w:t xml:space="preserve"> </w:t>
      </w:r>
      <w:r w:rsidR="00681F1B" w:rsidRPr="006C6617">
        <w:rPr>
          <w:rFonts w:ascii="Candara" w:eastAsia="Times New Roman" w:hAnsi="Candara" w:cs="Arial"/>
          <w:color w:val="222222"/>
          <w:sz w:val="24"/>
          <w:szCs w:val="24"/>
          <w:shd w:val="clear" w:color="auto" w:fill="FFFFFF"/>
          <w:lang w:eastAsia="pt-BR"/>
        </w:rPr>
        <w:t xml:space="preserve">exploração e a </w:t>
      </w:r>
      <w:r w:rsidRPr="006C6617">
        <w:rPr>
          <w:rFonts w:ascii="Candara" w:eastAsia="Times New Roman" w:hAnsi="Candara" w:cs="Arial"/>
          <w:color w:val="222222"/>
          <w:sz w:val="24"/>
          <w:szCs w:val="24"/>
          <w:shd w:val="clear" w:color="auto" w:fill="FFFFFF"/>
          <w:lang w:eastAsia="pt-BR"/>
        </w:rPr>
        <w:t>extração do ouro ger</w:t>
      </w:r>
      <w:r w:rsidR="007273B9" w:rsidRPr="006C6617">
        <w:rPr>
          <w:rFonts w:ascii="Candara" w:eastAsia="Times New Roman" w:hAnsi="Candara" w:cs="Arial"/>
          <w:color w:val="222222"/>
          <w:sz w:val="24"/>
          <w:szCs w:val="24"/>
          <w:shd w:val="clear" w:color="auto" w:fill="FFFFFF"/>
          <w:lang w:eastAsia="pt-BR"/>
        </w:rPr>
        <w:t>aram</w:t>
      </w:r>
      <w:r w:rsidRPr="006C6617">
        <w:rPr>
          <w:rFonts w:ascii="Candara" w:eastAsia="Times New Roman" w:hAnsi="Candara" w:cs="Arial"/>
          <w:color w:val="222222"/>
          <w:sz w:val="24"/>
          <w:szCs w:val="24"/>
          <w:shd w:val="clear" w:color="auto" w:fill="FFFFFF"/>
          <w:lang w:eastAsia="pt-BR"/>
        </w:rPr>
        <w:t xml:space="preserve"> um intenso fluxo migratório, tanto interno quanto externo e</w:t>
      </w:r>
      <w:r w:rsidR="007273B9" w:rsidRPr="006C6617">
        <w:rPr>
          <w:rFonts w:ascii="Candara" w:eastAsia="Times New Roman" w:hAnsi="Candara" w:cs="Arial"/>
          <w:color w:val="222222"/>
          <w:sz w:val="24"/>
          <w:szCs w:val="24"/>
          <w:shd w:val="clear" w:color="auto" w:fill="FFFFFF"/>
          <w:lang w:eastAsia="pt-BR"/>
        </w:rPr>
        <w:t>, dessa forma,</w:t>
      </w:r>
      <w:r w:rsidRPr="006C6617">
        <w:rPr>
          <w:rFonts w:ascii="Candara" w:eastAsia="Times New Roman" w:hAnsi="Candara" w:cs="Arial"/>
          <w:color w:val="222222"/>
          <w:sz w:val="24"/>
          <w:szCs w:val="24"/>
          <w:shd w:val="clear" w:color="auto" w:fill="FFFFFF"/>
          <w:lang w:eastAsia="pt-BR"/>
        </w:rPr>
        <w:t xml:space="preserve"> contribu</w:t>
      </w:r>
      <w:r w:rsidR="007273B9" w:rsidRPr="006C6617">
        <w:rPr>
          <w:rFonts w:ascii="Candara" w:eastAsia="Times New Roman" w:hAnsi="Candara" w:cs="Arial"/>
          <w:color w:val="222222"/>
          <w:sz w:val="24"/>
          <w:szCs w:val="24"/>
          <w:shd w:val="clear" w:color="auto" w:fill="FFFFFF"/>
          <w:lang w:eastAsia="pt-BR"/>
        </w:rPr>
        <w:t>íram</w:t>
      </w:r>
      <w:r w:rsidRPr="006C6617">
        <w:rPr>
          <w:rFonts w:ascii="Candara" w:eastAsia="Times New Roman" w:hAnsi="Candara" w:cs="Arial"/>
          <w:color w:val="222222"/>
          <w:sz w:val="24"/>
          <w:szCs w:val="24"/>
          <w:shd w:val="clear" w:color="auto" w:fill="FFFFFF"/>
          <w:lang w:eastAsia="pt-BR"/>
        </w:rPr>
        <w:t xml:space="preserve"> para a diversificação da economia</w:t>
      </w:r>
      <w:r w:rsidR="007273B9" w:rsidRPr="006C6617">
        <w:rPr>
          <w:rFonts w:ascii="Candara" w:eastAsia="Times New Roman" w:hAnsi="Candara" w:cs="Arial"/>
          <w:color w:val="222222"/>
          <w:sz w:val="24"/>
          <w:szCs w:val="24"/>
          <w:shd w:val="clear" w:color="auto" w:fill="FFFFFF"/>
          <w:lang w:eastAsia="pt-BR"/>
        </w:rPr>
        <w:t xml:space="preserve">. </w:t>
      </w:r>
      <w:r w:rsidR="00681F1B" w:rsidRPr="006C6617">
        <w:rPr>
          <w:rFonts w:ascii="Candara" w:eastAsia="Times New Roman" w:hAnsi="Candara" w:cs="Arial"/>
          <w:color w:val="222222"/>
          <w:sz w:val="24"/>
          <w:szCs w:val="24"/>
          <w:shd w:val="clear" w:color="auto" w:fill="FFFFFF"/>
          <w:lang w:eastAsia="pt-BR"/>
        </w:rPr>
        <w:t>É relevante mencionar que o ouro também foi responsável pela criação de vilas e cidades, além da construção de estradas e pontes, impulsionando a infraestrutura e favorecendo o surgimento de</w:t>
      </w:r>
      <w:r w:rsidR="007273B9" w:rsidRPr="006C6617">
        <w:rPr>
          <w:rFonts w:ascii="Candara" w:eastAsia="Times New Roman" w:hAnsi="Candara" w:cs="Arial"/>
          <w:color w:val="222222"/>
          <w:sz w:val="24"/>
          <w:szCs w:val="24"/>
          <w:shd w:val="clear" w:color="auto" w:fill="FFFFFF"/>
          <w:lang w:eastAsia="pt-BR"/>
        </w:rPr>
        <w:t xml:space="preserve"> outras atividades na região</w:t>
      </w:r>
      <w:r w:rsidRPr="006C6617">
        <w:rPr>
          <w:rFonts w:ascii="Candara" w:eastAsia="Times New Roman" w:hAnsi="Candara" w:cs="Arial"/>
          <w:color w:val="222222"/>
          <w:sz w:val="24"/>
          <w:szCs w:val="24"/>
          <w:shd w:val="clear" w:color="auto" w:fill="FFFFFF"/>
          <w:lang w:eastAsia="pt-BR"/>
        </w:rPr>
        <w:t xml:space="preserve">, </w:t>
      </w:r>
      <w:r w:rsidR="007273B9" w:rsidRPr="006C6617">
        <w:rPr>
          <w:rFonts w:ascii="Candara" w:eastAsia="Times New Roman" w:hAnsi="Candara" w:cs="Arial"/>
          <w:color w:val="222222"/>
          <w:sz w:val="24"/>
          <w:szCs w:val="24"/>
          <w:shd w:val="clear" w:color="auto" w:fill="FFFFFF"/>
          <w:lang w:eastAsia="pt-BR"/>
        </w:rPr>
        <w:t>como é o caso da</w:t>
      </w:r>
      <w:r w:rsidRPr="006C6617">
        <w:rPr>
          <w:rFonts w:ascii="Candara" w:eastAsia="Times New Roman" w:hAnsi="Candara" w:cs="Arial"/>
          <w:color w:val="222222"/>
          <w:sz w:val="24"/>
          <w:szCs w:val="24"/>
          <w:shd w:val="clear" w:color="auto" w:fill="FFFFFF"/>
          <w:lang w:eastAsia="pt-BR"/>
        </w:rPr>
        <w:t xml:space="preserve"> agricultura, </w:t>
      </w:r>
      <w:r w:rsidR="007273B9" w:rsidRPr="006C6617">
        <w:rPr>
          <w:rFonts w:ascii="Candara" w:eastAsia="Times New Roman" w:hAnsi="Candara" w:cs="Arial"/>
          <w:color w:val="222222"/>
          <w:sz w:val="24"/>
          <w:szCs w:val="24"/>
          <w:shd w:val="clear" w:color="auto" w:fill="FFFFFF"/>
          <w:lang w:eastAsia="pt-BR"/>
        </w:rPr>
        <w:t>d</w:t>
      </w:r>
      <w:r w:rsidRPr="006C6617">
        <w:rPr>
          <w:rFonts w:ascii="Candara" w:eastAsia="Times New Roman" w:hAnsi="Candara" w:cs="Arial"/>
          <w:color w:val="222222"/>
          <w:sz w:val="24"/>
          <w:szCs w:val="24"/>
          <w:shd w:val="clear" w:color="auto" w:fill="FFFFFF"/>
          <w:lang w:eastAsia="pt-BR"/>
        </w:rPr>
        <w:t>o comércio e</w:t>
      </w:r>
      <w:r w:rsidR="007273B9" w:rsidRPr="006C6617">
        <w:rPr>
          <w:rFonts w:ascii="Candara" w:eastAsia="Times New Roman" w:hAnsi="Candara" w:cs="Arial"/>
          <w:color w:val="222222"/>
          <w:sz w:val="24"/>
          <w:szCs w:val="24"/>
          <w:shd w:val="clear" w:color="auto" w:fill="FFFFFF"/>
          <w:lang w:eastAsia="pt-BR"/>
        </w:rPr>
        <w:t>, mais tardiamente,</w:t>
      </w:r>
      <w:r w:rsidRPr="006C6617">
        <w:rPr>
          <w:rFonts w:ascii="Candara" w:eastAsia="Times New Roman" w:hAnsi="Candara" w:cs="Arial"/>
          <w:color w:val="222222"/>
          <w:sz w:val="24"/>
          <w:szCs w:val="24"/>
          <w:shd w:val="clear" w:color="auto" w:fill="FFFFFF"/>
          <w:lang w:eastAsia="pt-BR"/>
        </w:rPr>
        <w:t xml:space="preserve"> a indústria. </w:t>
      </w:r>
      <w:r w:rsidR="009874E2" w:rsidRPr="006C6617">
        <w:rPr>
          <w:rFonts w:ascii="Candara" w:eastAsia="Times New Roman" w:hAnsi="Candara" w:cs="Arial"/>
          <w:color w:val="222222"/>
          <w:sz w:val="24"/>
          <w:szCs w:val="24"/>
          <w:shd w:val="clear" w:color="auto" w:fill="FFFFFF"/>
          <w:lang w:eastAsia="pt-BR"/>
        </w:rPr>
        <w:t>Sobre as atividades econômicas durante o período colonial em Minas Gerais, para além da mineração, Cardoso (1990, p</w:t>
      </w:r>
      <w:r w:rsidR="001B7848">
        <w:rPr>
          <w:rFonts w:ascii="Candara" w:eastAsia="Times New Roman" w:hAnsi="Candara" w:cs="Arial"/>
          <w:color w:val="222222"/>
          <w:sz w:val="24"/>
          <w:szCs w:val="24"/>
          <w:shd w:val="clear" w:color="auto" w:fill="FFFFFF"/>
          <w:lang w:eastAsia="pt-BR"/>
        </w:rPr>
        <w:t>.</w:t>
      </w:r>
      <w:r w:rsidR="009874E2" w:rsidRPr="006C6617">
        <w:rPr>
          <w:rFonts w:ascii="Candara" w:eastAsia="Times New Roman" w:hAnsi="Candara" w:cs="Arial"/>
          <w:color w:val="222222"/>
          <w:sz w:val="24"/>
          <w:szCs w:val="24"/>
          <w:shd w:val="clear" w:color="auto" w:fill="FFFFFF"/>
          <w:lang w:eastAsia="pt-BR"/>
        </w:rPr>
        <w:t xml:space="preserve"> 97) chama atenção para </w:t>
      </w:r>
      <w:r w:rsidR="00974E8A" w:rsidRPr="006C6617">
        <w:rPr>
          <w:rFonts w:ascii="Candara" w:eastAsia="Times New Roman" w:hAnsi="Candara" w:cs="Arial"/>
          <w:color w:val="222222"/>
          <w:sz w:val="24"/>
          <w:szCs w:val="24"/>
          <w:shd w:val="clear" w:color="auto" w:fill="FFFFFF"/>
          <w:lang w:eastAsia="pt-BR"/>
        </w:rPr>
        <w:t>um</w:t>
      </w:r>
      <w:r w:rsidR="009874E2" w:rsidRPr="006C6617">
        <w:rPr>
          <w:rFonts w:ascii="Candara" w:eastAsia="Times New Roman" w:hAnsi="Candara" w:cs="Arial"/>
          <w:color w:val="222222"/>
          <w:sz w:val="24"/>
          <w:szCs w:val="24"/>
          <w:shd w:val="clear" w:color="auto" w:fill="FFFFFF"/>
          <w:lang w:eastAsia="pt-BR"/>
        </w:rPr>
        <w:t xml:space="preserve"> aspecto </w:t>
      </w:r>
      <w:r w:rsidR="00974E8A" w:rsidRPr="006C6617">
        <w:rPr>
          <w:rFonts w:ascii="Candara" w:eastAsia="Times New Roman" w:hAnsi="Candara" w:cs="Arial"/>
          <w:color w:val="222222"/>
          <w:sz w:val="24"/>
          <w:szCs w:val="24"/>
          <w:shd w:val="clear" w:color="auto" w:fill="FFFFFF"/>
          <w:lang w:eastAsia="pt-BR"/>
        </w:rPr>
        <w:t>relevante.</w:t>
      </w:r>
      <w:r w:rsidR="009874E2" w:rsidRPr="006C6617">
        <w:rPr>
          <w:rFonts w:ascii="Candara" w:eastAsia="Times New Roman" w:hAnsi="Candara" w:cs="Arial"/>
          <w:color w:val="222222"/>
          <w:sz w:val="24"/>
          <w:szCs w:val="24"/>
          <w:shd w:val="clear" w:color="auto" w:fill="FFFFFF"/>
          <w:lang w:eastAsia="pt-BR"/>
        </w:rPr>
        <w:t xml:space="preserve"> </w:t>
      </w:r>
    </w:p>
    <w:p w14:paraId="4E065F17" w14:textId="240A9DE7" w:rsidR="009874E2" w:rsidRPr="00F84B4C" w:rsidRDefault="009874E2" w:rsidP="00F84B4C">
      <w:pPr>
        <w:spacing w:after="0" w:line="240" w:lineRule="auto"/>
        <w:ind w:left="2268"/>
        <w:jc w:val="both"/>
        <w:rPr>
          <w:rFonts w:ascii="Candara" w:hAnsi="Candara" w:cs="Arial"/>
          <w:sz w:val="20"/>
          <w:szCs w:val="20"/>
        </w:rPr>
      </w:pPr>
      <w:r w:rsidRPr="009A28E4">
        <w:rPr>
          <w:rFonts w:ascii="Candara" w:hAnsi="Candara" w:cs="Arial"/>
          <w:sz w:val="20"/>
          <w:szCs w:val="20"/>
        </w:rPr>
        <w:t xml:space="preserve">Em Minas Gerais, onde se afirmava anteriormente que a escravaria se encontrara toda ou quase na extração de ouro, Carlo Magno Guimarães e Liana Maria Reis acharam pelo contrário – e desde o início do auge minerador – uma estrutura agrária diversificada, na qual existiam a produção camponesa, a produção escravista de alimentos e ainda o </w:t>
      </w:r>
      <w:r w:rsidRPr="00F84B4C">
        <w:rPr>
          <w:rFonts w:ascii="Candara" w:hAnsi="Candara" w:cs="Arial"/>
          <w:sz w:val="20"/>
          <w:szCs w:val="20"/>
        </w:rPr>
        <w:t>complexo mina/fazenda</w:t>
      </w:r>
      <w:r w:rsidR="001B7848">
        <w:rPr>
          <w:rFonts w:ascii="Candara" w:hAnsi="Candara" w:cs="Arial"/>
          <w:sz w:val="20"/>
          <w:szCs w:val="20"/>
        </w:rPr>
        <w:t xml:space="preserve"> (Cardoso, 1990, p. 97).</w:t>
      </w:r>
    </w:p>
    <w:p w14:paraId="32886D0E" w14:textId="77777777" w:rsidR="009874E2" w:rsidRPr="006C6617" w:rsidRDefault="009874E2" w:rsidP="006C6617">
      <w:pPr>
        <w:spacing w:after="0" w:line="360" w:lineRule="auto"/>
        <w:ind w:firstLine="851"/>
        <w:jc w:val="both"/>
        <w:rPr>
          <w:rFonts w:ascii="Candara" w:eastAsia="Times New Roman" w:hAnsi="Candara" w:cs="Arial"/>
          <w:color w:val="222222"/>
          <w:sz w:val="24"/>
          <w:szCs w:val="24"/>
          <w:shd w:val="clear" w:color="auto" w:fill="FFFFFF"/>
          <w:lang w:eastAsia="pt-BR"/>
        </w:rPr>
      </w:pPr>
    </w:p>
    <w:p w14:paraId="4360AA93" w14:textId="77777777" w:rsidR="00F8555F" w:rsidRPr="00F84B4C" w:rsidRDefault="00985810" w:rsidP="006C6617">
      <w:pPr>
        <w:spacing w:after="0" w:line="360" w:lineRule="auto"/>
        <w:ind w:firstLine="851"/>
        <w:jc w:val="both"/>
        <w:rPr>
          <w:rFonts w:ascii="Candara" w:eastAsia="Times New Roman" w:hAnsi="Candara" w:cs="Arial"/>
          <w:color w:val="222222"/>
          <w:sz w:val="24"/>
          <w:szCs w:val="24"/>
          <w:shd w:val="clear" w:color="auto" w:fill="FFFFFF"/>
          <w:lang w:eastAsia="pt-BR"/>
        </w:rPr>
      </w:pPr>
      <w:r w:rsidRPr="006C6617">
        <w:rPr>
          <w:rFonts w:ascii="Candara" w:eastAsia="Times New Roman" w:hAnsi="Candara" w:cs="Arial"/>
          <w:color w:val="222222"/>
          <w:sz w:val="24"/>
          <w:szCs w:val="24"/>
          <w:shd w:val="clear" w:color="auto" w:fill="FFFFFF"/>
          <w:lang w:eastAsia="pt-BR"/>
        </w:rPr>
        <w:t>Ainda que a ênfase no presente estudo seja a formação social e econômica da colônia</w:t>
      </w:r>
      <w:r w:rsidRPr="00F84B4C">
        <w:rPr>
          <w:rFonts w:ascii="Candara" w:eastAsia="Times New Roman" w:hAnsi="Candara" w:cs="Arial"/>
          <w:color w:val="222222"/>
          <w:sz w:val="24"/>
          <w:szCs w:val="24"/>
          <w:shd w:val="clear" w:color="auto" w:fill="FFFFFF"/>
          <w:lang w:eastAsia="pt-BR"/>
        </w:rPr>
        <w:t xml:space="preserve"> brasileira é relevante mencionar que a</w:t>
      </w:r>
      <w:r w:rsidR="00467987" w:rsidRPr="00F84B4C">
        <w:rPr>
          <w:rFonts w:ascii="Candara" w:eastAsia="Times New Roman" w:hAnsi="Candara" w:cs="Arial"/>
          <w:color w:val="222222"/>
          <w:sz w:val="24"/>
          <w:szCs w:val="24"/>
          <w:shd w:val="clear" w:color="auto" w:fill="FFFFFF"/>
          <w:lang w:eastAsia="pt-BR"/>
        </w:rPr>
        <w:t xml:space="preserve"> descoberta e</w:t>
      </w:r>
      <w:r w:rsidR="00A84F29" w:rsidRPr="00F84B4C">
        <w:rPr>
          <w:rFonts w:ascii="Candara" w:eastAsia="Times New Roman" w:hAnsi="Candara" w:cs="Arial"/>
          <w:color w:val="222222"/>
          <w:sz w:val="24"/>
          <w:szCs w:val="24"/>
          <w:shd w:val="clear" w:color="auto" w:fill="FFFFFF"/>
          <w:lang w:eastAsia="pt-BR"/>
        </w:rPr>
        <w:t xml:space="preserve"> a</w:t>
      </w:r>
      <w:r w:rsidR="00467987" w:rsidRPr="00F84B4C">
        <w:rPr>
          <w:rFonts w:ascii="Candara" w:eastAsia="Times New Roman" w:hAnsi="Candara" w:cs="Arial"/>
          <w:color w:val="222222"/>
          <w:sz w:val="24"/>
          <w:szCs w:val="24"/>
          <w:shd w:val="clear" w:color="auto" w:fill="FFFFFF"/>
          <w:lang w:eastAsia="pt-BR"/>
        </w:rPr>
        <w:t xml:space="preserve"> exploração do ouro em Minas Gerais impact</w:t>
      </w:r>
      <w:r w:rsidR="00A84F29" w:rsidRPr="00F84B4C">
        <w:rPr>
          <w:rFonts w:ascii="Candara" w:eastAsia="Times New Roman" w:hAnsi="Candara" w:cs="Arial"/>
          <w:color w:val="222222"/>
          <w:sz w:val="24"/>
          <w:szCs w:val="24"/>
          <w:shd w:val="clear" w:color="auto" w:fill="FFFFFF"/>
          <w:lang w:eastAsia="pt-BR"/>
        </w:rPr>
        <w:t>aram</w:t>
      </w:r>
      <w:r w:rsidR="00467987" w:rsidRPr="00F84B4C">
        <w:rPr>
          <w:rFonts w:ascii="Candara" w:eastAsia="Times New Roman" w:hAnsi="Candara" w:cs="Arial"/>
          <w:color w:val="222222"/>
          <w:sz w:val="24"/>
          <w:szCs w:val="24"/>
          <w:shd w:val="clear" w:color="auto" w:fill="FFFFFF"/>
          <w:lang w:eastAsia="pt-BR"/>
        </w:rPr>
        <w:t xml:space="preserve"> de forma significativa não somente outras regiões da colônia, </w:t>
      </w:r>
      <w:r w:rsidR="00A84F29" w:rsidRPr="00F84B4C">
        <w:rPr>
          <w:rFonts w:ascii="Candara" w:eastAsia="Times New Roman" w:hAnsi="Candara" w:cs="Arial"/>
          <w:color w:val="222222"/>
          <w:sz w:val="24"/>
          <w:szCs w:val="24"/>
          <w:shd w:val="clear" w:color="auto" w:fill="FFFFFF"/>
          <w:lang w:eastAsia="pt-BR"/>
        </w:rPr>
        <w:t>mas</w:t>
      </w:r>
      <w:r w:rsidR="00467987" w:rsidRPr="00F84B4C">
        <w:rPr>
          <w:rFonts w:ascii="Candara" w:eastAsia="Times New Roman" w:hAnsi="Candara" w:cs="Arial"/>
          <w:color w:val="222222"/>
          <w:sz w:val="24"/>
          <w:szCs w:val="24"/>
          <w:shd w:val="clear" w:color="auto" w:fill="FFFFFF"/>
          <w:lang w:eastAsia="pt-BR"/>
        </w:rPr>
        <w:t xml:space="preserve"> também </w:t>
      </w:r>
      <w:r w:rsidR="00A84F29" w:rsidRPr="00F84B4C">
        <w:rPr>
          <w:rFonts w:ascii="Candara" w:eastAsia="Times New Roman" w:hAnsi="Candara" w:cs="Arial"/>
          <w:color w:val="222222"/>
          <w:sz w:val="24"/>
          <w:szCs w:val="24"/>
          <w:shd w:val="clear" w:color="auto" w:fill="FFFFFF"/>
          <w:lang w:eastAsia="pt-BR"/>
        </w:rPr>
        <w:t>a</w:t>
      </w:r>
      <w:r w:rsidR="00467987" w:rsidRPr="00F84B4C">
        <w:rPr>
          <w:rFonts w:ascii="Candara" w:eastAsia="Times New Roman" w:hAnsi="Candara" w:cs="Arial"/>
          <w:color w:val="222222"/>
          <w:sz w:val="24"/>
          <w:szCs w:val="24"/>
          <w:shd w:val="clear" w:color="auto" w:fill="FFFFFF"/>
          <w:lang w:eastAsia="pt-BR"/>
        </w:rPr>
        <w:t xml:space="preserve"> metrópole portuguesa.</w:t>
      </w:r>
      <w:r w:rsidR="00BF0A53" w:rsidRPr="00F84B4C">
        <w:rPr>
          <w:rFonts w:ascii="Candara" w:eastAsia="Times New Roman" w:hAnsi="Candara" w:cs="Arial"/>
          <w:color w:val="222222"/>
          <w:sz w:val="24"/>
          <w:szCs w:val="24"/>
          <w:shd w:val="clear" w:color="auto" w:fill="FFFFFF"/>
          <w:lang w:eastAsia="pt-BR"/>
        </w:rPr>
        <w:t xml:space="preserve"> </w:t>
      </w:r>
    </w:p>
    <w:p w14:paraId="20D36C20" w14:textId="77777777" w:rsidR="00F8555F" w:rsidRPr="00F84B4C" w:rsidRDefault="00BF0A53" w:rsidP="00F84B4C">
      <w:pPr>
        <w:spacing w:after="0" w:line="360" w:lineRule="auto"/>
        <w:ind w:firstLine="851"/>
        <w:jc w:val="both"/>
        <w:rPr>
          <w:rFonts w:ascii="Candara" w:eastAsia="Times New Roman" w:hAnsi="Candara" w:cs="Arial"/>
          <w:color w:val="222222"/>
          <w:sz w:val="24"/>
          <w:szCs w:val="24"/>
          <w:shd w:val="clear" w:color="auto" w:fill="FFFFFF"/>
          <w:lang w:eastAsia="pt-BR"/>
        </w:rPr>
      </w:pPr>
      <w:r w:rsidRPr="00F84B4C">
        <w:rPr>
          <w:rFonts w:ascii="Candara" w:eastAsia="Times New Roman" w:hAnsi="Candara" w:cs="Arial"/>
          <w:color w:val="222222"/>
          <w:sz w:val="24"/>
          <w:szCs w:val="24"/>
          <w:shd w:val="clear" w:color="auto" w:fill="FFFFFF"/>
          <w:lang w:eastAsia="pt-BR"/>
        </w:rPr>
        <w:t>A riqueza gerada pela</w:t>
      </w:r>
      <w:r w:rsidR="006F74D8" w:rsidRPr="00F84B4C">
        <w:rPr>
          <w:rFonts w:ascii="Candara" w:eastAsia="Times New Roman" w:hAnsi="Candara" w:cs="Arial"/>
          <w:color w:val="222222"/>
          <w:sz w:val="24"/>
          <w:szCs w:val="24"/>
          <w:shd w:val="clear" w:color="auto" w:fill="FFFFFF"/>
          <w:lang w:eastAsia="pt-BR"/>
        </w:rPr>
        <w:t>s atividades de</w:t>
      </w:r>
      <w:r w:rsidRPr="00F84B4C">
        <w:rPr>
          <w:rFonts w:ascii="Candara" w:eastAsia="Times New Roman" w:hAnsi="Candara" w:cs="Arial"/>
          <w:color w:val="222222"/>
          <w:sz w:val="24"/>
          <w:szCs w:val="24"/>
          <w:shd w:val="clear" w:color="auto" w:fill="FFFFFF"/>
          <w:lang w:eastAsia="pt-BR"/>
        </w:rPr>
        <w:t xml:space="preserve"> mineração contribuiu para o fortalecimento econômico do país, </w:t>
      </w:r>
      <w:r w:rsidR="006F74D8" w:rsidRPr="00F84B4C">
        <w:rPr>
          <w:rFonts w:ascii="Candara" w:eastAsia="Times New Roman" w:hAnsi="Candara" w:cs="Arial"/>
          <w:color w:val="222222"/>
          <w:sz w:val="24"/>
          <w:szCs w:val="24"/>
          <w:shd w:val="clear" w:color="auto" w:fill="FFFFFF"/>
          <w:lang w:eastAsia="pt-BR"/>
        </w:rPr>
        <w:t xml:space="preserve">possibilitando o </w:t>
      </w:r>
      <w:r w:rsidRPr="00F84B4C">
        <w:rPr>
          <w:rFonts w:ascii="Candara" w:eastAsia="Times New Roman" w:hAnsi="Candara" w:cs="Arial"/>
          <w:color w:val="222222"/>
          <w:sz w:val="24"/>
          <w:szCs w:val="24"/>
          <w:shd w:val="clear" w:color="auto" w:fill="FFFFFF"/>
          <w:lang w:eastAsia="pt-BR"/>
        </w:rPr>
        <w:t>financia</w:t>
      </w:r>
      <w:r w:rsidR="006F74D8" w:rsidRPr="00F84B4C">
        <w:rPr>
          <w:rFonts w:ascii="Candara" w:eastAsia="Times New Roman" w:hAnsi="Candara" w:cs="Arial"/>
          <w:color w:val="222222"/>
          <w:sz w:val="24"/>
          <w:szCs w:val="24"/>
          <w:shd w:val="clear" w:color="auto" w:fill="FFFFFF"/>
          <w:lang w:eastAsia="pt-BR"/>
        </w:rPr>
        <w:t>mento e</w:t>
      </w:r>
      <w:r w:rsidRPr="00F84B4C">
        <w:rPr>
          <w:rFonts w:ascii="Candara" w:eastAsia="Times New Roman" w:hAnsi="Candara" w:cs="Arial"/>
          <w:color w:val="222222"/>
          <w:sz w:val="24"/>
          <w:szCs w:val="24"/>
          <w:shd w:val="clear" w:color="auto" w:fill="FFFFFF"/>
          <w:lang w:eastAsia="pt-BR"/>
        </w:rPr>
        <w:t xml:space="preserve"> a importação de bens de consumo</w:t>
      </w:r>
      <w:r w:rsidR="006F74D8" w:rsidRPr="00F84B4C">
        <w:rPr>
          <w:rFonts w:ascii="Candara" w:eastAsia="Times New Roman" w:hAnsi="Candara" w:cs="Arial"/>
          <w:color w:val="222222"/>
          <w:sz w:val="24"/>
          <w:szCs w:val="24"/>
          <w:shd w:val="clear" w:color="auto" w:fill="FFFFFF"/>
          <w:lang w:eastAsia="pt-BR"/>
        </w:rPr>
        <w:t xml:space="preserve">, além </w:t>
      </w:r>
      <w:r w:rsidR="00F8555F" w:rsidRPr="00F84B4C">
        <w:rPr>
          <w:rFonts w:ascii="Candara" w:eastAsia="Times New Roman" w:hAnsi="Candara" w:cs="Arial"/>
          <w:color w:val="222222"/>
          <w:sz w:val="24"/>
          <w:szCs w:val="24"/>
          <w:shd w:val="clear" w:color="auto" w:fill="FFFFFF"/>
          <w:lang w:eastAsia="pt-BR"/>
        </w:rPr>
        <w:t xml:space="preserve">da realização </w:t>
      </w:r>
      <w:r w:rsidR="006F74D8" w:rsidRPr="00F84B4C">
        <w:rPr>
          <w:rFonts w:ascii="Candara" w:eastAsia="Times New Roman" w:hAnsi="Candara" w:cs="Arial"/>
          <w:color w:val="222222"/>
          <w:sz w:val="24"/>
          <w:szCs w:val="24"/>
          <w:shd w:val="clear" w:color="auto" w:fill="FFFFFF"/>
          <w:lang w:eastAsia="pt-BR"/>
        </w:rPr>
        <w:t xml:space="preserve">de </w:t>
      </w:r>
      <w:r w:rsidRPr="00F84B4C">
        <w:rPr>
          <w:rFonts w:ascii="Candara" w:eastAsia="Times New Roman" w:hAnsi="Candara" w:cs="Arial"/>
          <w:color w:val="222222"/>
          <w:sz w:val="24"/>
          <w:szCs w:val="24"/>
          <w:shd w:val="clear" w:color="auto" w:fill="FFFFFF"/>
          <w:lang w:eastAsia="pt-BR"/>
        </w:rPr>
        <w:t>construç</w:t>
      </w:r>
      <w:r w:rsidR="006F74D8" w:rsidRPr="00F84B4C">
        <w:rPr>
          <w:rFonts w:ascii="Candara" w:eastAsia="Times New Roman" w:hAnsi="Candara" w:cs="Arial"/>
          <w:color w:val="222222"/>
          <w:sz w:val="24"/>
          <w:szCs w:val="24"/>
          <w:shd w:val="clear" w:color="auto" w:fill="FFFFFF"/>
          <w:lang w:eastAsia="pt-BR"/>
        </w:rPr>
        <w:t xml:space="preserve">ões, como é o caso de </w:t>
      </w:r>
      <w:r w:rsidRPr="00F84B4C">
        <w:rPr>
          <w:rFonts w:ascii="Candara" w:eastAsia="Times New Roman" w:hAnsi="Candara" w:cs="Arial"/>
          <w:color w:val="222222"/>
          <w:sz w:val="24"/>
          <w:szCs w:val="24"/>
          <w:shd w:val="clear" w:color="auto" w:fill="FFFFFF"/>
          <w:lang w:eastAsia="pt-BR"/>
        </w:rPr>
        <w:t>edif</w:t>
      </w:r>
      <w:r w:rsidR="006F74D8" w:rsidRPr="00F84B4C">
        <w:rPr>
          <w:rFonts w:ascii="Candara" w:eastAsia="Times New Roman" w:hAnsi="Candara" w:cs="Arial"/>
          <w:color w:val="222222"/>
          <w:sz w:val="24"/>
          <w:szCs w:val="24"/>
          <w:shd w:val="clear" w:color="auto" w:fill="FFFFFF"/>
          <w:lang w:eastAsia="pt-BR"/>
        </w:rPr>
        <w:t>icações</w:t>
      </w:r>
      <w:r w:rsidRPr="00F84B4C">
        <w:rPr>
          <w:rFonts w:ascii="Candara" w:eastAsia="Times New Roman" w:hAnsi="Candara" w:cs="Arial"/>
          <w:color w:val="222222"/>
          <w:sz w:val="24"/>
          <w:szCs w:val="24"/>
          <w:shd w:val="clear" w:color="auto" w:fill="FFFFFF"/>
          <w:lang w:eastAsia="pt-BR"/>
        </w:rPr>
        <w:t xml:space="preserve"> públic</w:t>
      </w:r>
      <w:r w:rsidR="006F74D8" w:rsidRPr="00F84B4C">
        <w:rPr>
          <w:rFonts w:ascii="Candara" w:eastAsia="Times New Roman" w:hAnsi="Candara" w:cs="Arial"/>
          <w:color w:val="222222"/>
          <w:sz w:val="24"/>
          <w:szCs w:val="24"/>
          <w:shd w:val="clear" w:color="auto" w:fill="FFFFFF"/>
          <w:lang w:eastAsia="pt-BR"/>
        </w:rPr>
        <w:t>a</w:t>
      </w:r>
      <w:r w:rsidRPr="00F84B4C">
        <w:rPr>
          <w:rFonts w:ascii="Candara" w:eastAsia="Times New Roman" w:hAnsi="Candara" w:cs="Arial"/>
          <w:color w:val="222222"/>
          <w:sz w:val="24"/>
          <w:szCs w:val="24"/>
          <w:shd w:val="clear" w:color="auto" w:fill="FFFFFF"/>
          <w:lang w:eastAsia="pt-BR"/>
        </w:rPr>
        <w:t>s, igrejas e casas, refleti</w:t>
      </w:r>
      <w:r w:rsidR="006F74D8" w:rsidRPr="00F84B4C">
        <w:rPr>
          <w:rFonts w:ascii="Candara" w:eastAsia="Times New Roman" w:hAnsi="Candara" w:cs="Arial"/>
          <w:color w:val="222222"/>
          <w:sz w:val="24"/>
          <w:szCs w:val="24"/>
          <w:shd w:val="clear" w:color="auto" w:fill="FFFFFF"/>
          <w:lang w:eastAsia="pt-BR"/>
        </w:rPr>
        <w:t>ndo assim</w:t>
      </w:r>
      <w:r w:rsidRPr="00F84B4C">
        <w:rPr>
          <w:rFonts w:ascii="Candara" w:eastAsia="Times New Roman" w:hAnsi="Candara" w:cs="Arial"/>
          <w:color w:val="222222"/>
          <w:sz w:val="24"/>
          <w:szCs w:val="24"/>
          <w:shd w:val="clear" w:color="auto" w:fill="FFFFFF"/>
          <w:lang w:eastAsia="pt-BR"/>
        </w:rPr>
        <w:t xml:space="preserve"> o</w:t>
      </w:r>
      <w:r w:rsidR="006F74D8" w:rsidRPr="00F84B4C">
        <w:rPr>
          <w:rFonts w:ascii="Candara" w:eastAsia="Times New Roman" w:hAnsi="Candara" w:cs="Arial"/>
          <w:color w:val="222222"/>
          <w:sz w:val="24"/>
          <w:szCs w:val="24"/>
          <w:shd w:val="clear" w:color="auto" w:fill="FFFFFF"/>
          <w:lang w:eastAsia="pt-BR"/>
        </w:rPr>
        <w:t xml:space="preserve"> status de</w:t>
      </w:r>
      <w:r w:rsidRPr="00F84B4C">
        <w:rPr>
          <w:rFonts w:ascii="Candara" w:eastAsia="Times New Roman" w:hAnsi="Candara" w:cs="Arial"/>
          <w:color w:val="222222"/>
          <w:sz w:val="24"/>
          <w:szCs w:val="24"/>
          <w:shd w:val="clear" w:color="auto" w:fill="FFFFFF"/>
          <w:lang w:eastAsia="pt-BR"/>
        </w:rPr>
        <w:t xml:space="preserve"> poder e</w:t>
      </w:r>
      <w:r w:rsidR="006F74D8" w:rsidRPr="00F84B4C">
        <w:rPr>
          <w:rFonts w:ascii="Candara" w:eastAsia="Times New Roman" w:hAnsi="Candara" w:cs="Arial"/>
          <w:color w:val="222222"/>
          <w:sz w:val="24"/>
          <w:szCs w:val="24"/>
          <w:shd w:val="clear" w:color="auto" w:fill="FFFFFF"/>
          <w:lang w:eastAsia="pt-BR"/>
        </w:rPr>
        <w:t xml:space="preserve"> de </w:t>
      </w:r>
      <w:r w:rsidRPr="00F84B4C">
        <w:rPr>
          <w:rFonts w:ascii="Candara" w:eastAsia="Times New Roman" w:hAnsi="Candara" w:cs="Arial"/>
          <w:color w:val="222222"/>
          <w:sz w:val="24"/>
          <w:szCs w:val="24"/>
          <w:shd w:val="clear" w:color="auto" w:fill="FFFFFF"/>
          <w:lang w:eastAsia="pt-BR"/>
        </w:rPr>
        <w:t xml:space="preserve">riqueza </w:t>
      </w:r>
      <w:r w:rsidR="006F74D8" w:rsidRPr="00F84B4C">
        <w:rPr>
          <w:rFonts w:ascii="Candara" w:eastAsia="Times New Roman" w:hAnsi="Candara" w:cs="Arial"/>
          <w:color w:val="222222"/>
          <w:sz w:val="24"/>
          <w:szCs w:val="24"/>
          <w:shd w:val="clear" w:color="auto" w:fill="FFFFFF"/>
          <w:lang w:eastAsia="pt-BR"/>
        </w:rPr>
        <w:t>que vinha sendo conquistado pela</w:t>
      </w:r>
      <w:r w:rsidRPr="00F84B4C">
        <w:rPr>
          <w:rFonts w:ascii="Candara" w:eastAsia="Times New Roman" w:hAnsi="Candara" w:cs="Arial"/>
          <w:color w:val="222222"/>
          <w:sz w:val="24"/>
          <w:szCs w:val="24"/>
          <w:shd w:val="clear" w:color="auto" w:fill="FFFFFF"/>
          <w:lang w:eastAsia="pt-BR"/>
        </w:rPr>
        <w:t xml:space="preserve"> região.</w:t>
      </w:r>
      <w:r w:rsidR="006F74D8" w:rsidRPr="00F84B4C">
        <w:rPr>
          <w:rFonts w:ascii="Candara" w:eastAsia="Times New Roman" w:hAnsi="Candara" w:cs="Arial"/>
          <w:color w:val="222222"/>
          <w:sz w:val="24"/>
          <w:szCs w:val="24"/>
          <w:shd w:val="clear" w:color="auto" w:fill="FFFFFF"/>
          <w:lang w:eastAsia="pt-BR"/>
        </w:rPr>
        <w:t xml:space="preserve"> </w:t>
      </w:r>
    </w:p>
    <w:p w14:paraId="08857D29" w14:textId="62B3154B" w:rsidR="00D45D39" w:rsidRPr="00F84B4C" w:rsidRDefault="006F74D8" w:rsidP="00F84B4C">
      <w:pPr>
        <w:spacing w:after="0" w:line="360" w:lineRule="auto"/>
        <w:ind w:firstLine="851"/>
        <w:jc w:val="both"/>
        <w:rPr>
          <w:rFonts w:ascii="Candara" w:eastAsia="Times New Roman" w:hAnsi="Candara" w:cs="Arial"/>
          <w:color w:val="222222"/>
          <w:sz w:val="24"/>
          <w:szCs w:val="24"/>
          <w:shd w:val="clear" w:color="auto" w:fill="FFFFFF"/>
          <w:lang w:eastAsia="pt-BR"/>
        </w:rPr>
      </w:pPr>
      <w:r w:rsidRPr="00F84B4C">
        <w:rPr>
          <w:rFonts w:ascii="Candara" w:eastAsia="Times New Roman" w:hAnsi="Candara" w:cs="Arial"/>
          <w:color w:val="222222"/>
          <w:sz w:val="24"/>
          <w:szCs w:val="24"/>
          <w:shd w:val="clear" w:color="auto" w:fill="FFFFFF"/>
          <w:lang w:eastAsia="pt-BR"/>
        </w:rPr>
        <w:t xml:space="preserve">Conforme dados apresentados por </w:t>
      </w:r>
      <w:r w:rsidR="003E6C71" w:rsidRPr="00F84B4C">
        <w:rPr>
          <w:rFonts w:ascii="Candara" w:eastAsia="Times New Roman" w:hAnsi="Candara" w:cs="Arial"/>
          <w:color w:val="222222"/>
          <w:sz w:val="24"/>
          <w:szCs w:val="24"/>
          <w:shd w:val="clear" w:color="auto" w:fill="FFFFFF"/>
          <w:lang w:eastAsia="pt-BR"/>
        </w:rPr>
        <w:t>Silva</w:t>
      </w:r>
      <w:r w:rsidRPr="00F84B4C">
        <w:rPr>
          <w:rFonts w:ascii="Candara" w:eastAsia="Times New Roman" w:hAnsi="Candara" w:cs="Arial"/>
          <w:color w:val="222222"/>
          <w:sz w:val="24"/>
          <w:szCs w:val="24"/>
          <w:shd w:val="clear" w:color="auto" w:fill="FFFFFF"/>
          <w:lang w:eastAsia="pt-BR"/>
        </w:rPr>
        <w:t xml:space="preserve"> (</w:t>
      </w:r>
      <w:r w:rsidR="003E6C71" w:rsidRPr="00F84B4C">
        <w:rPr>
          <w:rFonts w:ascii="Candara" w:eastAsia="Times New Roman" w:hAnsi="Candara" w:cs="Arial"/>
          <w:color w:val="222222"/>
          <w:sz w:val="24"/>
          <w:szCs w:val="24"/>
          <w:shd w:val="clear" w:color="auto" w:fill="FFFFFF"/>
          <w:lang w:eastAsia="pt-BR"/>
        </w:rPr>
        <w:t>1990, p. 87</w:t>
      </w:r>
      <w:r w:rsidRPr="00F84B4C">
        <w:rPr>
          <w:rFonts w:ascii="Candara" w:eastAsia="Times New Roman" w:hAnsi="Candara" w:cs="Arial"/>
          <w:color w:val="222222"/>
          <w:sz w:val="24"/>
          <w:szCs w:val="24"/>
          <w:shd w:val="clear" w:color="auto" w:fill="FFFFFF"/>
          <w:lang w:eastAsia="pt-BR"/>
        </w:rPr>
        <w:t xml:space="preserve">) a produção aurífera teve um crescimento exponencial de </w:t>
      </w:r>
      <w:r w:rsidR="00974E8A" w:rsidRPr="00F84B4C">
        <w:rPr>
          <w:rFonts w:ascii="Candara" w:eastAsia="Times New Roman" w:hAnsi="Candara" w:cs="Arial"/>
          <w:color w:val="222222"/>
          <w:sz w:val="24"/>
          <w:szCs w:val="24"/>
          <w:shd w:val="clear" w:color="auto" w:fill="FFFFFF"/>
          <w:lang w:eastAsia="pt-BR"/>
        </w:rPr>
        <w:t>2.758</w:t>
      </w:r>
      <w:r w:rsidRPr="00F84B4C">
        <w:rPr>
          <w:rFonts w:ascii="Candara" w:eastAsia="Times New Roman" w:hAnsi="Candara" w:cs="Arial"/>
          <w:color w:val="222222"/>
          <w:sz w:val="24"/>
          <w:szCs w:val="24"/>
          <w:shd w:val="clear" w:color="auto" w:fill="FFFFFF"/>
          <w:lang w:eastAsia="pt-BR"/>
        </w:rPr>
        <w:t>% entre os anos de 1699 e 1725, conforme demonstrado no quadro a seguir.</w:t>
      </w:r>
    </w:p>
    <w:p w14:paraId="2E651AF4" w14:textId="0A9B73A7" w:rsidR="00BE03D6" w:rsidRPr="00D324D9" w:rsidRDefault="00BE03D6" w:rsidP="00BE03D6">
      <w:pPr>
        <w:spacing w:after="0" w:line="360" w:lineRule="auto"/>
        <w:jc w:val="center"/>
        <w:rPr>
          <w:rFonts w:ascii="Candara" w:hAnsi="Candara" w:cs="Arial"/>
          <w:b/>
          <w:bCs/>
          <w:sz w:val="24"/>
          <w:szCs w:val="24"/>
        </w:rPr>
      </w:pPr>
      <w:r w:rsidRPr="00D324D9">
        <w:rPr>
          <w:rFonts w:ascii="Candara" w:hAnsi="Candara" w:cs="Arial"/>
          <w:b/>
          <w:bCs/>
          <w:sz w:val="24"/>
          <w:szCs w:val="24"/>
        </w:rPr>
        <w:t xml:space="preserve">Tabela 1 – </w:t>
      </w:r>
      <w:r w:rsidR="000C157C">
        <w:rPr>
          <w:rFonts w:ascii="Candara" w:hAnsi="Candara" w:cs="Arial"/>
          <w:b/>
          <w:bCs/>
          <w:sz w:val="24"/>
          <w:szCs w:val="24"/>
        </w:rPr>
        <w:t xml:space="preserve">Evolução da </w:t>
      </w:r>
      <w:r w:rsidRPr="00D324D9">
        <w:rPr>
          <w:rFonts w:ascii="Candara" w:hAnsi="Candara" w:cs="Arial"/>
          <w:b/>
          <w:bCs/>
          <w:sz w:val="24"/>
          <w:szCs w:val="24"/>
        </w:rPr>
        <w:t>Produção Aurífera n</w:t>
      </w:r>
      <w:r w:rsidR="000C157C">
        <w:rPr>
          <w:rFonts w:ascii="Candara" w:hAnsi="Candara" w:cs="Arial"/>
          <w:b/>
          <w:bCs/>
          <w:sz w:val="24"/>
          <w:szCs w:val="24"/>
        </w:rPr>
        <w:t>o</w:t>
      </w:r>
      <w:r w:rsidRPr="00D324D9">
        <w:rPr>
          <w:rFonts w:ascii="Candara" w:hAnsi="Candara" w:cs="Arial"/>
          <w:b/>
          <w:bCs/>
          <w:sz w:val="24"/>
          <w:szCs w:val="24"/>
        </w:rPr>
        <w:t xml:space="preserve"> Brasil Colonial</w:t>
      </w:r>
    </w:p>
    <w:p w14:paraId="3A84C94B" w14:textId="2AB808B3" w:rsidR="004B0CFC" w:rsidRPr="009A28E4" w:rsidRDefault="008D332B" w:rsidP="00B10C6D">
      <w:pPr>
        <w:shd w:val="clear" w:color="auto" w:fill="FFFFFF"/>
        <w:spacing w:after="0" w:line="360" w:lineRule="auto"/>
        <w:jc w:val="center"/>
        <w:rPr>
          <w:rFonts w:ascii="Candara" w:eastAsia="Times New Roman" w:hAnsi="Candara" w:cs="Arial"/>
          <w:color w:val="222222"/>
          <w:lang w:eastAsia="pt-BR"/>
        </w:rPr>
      </w:pPr>
      <w:r w:rsidRPr="009A28E4">
        <w:rPr>
          <w:rFonts w:ascii="Candara" w:eastAsia="Times New Roman" w:hAnsi="Candara" w:cs="Arial"/>
          <w:noProof/>
          <w:color w:val="222222"/>
          <w:lang w:eastAsia="pt-BR"/>
        </w:rPr>
        <w:drawing>
          <wp:inline distT="0" distB="0" distL="0" distR="0" wp14:anchorId="71328880" wp14:editId="3F564653">
            <wp:extent cx="5234940" cy="1371600"/>
            <wp:effectExtent l="0" t="0" r="381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35403" cy="1371721"/>
                    </a:xfrm>
                    <a:prstGeom prst="rect">
                      <a:avLst/>
                    </a:prstGeom>
                  </pic:spPr>
                </pic:pic>
              </a:graphicData>
            </a:graphic>
          </wp:inline>
        </w:drawing>
      </w:r>
    </w:p>
    <w:p w14:paraId="5E922325" w14:textId="29F144EF" w:rsidR="008D332B" w:rsidRPr="009A28E4" w:rsidRDefault="008D332B" w:rsidP="00466368">
      <w:pPr>
        <w:spacing w:after="0" w:line="240" w:lineRule="auto"/>
        <w:jc w:val="center"/>
        <w:rPr>
          <w:rFonts w:ascii="Candara" w:hAnsi="Candara" w:cs="Arial"/>
        </w:rPr>
      </w:pPr>
      <w:r w:rsidRPr="009A28E4">
        <w:rPr>
          <w:rFonts w:ascii="Candara" w:hAnsi="Candara" w:cs="Arial"/>
          <w:b/>
          <w:bCs/>
        </w:rPr>
        <w:t>Fonte:</w:t>
      </w:r>
      <w:r w:rsidRPr="009A28E4">
        <w:rPr>
          <w:rFonts w:ascii="Candara" w:hAnsi="Candara" w:cs="Arial"/>
        </w:rPr>
        <w:t xml:space="preserve"> </w:t>
      </w:r>
      <w:r w:rsidR="00D324D9" w:rsidRPr="009A28E4">
        <w:rPr>
          <w:rFonts w:ascii="Candara" w:hAnsi="Candara" w:cs="Arial"/>
        </w:rPr>
        <w:t>SILVA</w:t>
      </w:r>
      <w:r w:rsidR="00D324D9">
        <w:rPr>
          <w:rFonts w:ascii="Candara" w:hAnsi="Candara" w:cs="Arial"/>
        </w:rPr>
        <w:t xml:space="preserve">, </w:t>
      </w:r>
      <w:r w:rsidRPr="009A28E4">
        <w:rPr>
          <w:rFonts w:ascii="Candara" w:hAnsi="Candara" w:cs="Arial"/>
        </w:rPr>
        <w:t>1990, p. 87</w:t>
      </w:r>
      <w:r w:rsidR="00D324D9">
        <w:rPr>
          <w:rFonts w:ascii="Candara" w:hAnsi="Candara" w:cs="Arial"/>
        </w:rPr>
        <w:t>.</w:t>
      </w:r>
    </w:p>
    <w:p w14:paraId="779AA956" w14:textId="77777777" w:rsidR="008D332B" w:rsidRPr="009A28E4" w:rsidRDefault="008D332B" w:rsidP="005E2E72">
      <w:pPr>
        <w:spacing w:after="0" w:line="360" w:lineRule="auto"/>
        <w:ind w:firstLine="708"/>
        <w:jc w:val="both"/>
        <w:rPr>
          <w:rFonts w:ascii="Candara" w:eastAsia="Times New Roman" w:hAnsi="Candara" w:cs="Arial"/>
          <w:color w:val="222222"/>
          <w:lang w:eastAsia="pt-BR"/>
        </w:rPr>
      </w:pPr>
    </w:p>
    <w:p w14:paraId="68B9A99D" w14:textId="417C2E62" w:rsidR="005E2E72" w:rsidRPr="00BF34B4" w:rsidRDefault="0067782D" w:rsidP="00BF34B4">
      <w:pPr>
        <w:spacing w:after="0" w:line="360" w:lineRule="auto"/>
        <w:ind w:firstLine="851"/>
        <w:jc w:val="both"/>
        <w:rPr>
          <w:rFonts w:ascii="Candara" w:eastAsia="Times New Roman" w:hAnsi="Candara" w:cs="Arial"/>
          <w:color w:val="222222"/>
          <w:sz w:val="24"/>
          <w:szCs w:val="24"/>
          <w:shd w:val="clear" w:color="auto" w:fill="FFFFFF"/>
          <w:lang w:eastAsia="pt-BR"/>
        </w:rPr>
      </w:pPr>
      <w:r w:rsidRPr="00BF34B4">
        <w:rPr>
          <w:rFonts w:ascii="Candara" w:eastAsia="Times New Roman" w:hAnsi="Candara" w:cs="Arial"/>
          <w:color w:val="222222"/>
          <w:sz w:val="24"/>
          <w:szCs w:val="24"/>
          <w:shd w:val="clear" w:color="auto" w:fill="FFFFFF"/>
          <w:lang w:eastAsia="pt-BR"/>
        </w:rPr>
        <w:lastRenderedPageBreak/>
        <w:t>Além d</w:t>
      </w:r>
      <w:r w:rsidR="00F8555F" w:rsidRPr="00BF34B4">
        <w:rPr>
          <w:rFonts w:ascii="Candara" w:eastAsia="Times New Roman" w:hAnsi="Candara" w:cs="Arial"/>
          <w:color w:val="222222"/>
          <w:sz w:val="24"/>
          <w:szCs w:val="24"/>
          <w:shd w:val="clear" w:color="auto" w:fill="FFFFFF"/>
          <w:lang w:eastAsia="pt-BR"/>
        </w:rPr>
        <w:t xml:space="preserve">os resultados alcançados </w:t>
      </w:r>
      <w:r w:rsidR="00146250" w:rsidRPr="00BF34B4">
        <w:rPr>
          <w:rFonts w:ascii="Candara" w:eastAsia="Times New Roman" w:hAnsi="Candara" w:cs="Arial"/>
          <w:color w:val="222222"/>
          <w:sz w:val="24"/>
          <w:szCs w:val="24"/>
          <w:shd w:val="clear" w:color="auto" w:fill="FFFFFF"/>
          <w:lang w:eastAsia="pt-BR"/>
        </w:rPr>
        <w:t>a</w:t>
      </w:r>
      <w:r w:rsidR="00F8555F" w:rsidRPr="00BF34B4">
        <w:rPr>
          <w:rFonts w:ascii="Candara" w:eastAsia="Times New Roman" w:hAnsi="Candara" w:cs="Arial"/>
          <w:color w:val="222222"/>
          <w:sz w:val="24"/>
          <w:szCs w:val="24"/>
          <w:shd w:val="clear" w:color="auto" w:fill="FFFFFF"/>
          <w:lang w:eastAsia="pt-BR"/>
        </w:rPr>
        <w:t xml:space="preserve"> partir da extração do ouro</w:t>
      </w:r>
      <w:r w:rsidRPr="00BF34B4">
        <w:rPr>
          <w:rFonts w:ascii="Candara" w:eastAsia="Times New Roman" w:hAnsi="Candara" w:cs="Arial"/>
          <w:color w:val="222222"/>
          <w:sz w:val="24"/>
          <w:szCs w:val="24"/>
          <w:shd w:val="clear" w:color="auto" w:fill="FFFFFF"/>
          <w:lang w:eastAsia="pt-BR"/>
        </w:rPr>
        <w:t xml:space="preserve">, nesse mesmo período foram encontradas </w:t>
      </w:r>
      <w:r w:rsidR="00394FD3">
        <w:rPr>
          <w:rFonts w:ascii="Candara" w:eastAsia="Times New Roman" w:hAnsi="Candara" w:cs="Arial"/>
          <w:color w:val="222222"/>
          <w:sz w:val="24"/>
          <w:szCs w:val="24"/>
          <w:shd w:val="clear" w:color="auto" w:fill="FFFFFF"/>
          <w:lang w:eastAsia="pt-BR"/>
        </w:rPr>
        <w:t>em</w:t>
      </w:r>
      <w:r w:rsidRPr="00BF34B4">
        <w:rPr>
          <w:rFonts w:ascii="Candara" w:eastAsia="Times New Roman" w:hAnsi="Candara" w:cs="Arial"/>
          <w:color w:val="222222"/>
          <w:sz w:val="24"/>
          <w:szCs w:val="24"/>
          <w:shd w:val="clear" w:color="auto" w:fill="FFFFFF"/>
          <w:lang w:eastAsia="pt-BR"/>
        </w:rPr>
        <w:t xml:space="preserve"> Diamantina</w:t>
      </w:r>
      <w:r w:rsidR="00F8555F" w:rsidRPr="00BF34B4">
        <w:rPr>
          <w:rFonts w:ascii="Candara" w:eastAsia="Times New Roman" w:hAnsi="Candara" w:cs="Arial"/>
          <w:color w:val="222222"/>
          <w:sz w:val="24"/>
          <w:szCs w:val="24"/>
          <w:shd w:val="clear" w:color="auto" w:fill="FFFFFF"/>
          <w:lang w:eastAsia="pt-BR"/>
        </w:rPr>
        <w:t>, Minas Gerais,</w:t>
      </w:r>
      <w:r w:rsidRPr="00BF34B4">
        <w:rPr>
          <w:rFonts w:ascii="Candara" w:eastAsia="Times New Roman" w:hAnsi="Candara" w:cs="Arial"/>
          <w:color w:val="222222"/>
          <w:sz w:val="24"/>
          <w:szCs w:val="24"/>
          <w:shd w:val="clear" w:color="auto" w:fill="FFFFFF"/>
          <w:lang w:eastAsia="pt-BR"/>
        </w:rPr>
        <w:t xml:space="preserve"> reservas de diamantes que possibilitaram a produção de 20 a 25 mil carats</w:t>
      </w:r>
      <w:r w:rsidR="001626BE" w:rsidRPr="00BF34B4">
        <w:rPr>
          <w:rFonts w:ascii="Candara" w:hAnsi="Candara"/>
          <w:sz w:val="18"/>
          <w:szCs w:val="18"/>
          <w:shd w:val="clear" w:color="auto" w:fill="FFFFFF"/>
        </w:rPr>
        <w:footnoteReference w:id="3"/>
      </w:r>
      <w:r w:rsidRPr="00BF34B4">
        <w:rPr>
          <w:rFonts w:ascii="Candara" w:eastAsia="Times New Roman" w:hAnsi="Candara" w:cs="Arial"/>
          <w:color w:val="222222"/>
          <w:sz w:val="24"/>
          <w:szCs w:val="24"/>
          <w:shd w:val="clear" w:color="auto" w:fill="FFFFFF"/>
          <w:lang w:eastAsia="pt-BR"/>
        </w:rPr>
        <w:t>, por ano. Na Colônia, a produção total com a exploração e as atividades de mineração estava estimada em 951 toneladas de ouro, com valor</w:t>
      </w:r>
      <w:r w:rsidR="00040D78" w:rsidRPr="00BF34B4">
        <w:rPr>
          <w:rFonts w:ascii="Candara" w:eastAsia="Times New Roman" w:hAnsi="Candara" w:cs="Arial"/>
          <w:color w:val="222222"/>
          <w:sz w:val="24"/>
          <w:szCs w:val="24"/>
          <w:shd w:val="clear" w:color="auto" w:fill="FFFFFF"/>
          <w:lang w:eastAsia="pt-BR"/>
        </w:rPr>
        <w:t xml:space="preserve"> calculado em</w:t>
      </w:r>
      <w:r w:rsidRPr="00BF34B4">
        <w:rPr>
          <w:rFonts w:ascii="Candara" w:eastAsia="Times New Roman" w:hAnsi="Candara" w:cs="Arial"/>
          <w:color w:val="222222"/>
          <w:sz w:val="24"/>
          <w:szCs w:val="24"/>
          <w:shd w:val="clear" w:color="auto" w:fill="FFFFFF"/>
          <w:lang w:eastAsia="pt-BR"/>
        </w:rPr>
        <w:t xml:space="preserve"> 130 milhões de libras esterlinas</w:t>
      </w:r>
      <w:r w:rsidR="00442A7A" w:rsidRPr="00BF34B4">
        <w:rPr>
          <w:rFonts w:ascii="Candara" w:eastAsia="Times New Roman" w:hAnsi="Candara" w:cs="Arial"/>
          <w:color w:val="222222"/>
          <w:sz w:val="24"/>
          <w:szCs w:val="24"/>
          <w:shd w:val="clear" w:color="auto" w:fill="FFFFFF"/>
          <w:lang w:eastAsia="pt-BR"/>
        </w:rPr>
        <w:t xml:space="preserve">. Esse valor, </w:t>
      </w:r>
      <w:r w:rsidR="00040D78" w:rsidRPr="00BF34B4">
        <w:rPr>
          <w:rFonts w:ascii="Candara" w:eastAsia="Times New Roman" w:hAnsi="Candara" w:cs="Arial"/>
          <w:color w:val="222222"/>
          <w:sz w:val="24"/>
          <w:szCs w:val="24"/>
          <w:shd w:val="clear" w:color="auto" w:fill="FFFFFF"/>
          <w:lang w:eastAsia="pt-BR"/>
        </w:rPr>
        <w:t>atualizado</w:t>
      </w:r>
      <w:r w:rsidR="001626BE" w:rsidRPr="00BF34B4">
        <w:rPr>
          <w:rFonts w:ascii="Candara" w:eastAsia="Times New Roman" w:hAnsi="Candara" w:cs="Arial"/>
          <w:color w:val="222222"/>
          <w:sz w:val="24"/>
          <w:szCs w:val="24"/>
          <w:shd w:val="clear" w:color="auto" w:fill="FFFFFF"/>
          <w:lang w:eastAsia="pt-BR"/>
        </w:rPr>
        <w:t>,</w:t>
      </w:r>
      <w:r w:rsidRPr="00BF34B4">
        <w:rPr>
          <w:rFonts w:ascii="Candara" w:eastAsia="Times New Roman" w:hAnsi="Candara" w:cs="Arial"/>
          <w:color w:val="222222"/>
          <w:sz w:val="24"/>
          <w:szCs w:val="24"/>
          <w:shd w:val="clear" w:color="auto" w:fill="FFFFFF"/>
          <w:lang w:eastAsia="pt-BR"/>
        </w:rPr>
        <w:t xml:space="preserve"> equivale</w:t>
      </w:r>
      <w:r w:rsidR="00040D78" w:rsidRPr="00BF34B4">
        <w:rPr>
          <w:rFonts w:ascii="Candara" w:eastAsia="Times New Roman" w:hAnsi="Candara" w:cs="Arial"/>
          <w:color w:val="222222"/>
          <w:sz w:val="24"/>
          <w:szCs w:val="24"/>
          <w:shd w:val="clear" w:color="auto" w:fill="FFFFFF"/>
          <w:lang w:eastAsia="pt-BR"/>
        </w:rPr>
        <w:t>ria</w:t>
      </w:r>
      <w:r w:rsidRPr="00BF34B4">
        <w:rPr>
          <w:rFonts w:ascii="Candara" w:eastAsia="Times New Roman" w:hAnsi="Candara" w:cs="Arial"/>
          <w:color w:val="222222"/>
          <w:sz w:val="24"/>
          <w:szCs w:val="24"/>
          <w:shd w:val="clear" w:color="auto" w:fill="FFFFFF"/>
          <w:lang w:eastAsia="pt-BR"/>
        </w:rPr>
        <w:t xml:space="preserve"> a </w:t>
      </w:r>
      <w:r w:rsidR="00442A7A" w:rsidRPr="00BF34B4">
        <w:rPr>
          <w:rFonts w:ascii="Candara" w:eastAsia="Times New Roman" w:hAnsi="Candara" w:cs="Arial"/>
          <w:color w:val="222222"/>
          <w:sz w:val="24"/>
          <w:szCs w:val="24"/>
          <w:shd w:val="clear" w:color="auto" w:fill="FFFFFF"/>
          <w:lang w:eastAsia="pt-BR"/>
        </w:rPr>
        <w:t>R$ 832.497.124,68</w:t>
      </w:r>
      <w:r w:rsidRPr="00BF34B4">
        <w:rPr>
          <w:rFonts w:ascii="Candara" w:eastAsia="Times New Roman" w:hAnsi="Candara" w:cs="Arial"/>
          <w:color w:val="222222"/>
          <w:sz w:val="24"/>
          <w:szCs w:val="24"/>
          <w:shd w:val="clear" w:color="auto" w:fill="FFFFFF"/>
          <w:lang w:eastAsia="pt-BR"/>
        </w:rPr>
        <w:t>.</w:t>
      </w:r>
      <w:r w:rsidR="005E2E72" w:rsidRPr="00BF34B4">
        <w:rPr>
          <w:rFonts w:ascii="Candara" w:eastAsia="Times New Roman" w:hAnsi="Candara" w:cs="Arial"/>
          <w:color w:val="222222"/>
          <w:sz w:val="24"/>
          <w:szCs w:val="24"/>
          <w:shd w:val="clear" w:color="auto" w:fill="FFFFFF"/>
          <w:lang w:eastAsia="pt-BR"/>
        </w:rPr>
        <w:t xml:space="preserve"> </w:t>
      </w:r>
    </w:p>
    <w:p w14:paraId="7B2B8EF9" w14:textId="216CCD22" w:rsidR="00D324D9" w:rsidRPr="00D324D9" w:rsidRDefault="00BD0B8F" w:rsidP="00D324D9">
      <w:pPr>
        <w:spacing w:after="0" w:line="240" w:lineRule="auto"/>
        <w:ind w:left="2268"/>
        <w:jc w:val="both"/>
        <w:rPr>
          <w:rFonts w:ascii="Candara" w:hAnsi="Candara" w:cs="Arial"/>
          <w:sz w:val="20"/>
          <w:szCs w:val="20"/>
        </w:rPr>
      </w:pPr>
      <w:r w:rsidRPr="009A28E4">
        <w:rPr>
          <w:rFonts w:ascii="Candara" w:hAnsi="Candara" w:cs="Arial"/>
          <w:sz w:val="20"/>
          <w:szCs w:val="20"/>
        </w:rPr>
        <w:t xml:space="preserve">A descoberta das minas de ouro no século XVIII e as atividades econômicas do período colonial, bem como suas promessas e os resultados até aqui alcançados, acabaram atraindo </w:t>
      </w:r>
      <w:r w:rsidR="00BF0A53" w:rsidRPr="009A28E4">
        <w:rPr>
          <w:rFonts w:ascii="Candara" w:hAnsi="Candara" w:cs="Arial"/>
          <w:sz w:val="20"/>
          <w:szCs w:val="20"/>
        </w:rPr>
        <w:t>uma grande quantidade de pessoas de diversas origens e classes sociais, criando uma sociedade diversificada e hierarquizada</w:t>
      </w:r>
      <w:r w:rsidR="00D324D9">
        <w:rPr>
          <w:rFonts w:ascii="Candara" w:hAnsi="Candara" w:cs="Arial"/>
          <w:sz w:val="20"/>
          <w:szCs w:val="20"/>
        </w:rPr>
        <w:t xml:space="preserve"> (</w:t>
      </w:r>
      <w:r w:rsidR="00D324D9" w:rsidRPr="00D324D9">
        <w:rPr>
          <w:rFonts w:ascii="Candara" w:hAnsi="Candara" w:cs="Arial"/>
          <w:sz w:val="20"/>
          <w:szCs w:val="20"/>
        </w:rPr>
        <w:t>Lima Júnior 1978, p. 35)</w:t>
      </w:r>
      <w:r w:rsidR="00D324D9">
        <w:rPr>
          <w:rFonts w:ascii="Candara" w:hAnsi="Candara" w:cs="Arial"/>
          <w:sz w:val="20"/>
          <w:szCs w:val="20"/>
        </w:rPr>
        <w:t>.</w:t>
      </w:r>
    </w:p>
    <w:p w14:paraId="6019F8DE" w14:textId="77777777" w:rsidR="001A04EF" w:rsidRDefault="001A04EF" w:rsidP="00453470">
      <w:pPr>
        <w:spacing w:after="0" w:line="360" w:lineRule="auto"/>
        <w:ind w:firstLine="851"/>
        <w:jc w:val="both"/>
        <w:rPr>
          <w:rFonts w:ascii="Candara" w:eastAsia="Times New Roman" w:hAnsi="Candara" w:cs="Arial"/>
          <w:color w:val="222222"/>
          <w:sz w:val="24"/>
          <w:szCs w:val="24"/>
          <w:shd w:val="clear" w:color="auto" w:fill="FFFFFF"/>
          <w:lang w:eastAsia="pt-BR"/>
        </w:rPr>
      </w:pPr>
    </w:p>
    <w:p w14:paraId="41961D80" w14:textId="7E56B991" w:rsidR="00BF0A53" w:rsidRPr="00453470" w:rsidRDefault="00DD220D" w:rsidP="00453470">
      <w:pPr>
        <w:spacing w:after="0" w:line="360" w:lineRule="auto"/>
        <w:ind w:firstLine="851"/>
        <w:jc w:val="both"/>
        <w:rPr>
          <w:rFonts w:ascii="Candara" w:eastAsia="Times New Roman" w:hAnsi="Candara" w:cs="Arial"/>
          <w:color w:val="222222"/>
          <w:sz w:val="24"/>
          <w:szCs w:val="24"/>
          <w:shd w:val="clear" w:color="auto" w:fill="FFFFFF"/>
          <w:lang w:eastAsia="pt-BR"/>
        </w:rPr>
      </w:pPr>
      <w:r w:rsidRPr="00453470">
        <w:rPr>
          <w:rFonts w:ascii="Candara" w:eastAsia="Times New Roman" w:hAnsi="Candara" w:cs="Arial"/>
          <w:color w:val="222222"/>
          <w:sz w:val="24"/>
          <w:szCs w:val="24"/>
          <w:shd w:val="clear" w:color="auto" w:fill="FFFFFF"/>
          <w:lang w:eastAsia="pt-BR"/>
        </w:rPr>
        <w:t>A era marcada pelos resultados alcançados com a descoberta e exploração dos metais e pedras preciosas entrou em declínio no final do s</w:t>
      </w:r>
      <w:r w:rsidR="00BF0A53" w:rsidRPr="00453470">
        <w:rPr>
          <w:rFonts w:ascii="Candara" w:eastAsia="Times New Roman" w:hAnsi="Candara" w:cs="Arial"/>
          <w:color w:val="222222"/>
          <w:sz w:val="24"/>
          <w:szCs w:val="24"/>
          <w:shd w:val="clear" w:color="auto" w:fill="FFFFFF"/>
          <w:lang w:eastAsia="pt-BR"/>
        </w:rPr>
        <w:t>éculo XVIII,</w:t>
      </w:r>
      <w:r w:rsidRPr="00453470">
        <w:rPr>
          <w:rFonts w:ascii="Candara" w:eastAsia="Times New Roman" w:hAnsi="Candara" w:cs="Arial"/>
          <w:color w:val="222222"/>
          <w:sz w:val="24"/>
          <w:szCs w:val="24"/>
          <w:shd w:val="clear" w:color="auto" w:fill="FFFFFF"/>
          <w:lang w:eastAsia="pt-BR"/>
        </w:rPr>
        <w:t xml:space="preserve"> fase na qual</w:t>
      </w:r>
      <w:r w:rsidR="00BF0A53" w:rsidRPr="00453470">
        <w:rPr>
          <w:rFonts w:ascii="Candara" w:eastAsia="Times New Roman" w:hAnsi="Candara" w:cs="Arial"/>
          <w:color w:val="222222"/>
          <w:sz w:val="24"/>
          <w:szCs w:val="24"/>
          <w:shd w:val="clear" w:color="auto" w:fill="FFFFFF"/>
          <w:lang w:eastAsia="pt-BR"/>
        </w:rPr>
        <w:t xml:space="preserve"> a economia de Minas Gerais passou por transformações significativas, com a diversificação das atividades econômicas e a busca por novas formas de desenvolvimento. A região continuou a desempenhar um papel importante na economia brasileira, </w:t>
      </w:r>
      <w:r w:rsidR="00424B34" w:rsidRPr="00453470">
        <w:rPr>
          <w:rFonts w:ascii="Candara" w:eastAsia="Times New Roman" w:hAnsi="Candara" w:cs="Arial"/>
          <w:color w:val="222222"/>
          <w:sz w:val="24"/>
          <w:szCs w:val="24"/>
          <w:shd w:val="clear" w:color="auto" w:fill="FFFFFF"/>
          <w:lang w:eastAsia="pt-BR"/>
        </w:rPr>
        <w:t>passando a ser</w:t>
      </w:r>
      <w:r w:rsidR="00BF0A53" w:rsidRPr="00453470">
        <w:rPr>
          <w:rFonts w:ascii="Candara" w:eastAsia="Times New Roman" w:hAnsi="Candara" w:cs="Arial"/>
          <w:color w:val="222222"/>
          <w:sz w:val="24"/>
          <w:szCs w:val="24"/>
          <w:shd w:val="clear" w:color="auto" w:fill="FFFFFF"/>
          <w:lang w:eastAsia="pt-BR"/>
        </w:rPr>
        <w:t xml:space="preserve"> um dos principais estados do país em termos de produção agrícola</w:t>
      </w:r>
      <w:r w:rsidR="00424B34" w:rsidRPr="00453470">
        <w:rPr>
          <w:rFonts w:ascii="Candara" w:eastAsia="Times New Roman" w:hAnsi="Candara" w:cs="Arial"/>
          <w:color w:val="222222"/>
          <w:sz w:val="24"/>
          <w:szCs w:val="24"/>
          <w:shd w:val="clear" w:color="auto" w:fill="FFFFFF"/>
          <w:lang w:eastAsia="pt-BR"/>
        </w:rPr>
        <w:t xml:space="preserve"> e</w:t>
      </w:r>
      <w:r w:rsidR="00BF0A53" w:rsidRPr="00453470">
        <w:rPr>
          <w:rFonts w:ascii="Candara" w:eastAsia="Times New Roman" w:hAnsi="Candara" w:cs="Arial"/>
          <w:color w:val="222222"/>
          <w:sz w:val="24"/>
          <w:szCs w:val="24"/>
          <w:shd w:val="clear" w:color="auto" w:fill="FFFFFF"/>
          <w:lang w:eastAsia="pt-BR"/>
        </w:rPr>
        <w:t xml:space="preserve"> industrial</w:t>
      </w:r>
      <w:r w:rsidR="00424B34" w:rsidRPr="00453470">
        <w:rPr>
          <w:rFonts w:ascii="Candara" w:eastAsia="Times New Roman" w:hAnsi="Candara" w:cs="Arial"/>
          <w:color w:val="222222"/>
          <w:sz w:val="24"/>
          <w:szCs w:val="24"/>
          <w:shd w:val="clear" w:color="auto" w:fill="FFFFFF"/>
          <w:lang w:eastAsia="pt-BR"/>
        </w:rPr>
        <w:t xml:space="preserve"> no início do século XIX. </w:t>
      </w:r>
    </w:p>
    <w:p w14:paraId="2A669CF9" w14:textId="77BABD0A" w:rsidR="00BF0A53" w:rsidRPr="00453470" w:rsidRDefault="003C18A3" w:rsidP="00453470">
      <w:pPr>
        <w:spacing w:after="0" w:line="360" w:lineRule="auto"/>
        <w:ind w:firstLine="851"/>
        <w:jc w:val="both"/>
        <w:rPr>
          <w:rFonts w:ascii="Candara" w:eastAsia="Times New Roman" w:hAnsi="Candara" w:cs="Arial"/>
          <w:color w:val="222222"/>
          <w:sz w:val="24"/>
          <w:szCs w:val="24"/>
          <w:shd w:val="clear" w:color="auto" w:fill="FFFFFF"/>
          <w:lang w:eastAsia="pt-BR"/>
        </w:rPr>
      </w:pPr>
      <w:r w:rsidRPr="00453470">
        <w:rPr>
          <w:rFonts w:ascii="Candara" w:eastAsia="Times New Roman" w:hAnsi="Candara" w:cs="Arial"/>
          <w:color w:val="222222"/>
          <w:sz w:val="24"/>
          <w:szCs w:val="24"/>
          <w:shd w:val="clear" w:color="auto" w:fill="FFFFFF"/>
          <w:lang w:eastAsia="pt-BR"/>
        </w:rPr>
        <w:t xml:space="preserve">Conforme </w:t>
      </w:r>
      <w:r w:rsidR="00D302AB" w:rsidRPr="00453470">
        <w:rPr>
          <w:rFonts w:ascii="Candara" w:eastAsia="Times New Roman" w:hAnsi="Candara" w:cs="Arial"/>
          <w:color w:val="222222"/>
          <w:sz w:val="24"/>
          <w:szCs w:val="24"/>
          <w:shd w:val="clear" w:color="auto" w:fill="FFFFFF"/>
          <w:lang w:eastAsia="pt-BR"/>
        </w:rPr>
        <w:t>Silva</w:t>
      </w:r>
      <w:r w:rsidRPr="00453470">
        <w:rPr>
          <w:rFonts w:ascii="Candara" w:eastAsia="Times New Roman" w:hAnsi="Candara" w:cs="Arial"/>
          <w:color w:val="222222"/>
          <w:sz w:val="24"/>
          <w:szCs w:val="24"/>
          <w:shd w:val="clear" w:color="auto" w:fill="FFFFFF"/>
          <w:lang w:eastAsia="pt-BR"/>
        </w:rPr>
        <w:t xml:space="preserve"> (</w:t>
      </w:r>
      <w:r w:rsidR="00D302AB" w:rsidRPr="00453470">
        <w:rPr>
          <w:rFonts w:ascii="Candara" w:eastAsia="Times New Roman" w:hAnsi="Candara" w:cs="Arial"/>
          <w:color w:val="222222"/>
          <w:sz w:val="24"/>
          <w:szCs w:val="24"/>
          <w:shd w:val="clear" w:color="auto" w:fill="FFFFFF"/>
          <w:lang w:eastAsia="pt-BR"/>
        </w:rPr>
        <w:t>1997, p. 87</w:t>
      </w:r>
      <w:r w:rsidRPr="00453470">
        <w:rPr>
          <w:rFonts w:ascii="Candara" w:eastAsia="Times New Roman" w:hAnsi="Candara" w:cs="Arial"/>
          <w:color w:val="222222"/>
          <w:sz w:val="24"/>
          <w:szCs w:val="24"/>
          <w:shd w:val="clear" w:color="auto" w:fill="FFFFFF"/>
          <w:lang w:eastAsia="pt-BR"/>
        </w:rPr>
        <w:t xml:space="preserve">), </w:t>
      </w:r>
      <w:r w:rsidR="00ED28C6" w:rsidRPr="00453470">
        <w:rPr>
          <w:rFonts w:ascii="Candara" w:eastAsia="Times New Roman" w:hAnsi="Candara" w:cs="Arial"/>
          <w:color w:val="222222"/>
          <w:sz w:val="24"/>
          <w:szCs w:val="24"/>
          <w:shd w:val="clear" w:color="auto" w:fill="FFFFFF"/>
          <w:lang w:eastAsia="pt-BR"/>
        </w:rPr>
        <w:t>uma vez que a</w:t>
      </w:r>
      <w:r w:rsidRPr="00453470">
        <w:rPr>
          <w:rFonts w:ascii="Candara" w:eastAsia="Times New Roman" w:hAnsi="Candara" w:cs="Arial"/>
          <w:color w:val="222222"/>
          <w:sz w:val="24"/>
          <w:szCs w:val="24"/>
          <w:shd w:val="clear" w:color="auto" w:fill="FFFFFF"/>
          <w:lang w:eastAsia="pt-BR"/>
        </w:rPr>
        <w:t xml:space="preserve"> região onde estava situado o território de Minas Gerais estava ocupada por uma grande quantidade de pessoas</w:t>
      </w:r>
      <w:r w:rsidR="00ED28C6" w:rsidRPr="00453470">
        <w:rPr>
          <w:rFonts w:ascii="Candara" w:eastAsia="Times New Roman" w:hAnsi="Candara" w:cs="Arial"/>
          <w:color w:val="222222"/>
          <w:sz w:val="24"/>
          <w:szCs w:val="24"/>
          <w:shd w:val="clear" w:color="auto" w:fill="FFFFFF"/>
          <w:lang w:eastAsia="pt-BR"/>
        </w:rPr>
        <w:t>,</w:t>
      </w:r>
      <w:r w:rsidRPr="00453470">
        <w:rPr>
          <w:rFonts w:ascii="Candara" w:eastAsia="Times New Roman" w:hAnsi="Candara" w:cs="Arial"/>
          <w:color w:val="222222"/>
          <w:sz w:val="24"/>
          <w:szCs w:val="24"/>
          <w:shd w:val="clear" w:color="auto" w:fill="FFFFFF"/>
          <w:lang w:eastAsia="pt-BR"/>
        </w:rPr>
        <w:t xml:space="preserve"> tanto </w:t>
      </w:r>
      <w:r w:rsidR="00ED28C6" w:rsidRPr="00453470">
        <w:rPr>
          <w:rFonts w:ascii="Candara" w:eastAsia="Times New Roman" w:hAnsi="Candara" w:cs="Arial"/>
          <w:color w:val="222222"/>
          <w:sz w:val="24"/>
          <w:szCs w:val="24"/>
          <w:shd w:val="clear" w:color="auto" w:fill="FFFFFF"/>
          <w:lang w:eastAsia="pt-BR"/>
        </w:rPr>
        <w:t>as detentoras de sua própria liberdade</w:t>
      </w:r>
      <w:r w:rsidRPr="00453470">
        <w:rPr>
          <w:rFonts w:ascii="Candara" w:eastAsia="Times New Roman" w:hAnsi="Candara" w:cs="Arial"/>
          <w:color w:val="222222"/>
          <w:sz w:val="24"/>
          <w:szCs w:val="24"/>
          <w:shd w:val="clear" w:color="auto" w:fill="FFFFFF"/>
          <w:lang w:eastAsia="pt-BR"/>
        </w:rPr>
        <w:t xml:space="preserve"> como</w:t>
      </w:r>
      <w:r w:rsidR="00ED28C6" w:rsidRPr="00453470">
        <w:rPr>
          <w:rFonts w:ascii="Candara" w:eastAsia="Times New Roman" w:hAnsi="Candara" w:cs="Arial"/>
          <w:color w:val="222222"/>
          <w:sz w:val="24"/>
          <w:szCs w:val="24"/>
          <w:shd w:val="clear" w:color="auto" w:fill="FFFFFF"/>
          <w:lang w:eastAsia="pt-BR"/>
        </w:rPr>
        <w:t xml:space="preserve"> aquelas</w:t>
      </w:r>
      <w:r w:rsidRPr="00453470">
        <w:rPr>
          <w:rFonts w:ascii="Candara" w:eastAsia="Times New Roman" w:hAnsi="Candara" w:cs="Arial"/>
          <w:color w:val="222222"/>
          <w:sz w:val="24"/>
          <w:szCs w:val="24"/>
          <w:shd w:val="clear" w:color="auto" w:fill="FFFFFF"/>
          <w:lang w:eastAsia="pt-BR"/>
        </w:rPr>
        <w:t xml:space="preserve"> escravizadas</w:t>
      </w:r>
      <w:r w:rsidR="00ED28C6" w:rsidRPr="00453470">
        <w:rPr>
          <w:rFonts w:ascii="Candara" w:eastAsia="Times New Roman" w:hAnsi="Candara" w:cs="Arial"/>
          <w:color w:val="222222"/>
          <w:sz w:val="24"/>
          <w:szCs w:val="24"/>
          <w:shd w:val="clear" w:color="auto" w:fill="FFFFFF"/>
          <w:lang w:eastAsia="pt-BR"/>
        </w:rPr>
        <w:t xml:space="preserve">, </w:t>
      </w:r>
      <w:r w:rsidR="004C1F46" w:rsidRPr="00453470">
        <w:rPr>
          <w:rFonts w:ascii="Candara" w:eastAsia="Times New Roman" w:hAnsi="Candara" w:cs="Arial"/>
          <w:color w:val="222222"/>
          <w:sz w:val="24"/>
          <w:szCs w:val="24"/>
          <w:shd w:val="clear" w:color="auto" w:fill="FFFFFF"/>
          <w:lang w:eastAsia="pt-BR"/>
        </w:rPr>
        <w:t>f</w:t>
      </w:r>
      <w:r w:rsidRPr="00453470">
        <w:rPr>
          <w:rFonts w:ascii="Candara" w:eastAsia="Times New Roman" w:hAnsi="Candara" w:cs="Arial"/>
          <w:color w:val="222222"/>
          <w:sz w:val="24"/>
          <w:szCs w:val="24"/>
          <w:shd w:val="clear" w:color="auto" w:fill="FFFFFF"/>
          <w:lang w:eastAsia="pt-BR"/>
        </w:rPr>
        <w:t>oi oportuno o aproveitamento do território</w:t>
      </w:r>
      <w:r w:rsidR="004C0477" w:rsidRPr="00453470">
        <w:rPr>
          <w:rFonts w:ascii="Candara" w:eastAsia="Times New Roman" w:hAnsi="Candara" w:cs="Arial"/>
          <w:color w:val="222222"/>
          <w:sz w:val="24"/>
          <w:szCs w:val="24"/>
          <w:shd w:val="clear" w:color="auto" w:fill="FFFFFF"/>
          <w:lang w:eastAsia="pt-BR"/>
        </w:rPr>
        <w:t xml:space="preserve"> e da mão-de-obra disponível</w:t>
      </w:r>
      <w:r w:rsidRPr="00453470">
        <w:rPr>
          <w:rFonts w:ascii="Candara" w:eastAsia="Times New Roman" w:hAnsi="Candara" w:cs="Arial"/>
          <w:color w:val="222222"/>
          <w:sz w:val="24"/>
          <w:szCs w:val="24"/>
          <w:shd w:val="clear" w:color="auto" w:fill="FFFFFF"/>
          <w:lang w:eastAsia="pt-BR"/>
        </w:rPr>
        <w:t xml:space="preserve"> para a produção de alimentos que abasteceriam os núcleos urbanos</w:t>
      </w:r>
      <w:r w:rsidR="004C1F46" w:rsidRPr="00453470">
        <w:rPr>
          <w:rFonts w:ascii="Candara" w:eastAsia="Times New Roman" w:hAnsi="Candara" w:cs="Arial"/>
          <w:color w:val="222222"/>
          <w:sz w:val="24"/>
          <w:szCs w:val="24"/>
          <w:shd w:val="clear" w:color="auto" w:fill="FFFFFF"/>
          <w:lang w:eastAsia="pt-BR"/>
        </w:rPr>
        <w:t>, dando importância para o segmento comercial</w:t>
      </w:r>
      <w:r w:rsidRPr="00453470">
        <w:rPr>
          <w:rFonts w:ascii="Candara" w:eastAsia="Times New Roman" w:hAnsi="Candara" w:cs="Arial"/>
          <w:color w:val="222222"/>
          <w:sz w:val="24"/>
          <w:szCs w:val="24"/>
          <w:shd w:val="clear" w:color="auto" w:fill="FFFFFF"/>
          <w:lang w:eastAsia="pt-BR"/>
        </w:rPr>
        <w:t xml:space="preserve">.  </w:t>
      </w:r>
    </w:p>
    <w:p w14:paraId="3DA0B6AD" w14:textId="77777777" w:rsidR="00BF0A53" w:rsidRPr="009A28E4" w:rsidRDefault="00BF0A53" w:rsidP="008F4B9A">
      <w:pPr>
        <w:pStyle w:val="PargrafodaLista"/>
        <w:spacing w:after="0" w:line="360" w:lineRule="auto"/>
        <w:ind w:left="360"/>
        <w:jc w:val="both"/>
        <w:rPr>
          <w:rFonts w:ascii="Candara" w:hAnsi="Candara" w:cs="Arial"/>
          <w:b/>
          <w:iCs/>
        </w:rPr>
      </w:pPr>
    </w:p>
    <w:p w14:paraId="598CE9DB" w14:textId="030925D6" w:rsidR="00BF0A53" w:rsidRPr="00C53A28" w:rsidRDefault="004C1F46" w:rsidP="00C53A28">
      <w:pPr>
        <w:pStyle w:val="PargrafodaLista"/>
        <w:numPr>
          <w:ilvl w:val="0"/>
          <w:numId w:val="2"/>
        </w:numPr>
        <w:spacing w:after="120" w:line="360" w:lineRule="auto"/>
        <w:ind w:left="0" w:firstLine="851"/>
        <w:jc w:val="both"/>
        <w:rPr>
          <w:rFonts w:ascii="Candara" w:hAnsi="Candara" w:cs="Arial"/>
          <w:b/>
          <w:iCs/>
          <w:sz w:val="28"/>
          <w:szCs w:val="28"/>
        </w:rPr>
      </w:pPr>
      <w:r w:rsidRPr="00C53A28">
        <w:rPr>
          <w:rFonts w:ascii="Candara" w:hAnsi="Candara" w:cs="Arial"/>
          <w:b/>
          <w:iCs/>
          <w:sz w:val="28"/>
          <w:szCs w:val="28"/>
        </w:rPr>
        <w:t>O trabalho</w:t>
      </w:r>
      <w:r w:rsidR="001F0693" w:rsidRPr="00C53A28">
        <w:rPr>
          <w:rFonts w:ascii="Candara" w:hAnsi="Candara" w:cs="Arial"/>
          <w:b/>
          <w:iCs/>
          <w:sz w:val="28"/>
          <w:szCs w:val="28"/>
        </w:rPr>
        <w:t xml:space="preserve"> na colônia brasileira: </w:t>
      </w:r>
      <w:r w:rsidR="00661917" w:rsidRPr="00C53A28">
        <w:rPr>
          <w:rFonts w:ascii="Candara" w:hAnsi="Candara" w:cs="Arial"/>
          <w:b/>
          <w:iCs/>
          <w:sz w:val="28"/>
          <w:szCs w:val="28"/>
        </w:rPr>
        <w:t xml:space="preserve">uma </w:t>
      </w:r>
      <w:r w:rsidRPr="00C53A28">
        <w:rPr>
          <w:rFonts w:ascii="Candara" w:hAnsi="Candara" w:cs="Arial"/>
          <w:b/>
          <w:iCs/>
          <w:sz w:val="28"/>
          <w:szCs w:val="28"/>
        </w:rPr>
        <w:t xml:space="preserve">fase “de ouro” </w:t>
      </w:r>
      <w:r w:rsidR="00661917" w:rsidRPr="00C53A28">
        <w:rPr>
          <w:rFonts w:ascii="Candara" w:hAnsi="Candara" w:cs="Arial"/>
          <w:b/>
          <w:iCs/>
          <w:sz w:val="28"/>
          <w:szCs w:val="28"/>
        </w:rPr>
        <w:t>ou</w:t>
      </w:r>
      <w:r w:rsidRPr="00C53A28">
        <w:rPr>
          <w:rFonts w:ascii="Candara" w:hAnsi="Candara" w:cs="Arial"/>
          <w:b/>
          <w:iCs/>
          <w:sz w:val="28"/>
          <w:szCs w:val="28"/>
        </w:rPr>
        <w:t xml:space="preserve"> “do ouro” no desenvolvimento</w:t>
      </w:r>
      <w:r w:rsidR="00661917" w:rsidRPr="00C53A28">
        <w:rPr>
          <w:rFonts w:ascii="Candara" w:hAnsi="Candara" w:cs="Arial"/>
          <w:b/>
          <w:iCs/>
          <w:sz w:val="28"/>
          <w:szCs w:val="28"/>
        </w:rPr>
        <w:t>?</w:t>
      </w:r>
    </w:p>
    <w:p w14:paraId="251C30E2" w14:textId="458C1090" w:rsidR="004C1F46" w:rsidRPr="002D5499" w:rsidRDefault="004C1F46" w:rsidP="00DC7A96">
      <w:pPr>
        <w:spacing w:after="0" w:line="360" w:lineRule="auto"/>
        <w:jc w:val="both"/>
        <w:rPr>
          <w:rFonts w:ascii="Candara" w:hAnsi="Candara" w:cs="Arial"/>
          <w:b/>
          <w:iCs/>
        </w:rPr>
      </w:pPr>
    </w:p>
    <w:p w14:paraId="2E15AFB3" w14:textId="31EC1478" w:rsidR="005E2E72" w:rsidRPr="00453470" w:rsidRDefault="004C1F46" w:rsidP="00453470">
      <w:pPr>
        <w:spacing w:after="0" w:line="360" w:lineRule="auto"/>
        <w:ind w:firstLine="851"/>
        <w:jc w:val="both"/>
        <w:rPr>
          <w:rFonts w:ascii="Candara" w:eastAsia="Times New Roman" w:hAnsi="Candara" w:cs="Arial"/>
          <w:color w:val="222222"/>
          <w:sz w:val="24"/>
          <w:szCs w:val="24"/>
          <w:shd w:val="clear" w:color="auto" w:fill="FFFFFF"/>
          <w:lang w:eastAsia="pt-BR"/>
        </w:rPr>
      </w:pPr>
      <w:r w:rsidRPr="00453470">
        <w:rPr>
          <w:rFonts w:ascii="Candara" w:eastAsia="Times New Roman" w:hAnsi="Candara" w:cs="Arial"/>
          <w:color w:val="222222"/>
          <w:sz w:val="24"/>
          <w:szCs w:val="24"/>
          <w:shd w:val="clear" w:color="auto" w:fill="FFFFFF"/>
          <w:lang w:eastAsia="pt-BR"/>
        </w:rPr>
        <w:t xml:space="preserve">A sociedade de Minas Gerais era marcada por uma forte hierarquia social, com uma elite </w:t>
      </w:r>
      <w:r w:rsidR="00992797" w:rsidRPr="00453470">
        <w:rPr>
          <w:rFonts w:ascii="Candara" w:eastAsia="Times New Roman" w:hAnsi="Candara" w:cs="Arial"/>
          <w:color w:val="222222"/>
          <w:sz w:val="24"/>
          <w:szCs w:val="24"/>
          <w:shd w:val="clear" w:color="auto" w:fill="FFFFFF"/>
          <w:lang w:eastAsia="pt-BR"/>
        </w:rPr>
        <w:t>constituída</w:t>
      </w:r>
      <w:r w:rsidRPr="00453470">
        <w:rPr>
          <w:rFonts w:ascii="Candara" w:eastAsia="Times New Roman" w:hAnsi="Candara" w:cs="Arial"/>
          <w:color w:val="222222"/>
          <w:sz w:val="24"/>
          <w:szCs w:val="24"/>
          <w:shd w:val="clear" w:color="auto" w:fill="FFFFFF"/>
          <w:lang w:eastAsia="pt-BR"/>
        </w:rPr>
        <w:t xml:space="preserve"> por mineradores ricos, proprietários de terras e comerciantes, que </w:t>
      </w:r>
      <w:r w:rsidRPr="00453470">
        <w:rPr>
          <w:rFonts w:ascii="Candara" w:eastAsia="Times New Roman" w:hAnsi="Candara" w:cs="Arial"/>
          <w:color w:val="222222"/>
          <w:sz w:val="24"/>
          <w:szCs w:val="24"/>
          <w:shd w:val="clear" w:color="auto" w:fill="FFFFFF"/>
          <w:lang w:eastAsia="pt-BR"/>
        </w:rPr>
        <w:lastRenderedPageBreak/>
        <w:t xml:space="preserve">detinham o poder político e econômico na região. </w:t>
      </w:r>
      <w:r w:rsidR="005E2E72" w:rsidRPr="00453470">
        <w:rPr>
          <w:rFonts w:ascii="Candara" w:eastAsia="Times New Roman" w:hAnsi="Candara" w:cs="Arial"/>
          <w:color w:val="222222"/>
          <w:sz w:val="24"/>
          <w:szCs w:val="24"/>
          <w:shd w:val="clear" w:color="auto" w:fill="FFFFFF"/>
          <w:lang w:eastAsia="pt-BR"/>
        </w:rPr>
        <w:t>Segundo Cardoso</w:t>
      </w:r>
      <w:r w:rsidR="009874E2" w:rsidRPr="00453470">
        <w:rPr>
          <w:rFonts w:ascii="Candara" w:eastAsia="Times New Roman" w:hAnsi="Candara" w:cs="Arial"/>
          <w:color w:val="222222"/>
          <w:sz w:val="24"/>
          <w:szCs w:val="24"/>
          <w:shd w:val="clear" w:color="auto" w:fill="FFFFFF"/>
          <w:lang w:eastAsia="pt-BR"/>
        </w:rPr>
        <w:t xml:space="preserve"> (1997) </w:t>
      </w:r>
      <w:r w:rsidR="005E2E72" w:rsidRPr="00453470">
        <w:rPr>
          <w:rFonts w:ascii="Candara" w:eastAsia="Times New Roman" w:hAnsi="Candara" w:cs="Arial"/>
          <w:color w:val="222222"/>
          <w:sz w:val="24"/>
          <w:szCs w:val="24"/>
          <w:shd w:val="clear" w:color="auto" w:fill="FFFFFF"/>
          <w:lang w:eastAsia="pt-BR"/>
        </w:rPr>
        <w:t>a posse de terras e de escravos era considera</w:t>
      </w:r>
      <w:r w:rsidR="009874E2" w:rsidRPr="00453470">
        <w:rPr>
          <w:rFonts w:ascii="Candara" w:eastAsia="Times New Roman" w:hAnsi="Candara" w:cs="Arial"/>
          <w:color w:val="222222"/>
          <w:sz w:val="24"/>
          <w:szCs w:val="24"/>
          <w:shd w:val="clear" w:color="auto" w:fill="FFFFFF"/>
          <w:lang w:eastAsia="pt-BR"/>
        </w:rPr>
        <w:t xml:space="preserve">da o elemento de confirmação de poder e de posição da elite na sociedade, pois </w:t>
      </w:r>
      <w:r w:rsidR="005E2E72" w:rsidRPr="00453470">
        <w:rPr>
          <w:rFonts w:ascii="Candara" w:eastAsia="Times New Roman" w:hAnsi="Candara" w:cs="Arial"/>
          <w:color w:val="222222"/>
          <w:sz w:val="24"/>
          <w:szCs w:val="24"/>
          <w:shd w:val="clear" w:color="auto" w:fill="FFFFFF"/>
          <w:lang w:eastAsia="pt-BR"/>
        </w:rPr>
        <w:t>“Possuir ou não terras e escravos: eis o que, dizia-se, em tempos coloniais classificava ou desclassificava socialmente</w:t>
      </w:r>
      <w:r w:rsidR="009874E2" w:rsidRPr="00453470">
        <w:rPr>
          <w:rFonts w:ascii="Candara" w:eastAsia="Times New Roman" w:hAnsi="Candara" w:cs="Arial"/>
          <w:color w:val="222222"/>
          <w:sz w:val="24"/>
          <w:szCs w:val="24"/>
          <w:shd w:val="clear" w:color="auto" w:fill="FFFFFF"/>
          <w:lang w:eastAsia="pt-BR"/>
        </w:rPr>
        <w:t xml:space="preserve"> [...]” (CARDOSO, 1997, p. 95)</w:t>
      </w:r>
      <w:r w:rsidR="005E2E72" w:rsidRPr="00453470">
        <w:rPr>
          <w:rFonts w:ascii="Candara" w:eastAsia="Times New Roman" w:hAnsi="Candara" w:cs="Arial"/>
          <w:color w:val="222222"/>
          <w:sz w:val="24"/>
          <w:szCs w:val="24"/>
          <w:shd w:val="clear" w:color="auto" w:fill="FFFFFF"/>
          <w:lang w:eastAsia="pt-BR"/>
        </w:rPr>
        <w:t xml:space="preserve">.  </w:t>
      </w:r>
    </w:p>
    <w:p w14:paraId="065AC837" w14:textId="143A7C5A" w:rsidR="004C1F46" w:rsidRPr="00453470" w:rsidRDefault="004C1F46" w:rsidP="00453470">
      <w:pPr>
        <w:spacing w:after="0" w:line="360" w:lineRule="auto"/>
        <w:ind w:firstLine="851"/>
        <w:jc w:val="both"/>
        <w:rPr>
          <w:rFonts w:ascii="Candara" w:eastAsia="Times New Roman" w:hAnsi="Candara" w:cs="Arial"/>
          <w:color w:val="222222"/>
          <w:sz w:val="24"/>
          <w:szCs w:val="24"/>
          <w:shd w:val="clear" w:color="auto" w:fill="FFFFFF"/>
          <w:lang w:eastAsia="pt-BR"/>
        </w:rPr>
      </w:pPr>
      <w:r w:rsidRPr="00453470">
        <w:rPr>
          <w:rFonts w:ascii="Candara" w:eastAsia="Times New Roman" w:hAnsi="Candara" w:cs="Arial"/>
          <w:color w:val="222222"/>
          <w:sz w:val="24"/>
          <w:szCs w:val="24"/>
          <w:shd w:val="clear" w:color="auto" w:fill="FFFFFF"/>
          <w:lang w:eastAsia="pt-BR"/>
        </w:rPr>
        <w:t>Abaixo da elite, havia uma classe média composta por profissionais liberais, funcionários públicos e pequenos comerciantes, seguida pela grande maioria da população, formada por trabalhadores braçais, escravos e pessoas livres, porém pobres.</w:t>
      </w:r>
    </w:p>
    <w:p w14:paraId="7D85F7A9" w14:textId="2F0D803A" w:rsidR="00272EFE" w:rsidRPr="009A28E4" w:rsidRDefault="00272EFE" w:rsidP="004B0CFC">
      <w:pPr>
        <w:spacing w:after="0" w:line="240" w:lineRule="auto"/>
        <w:ind w:left="2268"/>
        <w:jc w:val="both"/>
        <w:rPr>
          <w:rFonts w:ascii="Candara" w:hAnsi="Candara" w:cs="Arial"/>
          <w:sz w:val="20"/>
          <w:szCs w:val="20"/>
        </w:rPr>
      </w:pPr>
      <w:r w:rsidRPr="009A28E4">
        <w:rPr>
          <w:rFonts w:ascii="Candara" w:hAnsi="Candara" w:cs="Arial"/>
          <w:sz w:val="20"/>
          <w:szCs w:val="20"/>
        </w:rPr>
        <w:t>Os judeus e cristão novos, bandos imensos de ciganos, atiraram-se para as terras ultramarinas, buscando a fortuna e a redenção na largueza dos sertões infindos, onde dificilmente chegariam as importunações do Santo Ofício. [...] Fidalgos, militares, negociantes, artífices, trabalhadores do campo, vendiam tudo quanto possuíam e largavam-se cegos de ambição pelo ouro no Brasil</w:t>
      </w:r>
      <w:r w:rsidR="002D5499">
        <w:rPr>
          <w:rFonts w:ascii="Candara" w:hAnsi="Candara" w:cs="Arial"/>
          <w:sz w:val="20"/>
          <w:szCs w:val="20"/>
        </w:rPr>
        <w:t xml:space="preserve"> (</w:t>
      </w:r>
      <w:r w:rsidR="002D5499" w:rsidRPr="00D324D9">
        <w:rPr>
          <w:rFonts w:ascii="Candara" w:hAnsi="Candara" w:cs="Arial"/>
          <w:sz w:val="20"/>
          <w:szCs w:val="20"/>
        </w:rPr>
        <w:t>Lima Júnior 1978, p. 35)</w:t>
      </w:r>
      <w:r w:rsidR="002D5499">
        <w:rPr>
          <w:rFonts w:ascii="Candara" w:hAnsi="Candara" w:cs="Arial"/>
          <w:sz w:val="20"/>
          <w:szCs w:val="20"/>
        </w:rPr>
        <w:t>.</w:t>
      </w:r>
    </w:p>
    <w:p w14:paraId="0C32265A" w14:textId="77777777" w:rsidR="00893BE4" w:rsidRPr="001A04EF" w:rsidRDefault="00893BE4" w:rsidP="001A04EF">
      <w:pPr>
        <w:spacing w:after="0" w:line="240" w:lineRule="auto"/>
        <w:ind w:left="2268"/>
        <w:jc w:val="both"/>
        <w:rPr>
          <w:rFonts w:ascii="Candara" w:hAnsi="Candara" w:cs="Arial"/>
          <w:sz w:val="20"/>
          <w:szCs w:val="20"/>
        </w:rPr>
      </w:pPr>
    </w:p>
    <w:p w14:paraId="466C6653" w14:textId="7FB3201C" w:rsidR="004C1F46" w:rsidRPr="00453470" w:rsidRDefault="004C1F46" w:rsidP="00453470">
      <w:pPr>
        <w:spacing w:after="0" w:line="360" w:lineRule="auto"/>
        <w:ind w:firstLine="851"/>
        <w:jc w:val="both"/>
        <w:rPr>
          <w:rFonts w:ascii="Candara" w:eastAsia="Times New Roman" w:hAnsi="Candara" w:cs="Arial"/>
          <w:color w:val="222222"/>
          <w:sz w:val="24"/>
          <w:szCs w:val="24"/>
          <w:shd w:val="clear" w:color="auto" w:fill="FFFFFF"/>
          <w:lang w:eastAsia="pt-BR"/>
        </w:rPr>
      </w:pPr>
      <w:r w:rsidRPr="00453470">
        <w:rPr>
          <w:rFonts w:ascii="Candara" w:eastAsia="Times New Roman" w:hAnsi="Candara" w:cs="Arial"/>
          <w:color w:val="222222"/>
          <w:sz w:val="24"/>
          <w:szCs w:val="24"/>
          <w:shd w:val="clear" w:color="auto" w:fill="FFFFFF"/>
          <w:lang w:eastAsia="pt-BR"/>
        </w:rPr>
        <w:t>A formação social e econômica de Minas Gerais foi</w:t>
      </w:r>
      <w:r w:rsidR="00A724FF" w:rsidRPr="00453470">
        <w:rPr>
          <w:rFonts w:ascii="Candara" w:eastAsia="Times New Roman" w:hAnsi="Candara" w:cs="Arial"/>
          <w:color w:val="222222"/>
          <w:sz w:val="24"/>
          <w:szCs w:val="24"/>
          <w:shd w:val="clear" w:color="auto" w:fill="FFFFFF"/>
          <w:lang w:eastAsia="pt-BR"/>
        </w:rPr>
        <w:t xml:space="preserve"> fortemente</w:t>
      </w:r>
      <w:r w:rsidRPr="00453470">
        <w:rPr>
          <w:rFonts w:ascii="Candara" w:eastAsia="Times New Roman" w:hAnsi="Candara" w:cs="Arial"/>
          <w:color w:val="222222"/>
          <w:sz w:val="24"/>
          <w:szCs w:val="24"/>
          <w:shd w:val="clear" w:color="auto" w:fill="FFFFFF"/>
          <w:lang w:eastAsia="pt-BR"/>
        </w:rPr>
        <w:t xml:space="preserve"> influenciada pela presença da escravidão</w:t>
      </w:r>
      <w:r w:rsidR="00A724FF" w:rsidRPr="00453470">
        <w:rPr>
          <w:rFonts w:ascii="Candara" w:eastAsia="Times New Roman" w:hAnsi="Candara" w:cs="Arial"/>
          <w:color w:val="222222"/>
          <w:sz w:val="24"/>
          <w:szCs w:val="24"/>
          <w:shd w:val="clear" w:color="auto" w:fill="FFFFFF"/>
          <w:lang w:eastAsia="pt-BR"/>
        </w:rPr>
        <w:t xml:space="preserve"> de negros africanos</w:t>
      </w:r>
      <w:r w:rsidRPr="00453470">
        <w:rPr>
          <w:rFonts w:ascii="Candara" w:eastAsia="Times New Roman" w:hAnsi="Candara" w:cs="Arial"/>
          <w:color w:val="222222"/>
          <w:sz w:val="24"/>
          <w:szCs w:val="24"/>
          <w:shd w:val="clear" w:color="auto" w:fill="FFFFFF"/>
          <w:lang w:eastAsia="pt-BR"/>
        </w:rPr>
        <w:t xml:space="preserve">, </w:t>
      </w:r>
      <w:r w:rsidR="00A724FF" w:rsidRPr="00453470">
        <w:rPr>
          <w:rFonts w:ascii="Candara" w:eastAsia="Times New Roman" w:hAnsi="Candara" w:cs="Arial"/>
          <w:color w:val="222222"/>
          <w:sz w:val="24"/>
          <w:szCs w:val="24"/>
          <w:shd w:val="clear" w:color="auto" w:fill="FFFFFF"/>
          <w:lang w:eastAsia="pt-BR"/>
        </w:rPr>
        <w:t xml:space="preserve">cuja mão-de-obra foi a </w:t>
      </w:r>
      <w:r w:rsidR="00061073" w:rsidRPr="00453470">
        <w:rPr>
          <w:rFonts w:ascii="Candara" w:eastAsia="Times New Roman" w:hAnsi="Candara" w:cs="Arial"/>
          <w:color w:val="222222"/>
          <w:sz w:val="24"/>
          <w:szCs w:val="24"/>
          <w:shd w:val="clear" w:color="auto" w:fill="FFFFFF"/>
          <w:lang w:eastAsia="pt-BR"/>
        </w:rPr>
        <w:t xml:space="preserve">forma de trabalho </w:t>
      </w:r>
      <w:r w:rsidRPr="00453470">
        <w:rPr>
          <w:rFonts w:ascii="Candara" w:eastAsia="Times New Roman" w:hAnsi="Candara" w:cs="Arial"/>
          <w:color w:val="222222"/>
          <w:sz w:val="24"/>
          <w:szCs w:val="24"/>
          <w:shd w:val="clear" w:color="auto" w:fill="FFFFFF"/>
          <w:lang w:eastAsia="pt-BR"/>
        </w:rPr>
        <w:t>amplamente utilizada na mineração</w:t>
      </w:r>
      <w:r w:rsidR="00A724FF" w:rsidRPr="00453470">
        <w:rPr>
          <w:rFonts w:ascii="Candara" w:eastAsia="Times New Roman" w:hAnsi="Candara" w:cs="Arial"/>
          <w:color w:val="222222"/>
          <w:sz w:val="24"/>
          <w:szCs w:val="24"/>
          <w:shd w:val="clear" w:color="auto" w:fill="FFFFFF"/>
          <w:lang w:eastAsia="pt-BR"/>
        </w:rPr>
        <w:t>, em um primeiro momento,</w:t>
      </w:r>
      <w:r w:rsidRPr="00453470">
        <w:rPr>
          <w:rFonts w:ascii="Candara" w:eastAsia="Times New Roman" w:hAnsi="Candara" w:cs="Arial"/>
          <w:color w:val="222222"/>
          <w:sz w:val="24"/>
          <w:szCs w:val="24"/>
          <w:shd w:val="clear" w:color="auto" w:fill="FFFFFF"/>
          <w:lang w:eastAsia="pt-BR"/>
        </w:rPr>
        <w:t xml:space="preserve"> e na agricultura</w:t>
      </w:r>
      <w:r w:rsidR="00A724FF" w:rsidRPr="00453470">
        <w:rPr>
          <w:rFonts w:ascii="Candara" w:eastAsia="Times New Roman" w:hAnsi="Candara" w:cs="Arial"/>
          <w:color w:val="222222"/>
          <w:sz w:val="24"/>
          <w:szCs w:val="24"/>
          <w:shd w:val="clear" w:color="auto" w:fill="FFFFFF"/>
          <w:lang w:eastAsia="pt-BR"/>
        </w:rPr>
        <w:t xml:space="preserve"> e pecuária, posteriormente</w:t>
      </w:r>
      <w:r w:rsidRPr="00453470">
        <w:rPr>
          <w:rFonts w:ascii="Candara" w:eastAsia="Times New Roman" w:hAnsi="Candara" w:cs="Arial"/>
          <w:color w:val="222222"/>
          <w:sz w:val="24"/>
          <w:szCs w:val="24"/>
          <w:shd w:val="clear" w:color="auto" w:fill="FFFFFF"/>
          <w:lang w:eastAsia="pt-BR"/>
        </w:rPr>
        <w:t xml:space="preserve">. </w:t>
      </w:r>
      <w:r w:rsidR="00A724FF" w:rsidRPr="00453470">
        <w:rPr>
          <w:rFonts w:ascii="Candara" w:eastAsia="Times New Roman" w:hAnsi="Candara" w:cs="Arial"/>
          <w:color w:val="222222"/>
          <w:sz w:val="24"/>
          <w:szCs w:val="24"/>
          <w:shd w:val="clear" w:color="auto" w:fill="FFFFFF"/>
          <w:lang w:eastAsia="pt-BR"/>
        </w:rPr>
        <w:t>Esse modelo de trabalho</w:t>
      </w:r>
      <w:r w:rsidRPr="00453470">
        <w:rPr>
          <w:rFonts w:ascii="Candara" w:eastAsia="Times New Roman" w:hAnsi="Candara" w:cs="Arial"/>
          <w:color w:val="222222"/>
          <w:sz w:val="24"/>
          <w:szCs w:val="24"/>
          <w:shd w:val="clear" w:color="auto" w:fill="FFFFFF"/>
          <w:lang w:eastAsia="pt-BR"/>
        </w:rPr>
        <w:t xml:space="preserve"> contribuiu para a formação de uma sociedade hierarquizada e desigual, </w:t>
      </w:r>
      <w:r w:rsidR="00A724FF" w:rsidRPr="00453470">
        <w:rPr>
          <w:rFonts w:ascii="Candara" w:eastAsia="Times New Roman" w:hAnsi="Candara" w:cs="Arial"/>
          <w:color w:val="222222"/>
          <w:sz w:val="24"/>
          <w:szCs w:val="24"/>
          <w:shd w:val="clear" w:color="auto" w:fill="FFFFFF"/>
          <w:lang w:eastAsia="pt-BR"/>
        </w:rPr>
        <w:t xml:space="preserve">tendo sido </w:t>
      </w:r>
      <w:r w:rsidRPr="00453470">
        <w:rPr>
          <w:rFonts w:ascii="Candara" w:eastAsia="Times New Roman" w:hAnsi="Candara" w:cs="Arial"/>
          <w:color w:val="222222"/>
          <w:sz w:val="24"/>
          <w:szCs w:val="24"/>
          <w:shd w:val="clear" w:color="auto" w:fill="FFFFFF"/>
          <w:lang w:eastAsia="pt-BR"/>
        </w:rPr>
        <w:t>marcada pela exploração e pela violência.</w:t>
      </w:r>
    </w:p>
    <w:p w14:paraId="2D343AB6" w14:textId="7A26EFFF" w:rsidR="00661917" w:rsidRPr="00453470" w:rsidRDefault="00A724FF" w:rsidP="00453470">
      <w:pPr>
        <w:spacing w:after="0" w:line="360" w:lineRule="auto"/>
        <w:ind w:firstLine="851"/>
        <w:jc w:val="both"/>
        <w:rPr>
          <w:rFonts w:ascii="Candara" w:eastAsia="Times New Roman" w:hAnsi="Candara" w:cs="Arial"/>
          <w:color w:val="222222"/>
          <w:sz w:val="24"/>
          <w:szCs w:val="24"/>
          <w:shd w:val="clear" w:color="auto" w:fill="FFFFFF"/>
          <w:lang w:eastAsia="pt-BR"/>
        </w:rPr>
      </w:pPr>
      <w:r w:rsidRPr="00453470">
        <w:rPr>
          <w:rFonts w:ascii="Candara" w:eastAsia="Times New Roman" w:hAnsi="Candara" w:cs="Arial"/>
          <w:color w:val="222222"/>
          <w:sz w:val="24"/>
          <w:szCs w:val="24"/>
          <w:shd w:val="clear" w:color="auto" w:fill="FFFFFF"/>
          <w:lang w:eastAsia="pt-BR"/>
        </w:rPr>
        <w:t xml:space="preserve">Ao realizar uma análise contemporânea, é possível afirmar que </w:t>
      </w:r>
      <w:r w:rsidR="00661917" w:rsidRPr="00453470">
        <w:rPr>
          <w:rFonts w:ascii="Candara" w:eastAsia="Times New Roman" w:hAnsi="Candara" w:cs="Arial"/>
          <w:color w:val="222222"/>
          <w:sz w:val="24"/>
          <w:szCs w:val="24"/>
          <w:shd w:val="clear" w:color="auto" w:fill="FFFFFF"/>
          <w:lang w:eastAsia="pt-BR"/>
        </w:rPr>
        <w:t xml:space="preserve">Minas Gerais possui uma economia diversificada, com destaque para a agricultura, indústria, serviços e mineração. </w:t>
      </w:r>
      <w:r w:rsidRPr="00453470">
        <w:rPr>
          <w:rFonts w:ascii="Candara" w:eastAsia="Times New Roman" w:hAnsi="Candara" w:cs="Arial"/>
          <w:color w:val="222222"/>
          <w:sz w:val="24"/>
          <w:szCs w:val="24"/>
          <w:shd w:val="clear" w:color="auto" w:fill="FFFFFF"/>
          <w:lang w:eastAsia="pt-BR"/>
        </w:rPr>
        <w:t>Essa constatação encontra fundamento em alg</w:t>
      </w:r>
      <w:r w:rsidR="00661917" w:rsidRPr="00453470">
        <w:rPr>
          <w:rFonts w:ascii="Candara" w:eastAsia="Times New Roman" w:hAnsi="Candara" w:cs="Arial"/>
          <w:color w:val="222222"/>
          <w:sz w:val="24"/>
          <w:szCs w:val="24"/>
          <w:shd w:val="clear" w:color="auto" w:fill="FFFFFF"/>
          <w:lang w:eastAsia="pt-BR"/>
        </w:rPr>
        <w:t>uns dados estatísticos sobre a economia de Minas Gerais</w:t>
      </w:r>
      <w:r w:rsidRPr="00453470">
        <w:rPr>
          <w:rFonts w:ascii="Candara" w:eastAsia="Times New Roman" w:hAnsi="Candara" w:cs="Arial"/>
          <w:color w:val="222222"/>
          <w:sz w:val="24"/>
          <w:szCs w:val="24"/>
          <w:shd w:val="clear" w:color="auto" w:fill="FFFFFF"/>
          <w:lang w:eastAsia="pt-BR"/>
        </w:rPr>
        <w:t>, onde se revela que</w:t>
      </w:r>
      <w:r w:rsidR="002E1328" w:rsidRPr="00453470">
        <w:rPr>
          <w:rFonts w:ascii="Candara" w:eastAsia="Times New Roman" w:hAnsi="Candara" w:cs="Arial"/>
          <w:color w:val="222222"/>
          <w:sz w:val="24"/>
          <w:szCs w:val="24"/>
          <w:shd w:val="clear" w:color="auto" w:fill="FFFFFF"/>
          <w:lang w:eastAsia="pt-BR"/>
        </w:rPr>
        <w:t>, no ano de 2019, o Produto Interno Bruto (PIB) mineiro mostrou-se robusto, estando entre os três maiores do Brasil</w:t>
      </w:r>
      <w:r w:rsidR="008C03A5" w:rsidRPr="00453470">
        <w:rPr>
          <w:rFonts w:ascii="Candara" w:eastAsia="Times New Roman" w:hAnsi="Candara" w:cs="Arial"/>
          <w:color w:val="222222"/>
          <w:sz w:val="24"/>
          <w:szCs w:val="24"/>
          <w:shd w:val="clear" w:color="auto" w:fill="FFFFFF"/>
          <w:lang w:eastAsia="pt-BR"/>
        </w:rPr>
        <w:t>. A economia mineira</w:t>
      </w:r>
      <w:r w:rsidR="002E1328" w:rsidRPr="00453470">
        <w:rPr>
          <w:rFonts w:ascii="Candara" w:eastAsia="Times New Roman" w:hAnsi="Candara" w:cs="Arial"/>
          <w:color w:val="222222"/>
          <w:sz w:val="24"/>
          <w:szCs w:val="24"/>
          <w:shd w:val="clear" w:color="auto" w:fill="FFFFFF"/>
          <w:lang w:eastAsia="pt-BR"/>
        </w:rPr>
        <w:t xml:space="preserve"> represent</w:t>
      </w:r>
      <w:r w:rsidR="008C03A5" w:rsidRPr="00453470">
        <w:rPr>
          <w:rFonts w:ascii="Candara" w:eastAsia="Times New Roman" w:hAnsi="Candara" w:cs="Arial"/>
          <w:color w:val="222222"/>
          <w:sz w:val="24"/>
          <w:szCs w:val="24"/>
          <w:shd w:val="clear" w:color="auto" w:fill="FFFFFF"/>
          <w:lang w:eastAsia="pt-BR"/>
        </w:rPr>
        <w:t>a</w:t>
      </w:r>
      <w:r w:rsidR="002E1328" w:rsidRPr="00453470">
        <w:rPr>
          <w:rFonts w:ascii="Candara" w:eastAsia="Times New Roman" w:hAnsi="Candara" w:cs="Arial"/>
          <w:color w:val="222222"/>
          <w:sz w:val="24"/>
          <w:szCs w:val="24"/>
          <w:shd w:val="clear" w:color="auto" w:fill="FFFFFF"/>
          <w:lang w:eastAsia="pt-BR"/>
        </w:rPr>
        <w:t xml:space="preserve"> aproximadamente 9% do PIB nacional com a geração de R$ 616 bilhões.  </w:t>
      </w:r>
    </w:p>
    <w:p w14:paraId="3DCA1AB3" w14:textId="422DCCE8" w:rsidR="002E1328" w:rsidRPr="00453470" w:rsidRDefault="00D9469B" w:rsidP="00453470">
      <w:pPr>
        <w:spacing w:after="0" w:line="360" w:lineRule="auto"/>
        <w:ind w:firstLine="851"/>
        <w:jc w:val="both"/>
        <w:rPr>
          <w:rFonts w:ascii="Candara" w:eastAsia="Times New Roman" w:hAnsi="Candara" w:cs="Arial"/>
          <w:color w:val="222222"/>
          <w:sz w:val="24"/>
          <w:szCs w:val="24"/>
          <w:shd w:val="clear" w:color="auto" w:fill="FFFFFF"/>
          <w:lang w:eastAsia="pt-BR"/>
        </w:rPr>
      </w:pPr>
      <w:r w:rsidRPr="00453470">
        <w:rPr>
          <w:rFonts w:ascii="Candara" w:eastAsia="Times New Roman" w:hAnsi="Candara" w:cs="Arial"/>
          <w:color w:val="222222"/>
          <w:sz w:val="24"/>
          <w:szCs w:val="24"/>
          <w:shd w:val="clear" w:color="auto" w:fill="FFFFFF"/>
          <w:lang w:eastAsia="pt-BR"/>
        </w:rPr>
        <w:t>A</w:t>
      </w:r>
      <w:r w:rsidR="002E1328" w:rsidRPr="00453470">
        <w:rPr>
          <w:rFonts w:ascii="Candara" w:eastAsia="Times New Roman" w:hAnsi="Candara" w:cs="Arial"/>
          <w:color w:val="222222"/>
          <w:sz w:val="24"/>
          <w:szCs w:val="24"/>
          <w:shd w:val="clear" w:color="auto" w:fill="FFFFFF"/>
          <w:lang w:eastAsia="pt-BR"/>
        </w:rPr>
        <w:t xml:space="preserve"> agricultura é </w:t>
      </w:r>
      <w:r w:rsidR="00A27489" w:rsidRPr="00453470">
        <w:rPr>
          <w:rFonts w:ascii="Candara" w:eastAsia="Times New Roman" w:hAnsi="Candara" w:cs="Arial"/>
          <w:color w:val="222222"/>
          <w:sz w:val="24"/>
          <w:szCs w:val="24"/>
          <w:shd w:val="clear" w:color="auto" w:fill="FFFFFF"/>
          <w:lang w:eastAsia="pt-BR"/>
        </w:rPr>
        <w:t>um</w:t>
      </w:r>
      <w:r w:rsidR="008C03A5" w:rsidRPr="00453470">
        <w:rPr>
          <w:rFonts w:ascii="Candara" w:eastAsia="Times New Roman" w:hAnsi="Candara" w:cs="Arial"/>
          <w:color w:val="222222"/>
          <w:sz w:val="24"/>
          <w:szCs w:val="24"/>
          <w:shd w:val="clear" w:color="auto" w:fill="FFFFFF"/>
          <w:lang w:eastAsia="pt-BR"/>
        </w:rPr>
        <w:t xml:space="preserve"> dos</w:t>
      </w:r>
      <w:r w:rsidR="00A27489" w:rsidRPr="00453470">
        <w:rPr>
          <w:rFonts w:ascii="Candara" w:eastAsia="Times New Roman" w:hAnsi="Candara" w:cs="Arial"/>
          <w:color w:val="222222"/>
          <w:sz w:val="24"/>
          <w:szCs w:val="24"/>
          <w:shd w:val="clear" w:color="auto" w:fill="FFFFFF"/>
          <w:lang w:eastAsia="pt-BR"/>
        </w:rPr>
        <w:t xml:space="preserve"> </w:t>
      </w:r>
      <w:r w:rsidR="002E1328" w:rsidRPr="00453470">
        <w:rPr>
          <w:rFonts w:ascii="Candara" w:eastAsia="Times New Roman" w:hAnsi="Candara" w:cs="Arial"/>
          <w:color w:val="222222"/>
          <w:sz w:val="24"/>
          <w:szCs w:val="24"/>
          <w:shd w:val="clear" w:color="auto" w:fill="FFFFFF"/>
          <w:lang w:eastAsia="pt-BR"/>
        </w:rPr>
        <w:t>pilar</w:t>
      </w:r>
      <w:r w:rsidR="008C03A5" w:rsidRPr="00453470">
        <w:rPr>
          <w:rFonts w:ascii="Candara" w:eastAsia="Times New Roman" w:hAnsi="Candara" w:cs="Arial"/>
          <w:color w:val="222222"/>
          <w:sz w:val="24"/>
          <w:szCs w:val="24"/>
          <w:shd w:val="clear" w:color="auto" w:fill="FFFFFF"/>
          <w:lang w:eastAsia="pt-BR"/>
        </w:rPr>
        <w:t>es</w:t>
      </w:r>
      <w:r w:rsidR="002E1328" w:rsidRPr="00453470">
        <w:rPr>
          <w:rFonts w:ascii="Candara" w:eastAsia="Times New Roman" w:hAnsi="Candara" w:cs="Arial"/>
          <w:color w:val="222222"/>
          <w:sz w:val="24"/>
          <w:szCs w:val="24"/>
          <w:shd w:val="clear" w:color="auto" w:fill="FFFFFF"/>
          <w:lang w:eastAsia="pt-BR"/>
        </w:rPr>
        <w:t xml:space="preserve"> fundamenta</w:t>
      </w:r>
      <w:r w:rsidR="008C03A5" w:rsidRPr="00453470">
        <w:rPr>
          <w:rFonts w:ascii="Candara" w:eastAsia="Times New Roman" w:hAnsi="Candara" w:cs="Arial"/>
          <w:color w:val="222222"/>
          <w:sz w:val="24"/>
          <w:szCs w:val="24"/>
          <w:shd w:val="clear" w:color="auto" w:fill="FFFFFF"/>
          <w:lang w:eastAsia="pt-BR"/>
        </w:rPr>
        <w:t>is</w:t>
      </w:r>
      <w:r w:rsidR="002E1328" w:rsidRPr="00453470">
        <w:rPr>
          <w:rFonts w:ascii="Candara" w:eastAsia="Times New Roman" w:hAnsi="Candara" w:cs="Arial"/>
          <w:color w:val="222222"/>
          <w:sz w:val="24"/>
          <w:szCs w:val="24"/>
          <w:shd w:val="clear" w:color="auto" w:fill="FFFFFF"/>
          <w:lang w:eastAsia="pt-BR"/>
        </w:rPr>
        <w:t xml:space="preserve"> para a economia de Minas Gerais. O estado é um dos maiores produtores nacionais de café, sendo responsável por mais de 50% da produção</w:t>
      </w:r>
      <w:r w:rsidR="008C03A5" w:rsidRPr="00453470">
        <w:rPr>
          <w:rFonts w:ascii="Candara" w:eastAsia="Times New Roman" w:hAnsi="Candara" w:cs="Arial"/>
          <w:color w:val="222222"/>
          <w:sz w:val="24"/>
          <w:szCs w:val="24"/>
          <w:shd w:val="clear" w:color="auto" w:fill="FFFFFF"/>
          <w:lang w:eastAsia="pt-BR"/>
        </w:rPr>
        <w:t xml:space="preserve"> brasileira</w:t>
      </w:r>
      <w:r w:rsidR="002E1328" w:rsidRPr="00453470">
        <w:rPr>
          <w:rFonts w:ascii="Candara" w:eastAsia="Times New Roman" w:hAnsi="Candara" w:cs="Arial"/>
          <w:color w:val="222222"/>
          <w:sz w:val="24"/>
          <w:szCs w:val="24"/>
          <w:shd w:val="clear" w:color="auto" w:fill="FFFFFF"/>
          <w:lang w:eastAsia="pt-BR"/>
        </w:rPr>
        <w:t xml:space="preserve">. Ainda </w:t>
      </w:r>
      <w:r w:rsidR="00A27489" w:rsidRPr="00453470">
        <w:rPr>
          <w:rFonts w:ascii="Candara" w:eastAsia="Times New Roman" w:hAnsi="Candara" w:cs="Arial"/>
          <w:color w:val="222222"/>
          <w:sz w:val="24"/>
          <w:szCs w:val="24"/>
          <w:shd w:val="clear" w:color="auto" w:fill="FFFFFF"/>
          <w:lang w:eastAsia="pt-BR"/>
        </w:rPr>
        <w:t>em relação à</w:t>
      </w:r>
      <w:r w:rsidR="002E1328" w:rsidRPr="00453470">
        <w:rPr>
          <w:rFonts w:ascii="Candara" w:eastAsia="Times New Roman" w:hAnsi="Candara" w:cs="Arial"/>
          <w:color w:val="222222"/>
          <w:sz w:val="24"/>
          <w:szCs w:val="24"/>
          <w:shd w:val="clear" w:color="auto" w:fill="FFFFFF"/>
          <w:lang w:eastAsia="pt-BR"/>
        </w:rPr>
        <w:t xml:space="preserve"> agricultura, </w:t>
      </w:r>
      <w:r w:rsidR="00A27489" w:rsidRPr="00453470">
        <w:rPr>
          <w:rFonts w:ascii="Candara" w:eastAsia="Times New Roman" w:hAnsi="Candara" w:cs="Arial"/>
          <w:color w:val="222222"/>
          <w:sz w:val="24"/>
          <w:szCs w:val="24"/>
          <w:shd w:val="clear" w:color="auto" w:fill="FFFFFF"/>
          <w:lang w:eastAsia="pt-BR"/>
        </w:rPr>
        <w:t>é relevante destacar que</w:t>
      </w:r>
      <w:r w:rsidR="00731AD2" w:rsidRPr="00453470">
        <w:rPr>
          <w:rFonts w:ascii="Candara" w:eastAsia="Times New Roman" w:hAnsi="Candara" w:cs="Arial"/>
          <w:color w:val="222222"/>
          <w:sz w:val="24"/>
          <w:szCs w:val="24"/>
          <w:shd w:val="clear" w:color="auto" w:fill="FFFFFF"/>
          <w:lang w:eastAsia="pt-BR"/>
        </w:rPr>
        <w:t>, no cenário nacional,</w:t>
      </w:r>
      <w:r w:rsidR="00A27489" w:rsidRPr="00453470">
        <w:rPr>
          <w:rFonts w:ascii="Candara" w:eastAsia="Times New Roman" w:hAnsi="Candara" w:cs="Arial"/>
          <w:color w:val="222222"/>
          <w:sz w:val="24"/>
          <w:szCs w:val="24"/>
          <w:shd w:val="clear" w:color="auto" w:fill="FFFFFF"/>
          <w:lang w:eastAsia="pt-BR"/>
        </w:rPr>
        <w:t xml:space="preserve"> </w:t>
      </w:r>
      <w:r w:rsidR="002E1328" w:rsidRPr="00453470">
        <w:rPr>
          <w:rFonts w:ascii="Candara" w:eastAsia="Times New Roman" w:hAnsi="Candara" w:cs="Arial"/>
          <w:color w:val="222222"/>
          <w:sz w:val="24"/>
          <w:szCs w:val="24"/>
          <w:shd w:val="clear" w:color="auto" w:fill="FFFFFF"/>
          <w:lang w:eastAsia="pt-BR"/>
        </w:rPr>
        <w:t>Minas Gerais exerce protagonismo</w:t>
      </w:r>
      <w:r w:rsidR="00731AD2" w:rsidRPr="00453470">
        <w:rPr>
          <w:rFonts w:ascii="Candara" w:eastAsia="Times New Roman" w:hAnsi="Candara" w:cs="Arial"/>
          <w:color w:val="222222"/>
          <w:sz w:val="24"/>
          <w:szCs w:val="24"/>
          <w:shd w:val="clear" w:color="auto" w:fill="FFFFFF"/>
          <w:lang w:eastAsia="pt-BR"/>
        </w:rPr>
        <w:t xml:space="preserve"> também</w:t>
      </w:r>
      <w:r w:rsidR="002E1328" w:rsidRPr="00453470">
        <w:rPr>
          <w:rFonts w:ascii="Candara" w:eastAsia="Times New Roman" w:hAnsi="Candara" w:cs="Arial"/>
          <w:color w:val="222222"/>
          <w:sz w:val="24"/>
          <w:szCs w:val="24"/>
          <w:shd w:val="clear" w:color="auto" w:fill="FFFFFF"/>
          <w:lang w:eastAsia="pt-BR"/>
        </w:rPr>
        <w:t xml:space="preserve"> na produção de leite, milho, feijão e cana-de-açúcar, além de outros produtos agrícolas em menor escala.</w:t>
      </w:r>
    </w:p>
    <w:p w14:paraId="0A9E3045" w14:textId="40804786" w:rsidR="00661917" w:rsidRPr="00453470" w:rsidRDefault="00661917" w:rsidP="00453470">
      <w:pPr>
        <w:spacing w:after="0" w:line="360" w:lineRule="auto"/>
        <w:ind w:firstLine="851"/>
        <w:jc w:val="both"/>
        <w:rPr>
          <w:rFonts w:ascii="Candara" w:eastAsia="Times New Roman" w:hAnsi="Candara" w:cs="Arial"/>
          <w:color w:val="222222"/>
          <w:sz w:val="24"/>
          <w:szCs w:val="24"/>
          <w:shd w:val="clear" w:color="auto" w:fill="FFFFFF"/>
          <w:lang w:eastAsia="pt-BR"/>
        </w:rPr>
      </w:pPr>
      <w:r w:rsidRPr="00453470">
        <w:rPr>
          <w:rFonts w:ascii="Candara" w:eastAsia="Times New Roman" w:hAnsi="Candara" w:cs="Arial"/>
          <w:color w:val="222222"/>
          <w:sz w:val="24"/>
          <w:szCs w:val="24"/>
          <w:shd w:val="clear" w:color="auto" w:fill="FFFFFF"/>
          <w:lang w:eastAsia="pt-BR"/>
        </w:rPr>
        <w:t>A</w:t>
      </w:r>
      <w:r w:rsidR="008C03A5" w:rsidRPr="00453470">
        <w:rPr>
          <w:rFonts w:ascii="Candara" w:eastAsia="Times New Roman" w:hAnsi="Candara" w:cs="Arial"/>
          <w:color w:val="222222"/>
          <w:sz w:val="24"/>
          <w:szCs w:val="24"/>
          <w:shd w:val="clear" w:color="auto" w:fill="FFFFFF"/>
          <w:lang w:eastAsia="pt-BR"/>
        </w:rPr>
        <w:t>lém da agricultura, a</w:t>
      </w:r>
      <w:r w:rsidRPr="00453470">
        <w:rPr>
          <w:rFonts w:ascii="Candara" w:eastAsia="Times New Roman" w:hAnsi="Candara" w:cs="Arial"/>
          <w:color w:val="222222"/>
          <w:sz w:val="24"/>
          <w:szCs w:val="24"/>
          <w:shd w:val="clear" w:color="auto" w:fill="FFFFFF"/>
          <w:lang w:eastAsia="pt-BR"/>
        </w:rPr>
        <w:t xml:space="preserve"> indústria é</w:t>
      </w:r>
      <w:r w:rsidR="00731AD2" w:rsidRPr="00453470">
        <w:rPr>
          <w:rFonts w:ascii="Candara" w:eastAsia="Times New Roman" w:hAnsi="Candara" w:cs="Arial"/>
          <w:color w:val="222222"/>
          <w:sz w:val="24"/>
          <w:szCs w:val="24"/>
          <w:shd w:val="clear" w:color="auto" w:fill="FFFFFF"/>
          <w:lang w:eastAsia="pt-BR"/>
        </w:rPr>
        <w:t xml:space="preserve"> outro</w:t>
      </w:r>
      <w:r w:rsidRPr="00453470">
        <w:rPr>
          <w:rFonts w:ascii="Candara" w:eastAsia="Times New Roman" w:hAnsi="Candara" w:cs="Arial"/>
          <w:color w:val="222222"/>
          <w:sz w:val="24"/>
          <w:szCs w:val="24"/>
          <w:shd w:val="clear" w:color="auto" w:fill="FFFFFF"/>
          <w:lang w:eastAsia="pt-BR"/>
        </w:rPr>
        <w:t xml:space="preserve"> setor importante da economia </w:t>
      </w:r>
      <w:r w:rsidR="00731AD2" w:rsidRPr="00453470">
        <w:rPr>
          <w:rFonts w:ascii="Candara" w:eastAsia="Times New Roman" w:hAnsi="Candara" w:cs="Arial"/>
          <w:color w:val="222222"/>
          <w:sz w:val="24"/>
          <w:szCs w:val="24"/>
          <w:shd w:val="clear" w:color="auto" w:fill="FFFFFF"/>
          <w:lang w:eastAsia="pt-BR"/>
        </w:rPr>
        <w:t>mineira</w:t>
      </w:r>
      <w:r w:rsidRPr="00453470">
        <w:rPr>
          <w:rFonts w:ascii="Candara" w:eastAsia="Times New Roman" w:hAnsi="Candara" w:cs="Arial"/>
          <w:color w:val="222222"/>
          <w:sz w:val="24"/>
          <w:szCs w:val="24"/>
          <w:shd w:val="clear" w:color="auto" w:fill="FFFFFF"/>
          <w:lang w:eastAsia="pt-BR"/>
        </w:rPr>
        <w:t>. O estado possui um parque industrial diversificado, com destaque para a indústria metalúrgica, automobilística, siderúrgica, de alimentos</w:t>
      </w:r>
      <w:r w:rsidR="002E1328" w:rsidRPr="00453470">
        <w:rPr>
          <w:rFonts w:ascii="Candara" w:eastAsia="Times New Roman" w:hAnsi="Candara" w:cs="Arial"/>
          <w:color w:val="222222"/>
          <w:sz w:val="24"/>
          <w:szCs w:val="24"/>
          <w:shd w:val="clear" w:color="auto" w:fill="FFFFFF"/>
          <w:lang w:eastAsia="pt-BR"/>
        </w:rPr>
        <w:t xml:space="preserve"> e</w:t>
      </w:r>
      <w:r w:rsidRPr="00453470">
        <w:rPr>
          <w:rFonts w:ascii="Candara" w:eastAsia="Times New Roman" w:hAnsi="Candara" w:cs="Arial"/>
          <w:color w:val="222222"/>
          <w:sz w:val="24"/>
          <w:szCs w:val="24"/>
          <w:shd w:val="clear" w:color="auto" w:fill="FFFFFF"/>
          <w:lang w:eastAsia="pt-BR"/>
        </w:rPr>
        <w:t xml:space="preserve"> de mineração, entre outras</w:t>
      </w:r>
      <w:r w:rsidR="008C03A5" w:rsidRPr="00453470">
        <w:rPr>
          <w:rFonts w:ascii="Candara" w:eastAsia="Times New Roman" w:hAnsi="Candara" w:cs="Arial"/>
          <w:color w:val="222222"/>
          <w:sz w:val="24"/>
          <w:szCs w:val="24"/>
          <w:shd w:val="clear" w:color="auto" w:fill="FFFFFF"/>
          <w:lang w:eastAsia="pt-BR"/>
        </w:rPr>
        <w:t xml:space="preserve"> de com menores projeções</w:t>
      </w:r>
      <w:r w:rsidRPr="00453470">
        <w:rPr>
          <w:rFonts w:ascii="Candara" w:eastAsia="Times New Roman" w:hAnsi="Candara" w:cs="Arial"/>
          <w:color w:val="222222"/>
          <w:sz w:val="24"/>
          <w:szCs w:val="24"/>
          <w:shd w:val="clear" w:color="auto" w:fill="FFFFFF"/>
          <w:lang w:eastAsia="pt-BR"/>
        </w:rPr>
        <w:t>.</w:t>
      </w:r>
      <w:r w:rsidR="00731AD2" w:rsidRPr="00453470">
        <w:rPr>
          <w:rFonts w:ascii="Candara" w:eastAsia="Times New Roman" w:hAnsi="Candara" w:cs="Arial"/>
          <w:color w:val="222222"/>
          <w:sz w:val="24"/>
          <w:szCs w:val="24"/>
          <w:shd w:val="clear" w:color="auto" w:fill="FFFFFF"/>
          <w:lang w:eastAsia="pt-BR"/>
        </w:rPr>
        <w:t xml:space="preserve"> </w:t>
      </w:r>
      <w:r w:rsidR="008C03A5" w:rsidRPr="00453470">
        <w:rPr>
          <w:rFonts w:ascii="Candara" w:eastAsia="Times New Roman" w:hAnsi="Candara" w:cs="Arial"/>
          <w:color w:val="222222"/>
          <w:sz w:val="24"/>
          <w:szCs w:val="24"/>
          <w:shd w:val="clear" w:color="auto" w:fill="FFFFFF"/>
          <w:lang w:eastAsia="pt-BR"/>
        </w:rPr>
        <w:t>E, d</w:t>
      </w:r>
      <w:r w:rsidR="00731AD2" w:rsidRPr="00453470">
        <w:rPr>
          <w:rFonts w:ascii="Candara" w:eastAsia="Times New Roman" w:hAnsi="Candara" w:cs="Arial"/>
          <w:color w:val="222222"/>
          <w:sz w:val="24"/>
          <w:szCs w:val="24"/>
          <w:shd w:val="clear" w:color="auto" w:fill="FFFFFF"/>
          <w:lang w:eastAsia="pt-BR"/>
        </w:rPr>
        <w:t>a mesma forma</w:t>
      </w:r>
      <w:r w:rsidR="008C03A5" w:rsidRPr="00453470">
        <w:rPr>
          <w:rFonts w:ascii="Candara" w:eastAsia="Times New Roman" w:hAnsi="Candara" w:cs="Arial"/>
          <w:color w:val="222222"/>
          <w:sz w:val="24"/>
          <w:szCs w:val="24"/>
          <w:shd w:val="clear" w:color="auto" w:fill="FFFFFF"/>
          <w:lang w:eastAsia="pt-BR"/>
        </w:rPr>
        <w:t xml:space="preserve"> observada no setor industrial,</w:t>
      </w:r>
      <w:r w:rsidR="00731AD2" w:rsidRPr="00453470">
        <w:rPr>
          <w:rFonts w:ascii="Candara" w:eastAsia="Times New Roman" w:hAnsi="Candara" w:cs="Arial"/>
          <w:color w:val="222222"/>
          <w:sz w:val="24"/>
          <w:szCs w:val="24"/>
          <w:shd w:val="clear" w:color="auto" w:fill="FFFFFF"/>
          <w:lang w:eastAsia="pt-BR"/>
        </w:rPr>
        <w:t xml:space="preserve"> o </w:t>
      </w:r>
      <w:r w:rsidRPr="00453470">
        <w:rPr>
          <w:rFonts w:ascii="Candara" w:eastAsia="Times New Roman" w:hAnsi="Candara" w:cs="Arial"/>
          <w:color w:val="222222"/>
          <w:sz w:val="24"/>
          <w:szCs w:val="24"/>
          <w:shd w:val="clear" w:color="auto" w:fill="FFFFFF"/>
          <w:lang w:eastAsia="pt-BR"/>
        </w:rPr>
        <w:t xml:space="preserve">setor de serviços </w:t>
      </w:r>
      <w:r w:rsidR="00731AD2" w:rsidRPr="00453470">
        <w:rPr>
          <w:rFonts w:ascii="Candara" w:eastAsia="Times New Roman" w:hAnsi="Candara" w:cs="Arial"/>
          <w:color w:val="222222"/>
          <w:sz w:val="24"/>
          <w:szCs w:val="24"/>
          <w:shd w:val="clear" w:color="auto" w:fill="FFFFFF"/>
          <w:lang w:eastAsia="pt-BR"/>
        </w:rPr>
        <w:t>mostra-se influente na</w:t>
      </w:r>
      <w:r w:rsidRPr="00453470">
        <w:rPr>
          <w:rFonts w:ascii="Candara" w:eastAsia="Times New Roman" w:hAnsi="Candara" w:cs="Arial"/>
          <w:color w:val="222222"/>
          <w:sz w:val="24"/>
          <w:szCs w:val="24"/>
          <w:shd w:val="clear" w:color="auto" w:fill="FFFFFF"/>
          <w:lang w:eastAsia="pt-BR"/>
        </w:rPr>
        <w:t xml:space="preserve"> economia mineira, sendo responsável por grande parte do </w:t>
      </w:r>
      <w:r w:rsidRPr="00453470">
        <w:rPr>
          <w:rFonts w:ascii="Candara" w:eastAsia="Times New Roman" w:hAnsi="Candara" w:cs="Arial"/>
          <w:color w:val="222222"/>
          <w:sz w:val="24"/>
          <w:szCs w:val="24"/>
          <w:shd w:val="clear" w:color="auto" w:fill="FFFFFF"/>
          <w:lang w:eastAsia="pt-BR"/>
        </w:rPr>
        <w:lastRenderedPageBreak/>
        <w:t>PIB estadual</w:t>
      </w:r>
      <w:r w:rsidR="00731AD2" w:rsidRPr="00453470">
        <w:rPr>
          <w:rFonts w:ascii="Candara" w:eastAsia="Times New Roman" w:hAnsi="Candara" w:cs="Arial"/>
          <w:color w:val="222222"/>
          <w:sz w:val="24"/>
          <w:szCs w:val="24"/>
          <w:shd w:val="clear" w:color="auto" w:fill="FFFFFF"/>
          <w:lang w:eastAsia="pt-BR"/>
        </w:rPr>
        <w:t xml:space="preserve">, </w:t>
      </w:r>
      <w:r w:rsidR="008C03A5" w:rsidRPr="00453470">
        <w:rPr>
          <w:rFonts w:ascii="Candara" w:eastAsia="Times New Roman" w:hAnsi="Candara" w:cs="Arial"/>
          <w:color w:val="222222"/>
          <w:sz w:val="24"/>
          <w:szCs w:val="24"/>
          <w:shd w:val="clear" w:color="auto" w:fill="FFFFFF"/>
          <w:lang w:eastAsia="pt-BR"/>
        </w:rPr>
        <w:t xml:space="preserve">merecendo destaque a </w:t>
      </w:r>
      <w:r w:rsidR="00CA02A2" w:rsidRPr="00453470">
        <w:rPr>
          <w:rFonts w:ascii="Candara" w:eastAsia="Times New Roman" w:hAnsi="Candara" w:cs="Arial"/>
          <w:color w:val="222222"/>
          <w:sz w:val="24"/>
          <w:szCs w:val="24"/>
          <w:shd w:val="clear" w:color="auto" w:fill="FFFFFF"/>
          <w:lang w:eastAsia="pt-BR"/>
        </w:rPr>
        <w:t>área</w:t>
      </w:r>
      <w:r w:rsidRPr="00453470">
        <w:rPr>
          <w:rFonts w:ascii="Candara" w:eastAsia="Times New Roman" w:hAnsi="Candara" w:cs="Arial"/>
          <w:color w:val="222222"/>
          <w:sz w:val="24"/>
          <w:szCs w:val="24"/>
          <w:shd w:val="clear" w:color="auto" w:fill="FFFFFF"/>
          <w:lang w:eastAsia="pt-BR"/>
        </w:rPr>
        <w:t xml:space="preserve"> financeir</w:t>
      </w:r>
      <w:r w:rsidR="00CA02A2" w:rsidRPr="00453470">
        <w:rPr>
          <w:rFonts w:ascii="Candara" w:eastAsia="Times New Roman" w:hAnsi="Candara" w:cs="Arial"/>
          <w:color w:val="222222"/>
          <w:sz w:val="24"/>
          <w:szCs w:val="24"/>
          <w:shd w:val="clear" w:color="auto" w:fill="FFFFFF"/>
          <w:lang w:eastAsia="pt-BR"/>
        </w:rPr>
        <w:t>a</w:t>
      </w:r>
      <w:r w:rsidRPr="00453470">
        <w:rPr>
          <w:rFonts w:ascii="Candara" w:eastAsia="Times New Roman" w:hAnsi="Candara" w:cs="Arial"/>
          <w:color w:val="222222"/>
          <w:sz w:val="24"/>
          <w:szCs w:val="24"/>
          <w:shd w:val="clear" w:color="auto" w:fill="FFFFFF"/>
          <w:lang w:eastAsia="pt-BR"/>
        </w:rPr>
        <w:t xml:space="preserve">, </w:t>
      </w:r>
      <w:r w:rsidR="00731AD2" w:rsidRPr="00453470">
        <w:rPr>
          <w:rFonts w:ascii="Candara" w:eastAsia="Times New Roman" w:hAnsi="Candara" w:cs="Arial"/>
          <w:color w:val="222222"/>
          <w:sz w:val="24"/>
          <w:szCs w:val="24"/>
          <w:shd w:val="clear" w:color="auto" w:fill="FFFFFF"/>
          <w:lang w:eastAsia="pt-BR"/>
        </w:rPr>
        <w:t>a</w:t>
      </w:r>
      <w:r w:rsidRPr="00453470">
        <w:rPr>
          <w:rFonts w:ascii="Candara" w:eastAsia="Times New Roman" w:hAnsi="Candara" w:cs="Arial"/>
          <w:color w:val="222222"/>
          <w:sz w:val="24"/>
          <w:szCs w:val="24"/>
          <w:shd w:val="clear" w:color="auto" w:fill="FFFFFF"/>
          <w:lang w:eastAsia="pt-BR"/>
        </w:rPr>
        <w:t xml:space="preserve"> educação, </w:t>
      </w:r>
      <w:r w:rsidR="00731AD2" w:rsidRPr="00453470">
        <w:rPr>
          <w:rFonts w:ascii="Candara" w:eastAsia="Times New Roman" w:hAnsi="Candara" w:cs="Arial"/>
          <w:color w:val="222222"/>
          <w:sz w:val="24"/>
          <w:szCs w:val="24"/>
          <w:shd w:val="clear" w:color="auto" w:fill="FFFFFF"/>
          <w:lang w:eastAsia="pt-BR"/>
        </w:rPr>
        <w:t>a</w:t>
      </w:r>
      <w:r w:rsidRPr="00453470">
        <w:rPr>
          <w:rFonts w:ascii="Candara" w:eastAsia="Times New Roman" w:hAnsi="Candara" w:cs="Arial"/>
          <w:color w:val="222222"/>
          <w:sz w:val="24"/>
          <w:szCs w:val="24"/>
          <w:shd w:val="clear" w:color="auto" w:fill="FFFFFF"/>
          <w:lang w:eastAsia="pt-BR"/>
        </w:rPr>
        <w:t xml:space="preserve"> saúde</w:t>
      </w:r>
      <w:r w:rsidR="00731AD2" w:rsidRPr="00453470">
        <w:rPr>
          <w:rFonts w:ascii="Candara" w:eastAsia="Times New Roman" w:hAnsi="Candara" w:cs="Arial"/>
          <w:color w:val="222222"/>
          <w:sz w:val="24"/>
          <w:szCs w:val="24"/>
          <w:shd w:val="clear" w:color="auto" w:fill="FFFFFF"/>
          <w:lang w:eastAsia="pt-BR"/>
        </w:rPr>
        <w:t xml:space="preserve"> e</w:t>
      </w:r>
      <w:r w:rsidRPr="00453470">
        <w:rPr>
          <w:rFonts w:ascii="Candara" w:eastAsia="Times New Roman" w:hAnsi="Candara" w:cs="Arial"/>
          <w:color w:val="222222"/>
          <w:sz w:val="24"/>
          <w:szCs w:val="24"/>
          <w:shd w:val="clear" w:color="auto" w:fill="FFFFFF"/>
          <w:lang w:eastAsia="pt-BR"/>
        </w:rPr>
        <w:t xml:space="preserve"> </w:t>
      </w:r>
      <w:r w:rsidR="00731AD2" w:rsidRPr="00453470">
        <w:rPr>
          <w:rFonts w:ascii="Candara" w:eastAsia="Times New Roman" w:hAnsi="Candara" w:cs="Arial"/>
          <w:color w:val="222222"/>
          <w:sz w:val="24"/>
          <w:szCs w:val="24"/>
          <w:shd w:val="clear" w:color="auto" w:fill="FFFFFF"/>
          <w:lang w:eastAsia="pt-BR"/>
        </w:rPr>
        <w:t>a</w:t>
      </w:r>
      <w:r w:rsidRPr="00453470">
        <w:rPr>
          <w:rFonts w:ascii="Candara" w:eastAsia="Times New Roman" w:hAnsi="Candara" w:cs="Arial"/>
          <w:color w:val="222222"/>
          <w:sz w:val="24"/>
          <w:szCs w:val="24"/>
          <w:shd w:val="clear" w:color="auto" w:fill="FFFFFF"/>
          <w:lang w:eastAsia="pt-BR"/>
        </w:rPr>
        <w:t xml:space="preserve"> tecnologia da informação</w:t>
      </w:r>
      <w:r w:rsidR="00731AD2" w:rsidRPr="00453470">
        <w:rPr>
          <w:rFonts w:ascii="Candara" w:eastAsia="Times New Roman" w:hAnsi="Candara" w:cs="Arial"/>
          <w:color w:val="222222"/>
          <w:sz w:val="24"/>
          <w:szCs w:val="24"/>
          <w:shd w:val="clear" w:color="auto" w:fill="FFFFFF"/>
          <w:lang w:eastAsia="pt-BR"/>
        </w:rPr>
        <w:t>.</w:t>
      </w:r>
    </w:p>
    <w:p w14:paraId="5096D606" w14:textId="06A54104" w:rsidR="00661917" w:rsidRPr="00453470" w:rsidRDefault="00D9469B" w:rsidP="00453470">
      <w:pPr>
        <w:spacing w:after="0" w:line="360" w:lineRule="auto"/>
        <w:ind w:firstLine="851"/>
        <w:jc w:val="both"/>
        <w:rPr>
          <w:rFonts w:ascii="Candara" w:eastAsia="Times New Roman" w:hAnsi="Candara" w:cs="Arial"/>
          <w:color w:val="222222"/>
          <w:sz w:val="24"/>
          <w:szCs w:val="24"/>
          <w:shd w:val="clear" w:color="auto" w:fill="FFFFFF"/>
          <w:lang w:eastAsia="pt-BR"/>
        </w:rPr>
      </w:pPr>
      <w:r w:rsidRPr="00453470">
        <w:rPr>
          <w:rFonts w:ascii="Candara" w:eastAsia="Times New Roman" w:hAnsi="Candara" w:cs="Arial"/>
          <w:color w:val="222222"/>
          <w:sz w:val="24"/>
          <w:szCs w:val="24"/>
          <w:shd w:val="clear" w:color="auto" w:fill="FFFFFF"/>
          <w:lang w:eastAsia="pt-BR"/>
        </w:rPr>
        <w:t xml:space="preserve">Por </w:t>
      </w:r>
      <w:r w:rsidR="00731AD2" w:rsidRPr="00453470">
        <w:rPr>
          <w:rFonts w:ascii="Candara" w:eastAsia="Times New Roman" w:hAnsi="Candara" w:cs="Arial"/>
          <w:color w:val="222222"/>
          <w:sz w:val="24"/>
          <w:szCs w:val="24"/>
          <w:shd w:val="clear" w:color="auto" w:fill="FFFFFF"/>
          <w:lang w:eastAsia="pt-BR"/>
        </w:rPr>
        <w:t>fim</w:t>
      </w:r>
      <w:r w:rsidRPr="00453470">
        <w:rPr>
          <w:rFonts w:ascii="Candara" w:eastAsia="Times New Roman" w:hAnsi="Candara" w:cs="Arial"/>
          <w:color w:val="222222"/>
          <w:sz w:val="24"/>
          <w:szCs w:val="24"/>
          <w:shd w:val="clear" w:color="auto" w:fill="FFFFFF"/>
          <w:lang w:eastAsia="pt-BR"/>
        </w:rPr>
        <w:t xml:space="preserve">, </w:t>
      </w:r>
      <w:r w:rsidR="00985CB9" w:rsidRPr="00453470">
        <w:rPr>
          <w:rFonts w:ascii="Candara" w:eastAsia="Times New Roman" w:hAnsi="Candara" w:cs="Arial"/>
          <w:color w:val="222222"/>
          <w:sz w:val="24"/>
          <w:szCs w:val="24"/>
          <w:shd w:val="clear" w:color="auto" w:fill="FFFFFF"/>
          <w:lang w:eastAsia="pt-BR"/>
        </w:rPr>
        <w:t xml:space="preserve">outro aspecto relevante a se considerar sobre a economia mineira é que o estado de </w:t>
      </w:r>
      <w:r w:rsidR="00731AD2" w:rsidRPr="00453470">
        <w:rPr>
          <w:rFonts w:ascii="Candara" w:eastAsia="Times New Roman" w:hAnsi="Candara" w:cs="Arial"/>
          <w:color w:val="222222"/>
          <w:sz w:val="24"/>
          <w:szCs w:val="24"/>
          <w:shd w:val="clear" w:color="auto" w:fill="FFFFFF"/>
          <w:lang w:eastAsia="pt-BR"/>
        </w:rPr>
        <w:t xml:space="preserve">Minas Gerais </w:t>
      </w:r>
      <w:r w:rsidR="00661917" w:rsidRPr="00453470">
        <w:rPr>
          <w:rFonts w:ascii="Candara" w:eastAsia="Times New Roman" w:hAnsi="Candara" w:cs="Arial"/>
          <w:color w:val="222222"/>
          <w:sz w:val="24"/>
          <w:szCs w:val="24"/>
          <w:shd w:val="clear" w:color="auto" w:fill="FFFFFF"/>
          <w:lang w:eastAsia="pt-BR"/>
        </w:rPr>
        <w:t xml:space="preserve">é um dos principais mineradores do Brasil, sendo conhecido pela produção de minério de ferro, ouro, nióbio, entre outros minerais. </w:t>
      </w:r>
      <w:r w:rsidR="00596B1F" w:rsidRPr="00453470">
        <w:rPr>
          <w:rFonts w:ascii="Candara" w:eastAsia="Times New Roman" w:hAnsi="Candara" w:cs="Arial"/>
          <w:color w:val="222222"/>
          <w:sz w:val="24"/>
          <w:szCs w:val="24"/>
          <w:shd w:val="clear" w:color="auto" w:fill="FFFFFF"/>
          <w:lang w:eastAsia="pt-BR"/>
        </w:rPr>
        <w:t>Este setor t</w:t>
      </w:r>
      <w:r w:rsidR="00985CB9" w:rsidRPr="00453470">
        <w:rPr>
          <w:rFonts w:ascii="Candara" w:eastAsia="Times New Roman" w:hAnsi="Candara" w:cs="Arial"/>
          <w:color w:val="222222"/>
          <w:sz w:val="24"/>
          <w:szCs w:val="24"/>
          <w:shd w:val="clear" w:color="auto" w:fill="FFFFFF"/>
          <w:lang w:eastAsia="pt-BR"/>
        </w:rPr>
        <w:t>ambém exerce um</w:t>
      </w:r>
      <w:r w:rsidR="00596B1F" w:rsidRPr="00453470">
        <w:rPr>
          <w:rFonts w:ascii="Candara" w:eastAsia="Times New Roman" w:hAnsi="Candara" w:cs="Arial"/>
          <w:color w:val="222222"/>
          <w:sz w:val="24"/>
          <w:szCs w:val="24"/>
          <w:shd w:val="clear" w:color="auto" w:fill="FFFFFF"/>
          <w:lang w:eastAsia="pt-BR"/>
        </w:rPr>
        <w:t xml:space="preserve"> papel relevante</w:t>
      </w:r>
      <w:r w:rsidR="00661917" w:rsidRPr="00453470">
        <w:rPr>
          <w:rFonts w:ascii="Candara" w:eastAsia="Times New Roman" w:hAnsi="Candara" w:cs="Arial"/>
          <w:color w:val="222222"/>
          <w:sz w:val="24"/>
          <w:szCs w:val="24"/>
          <w:shd w:val="clear" w:color="auto" w:fill="FFFFFF"/>
          <w:lang w:eastAsia="pt-BR"/>
        </w:rPr>
        <w:t xml:space="preserve"> </w:t>
      </w:r>
      <w:r w:rsidR="00596B1F" w:rsidRPr="00453470">
        <w:rPr>
          <w:rFonts w:ascii="Candara" w:eastAsia="Times New Roman" w:hAnsi="Candara" w:cs="Arial"/>
          <w:color w:val="222222"/>
          <w:sz w:val="24"/>
          <w:szCs w:val="24"/>
          <w:shd w:val="clear" w:color="auto" w:fill="FFFFFF"/>
          <w:lang w:eastAsia="pt-BR"/>
        </w:rPr>
        <w:t>para a</w:t>
      </w:r>
      <w:r w:rsidR="00661917" w:rsidRPr="00453470">
        <w:rPr>
          <w:rFonts w:ascii="Candara" w:eastAsia="Times New Roman" w:hAnsi="Candara" w:cs="Arial"/>
          <w:color w:val="222222"/>
          <w:sz w:val="24"/>
          <w:szCs w:val="24"/>
          <w:shd w:val="clear" w:color="auto" w:fill="FFFFFF"/>
          <w:lang w:eastAsia="pt-BR"/>
        </w:rPr>
        <w:t xml:space="preserve"> economia estadual, </w:t>
      </w:r>
      <w:r w:rsidR="00985CB9" w:rsidRPr="00453470">
        <w:rPr>
          <w:rFonts w:ascii="Candara" w:eastAsia="Times New Roman" w:hAnsi="Candara" w:cs="Arial"/>
          <w:color w:val="222222"/>
          <w:sz w:val="24"/>
          <w:szCs w:val="24"/>
          <w:shd w:val="clear" w:color="auto" w:fill="FFFFFF"/>
          <w:lang w:eastAsia="pt-BR"/>
        </w:rPr>
        <w:t xml:space="preserve">pois </w:t>
      </w:r>
      <w:r w:rsidR="00661917" w:rsidRPr="00453470">
        <w:rPr>
          <w:rFonts w:ascii="Candara" w:eastAsia="Times New Roman" w:hAnsi="Candara" w:cs="Arial"/>
          <w:color w:val="222222"/>
          <w:sz w:val="24"/>
          <w:szCs w:val="24"/>
          <w:shd w:val="clear" w:color="auto" w:fill="FFFFFF"/>
          <w:lang w:eastAsia="pt-BR"/>
        </w:rPr>
        <w:t>contribu</w:t>
      </w:r>
      <w:r w:rsidR="00985CB9" w:rsidRPr="00453470">
        <w:rPr>
          <w:rFonts w:ascii="Candara" w:eastAsia="Times New Roman" w:hAnsi="Candara" w:cs="Arial"/>
          <w:color w:val="222222"/>
          <w:sz w:val="24"/>
          <w:szCs w:val="24"/>
          <w:shd w:val="clear" w:color="auto" w:fill="FFFFFF"/>
          <w:lang w:eastAsia="pt-BR"/>
        </w:rPr>
        <w:t>i</w:t>
      </w:r>
      <w:r w:rsidR="00661917" w:rsidRPr="00453470">
        <w:rPr>
          <w:rFonts w:ascii="Candara" w:eastAsia="Times New Roman" w:hAnsi="Candara" w:cs="Arial"/>
          <w:color w:val="222222"/>
          <w:sz w:val="24"/>
          <w:szCs w:val="24"/>
          <w:shd w:val="clear" w:color="auto" w:fill="FFFFFF"/>
          <w:lang w:eastAsia="pt-BR"/>
        </w:rPr>
        <w:t xml:space="preserve"> significativamente para a geração de empregos e</w:t>
      </w:r>
      <w:r w:rsidR="00596B1F" w:rsidRPr="00453470">
        <w:rPr>
          <w:rFonts w:ascii="Candara" w:eastAsia="Times New Roman" w:hAnsi="Candara" w:cs="Arial"/>
          <w:color w:val="222222"/>
          <w:sz w:val="24"/>
          <w:szCs w:val="24"/>
          <w:shd w:val="clear" w:color="auto" w:fill="FFFFFF"/>
          <w:lang w:eastAsia="pt-BR"/>
        </w:rPr>
        <w:t xml:space="preserve"> para a produção de</w:t>
      </w:r>
      <w:r w:rsidR="00661917" w:rsidRPr="00453470">
        <w:rPr>
          <w:rFonts w:ascii="Candara" w:eastAsia="Times New Roman" w:hAnsi="Candara" w:cs="Arial"/>
          <w:color w:val="222222"/>
          <w:sz w:val="24"/>
          <w:szCs w:val="24"/>
          <w:shd w:val="clear" w:color="auto" w:fill="FFFFFF"/>
          <w:lang w:eastAsia="pt-BR"/>
        </w:rPr>
        <w:t xml:space="preserve"> riqueza</w:t>
      </w:r>
      <w:r w:rsidR="00596B1F" w:rsidRPr="00453470">
        <w:rPr>
          <w:rFonts w:ascii="Candara" w:eastAsia="Times New Roman" w:hAnsi="Candara" w:cs="Arial"/>
          <w:color w:val="222222"/>
          <w:sz w:val="24"/>
          <w:szCs w:val="24"/>
          <w:shd w:val="clear" w:color="auto" w:fill="FFFFFF"/>
          <w:lang w:eastAsia="pt-BR"/>
        </w:rPr>
        <w:t>s</w:t>
      </w:r>
      <w:r w:rsidR="00661917" w:rsidRPr="00453470">
        <w:rPr>
          <w:rFonts w:ascii="Candara" w:eastAsia="Times New Roman" w:hAnsi="Candara" w:cs="Arial"/>
          <w:color w:val="222222"/>
          <w:sz w:val="24"/>
          <w:szCs w:val="24"/>
          <w:shd w:val="clear" w:color="auto" w:fill="FFFFFF"/>
          <w:lang w:eastAsia="pt-BR"/>
        </w:rPr>
        <w:t>.</w:t>
      </w:r>
    </w:p>
    <w:p w14:paraId="0E25C2EF" w14:textId="5136C13E" w:rsidR="006124FB" w:rsidRPr="009A28E4" w:rsidRDefault="006124FB" w:rsidP="00DC7A96">
      <w:pPr>
        <w:shd w:val="clear" w:color="auto" w:fill="FFFFFF"/>
        <w:spacing w:after="0" w:line="360" w:lineRule="auto"/>
        <w:jc w:val="both"/>
        <w:rPr>
          <w:rFonts w:ascii="Candara" w:eastAsia="Times New Roman" w:hAnsi="Candara" w:cs="Arial"/>
          <w:color w:val="222222"/>
          <w:lang w:eastAsia="pt-BR"/>
        </w:rPr>
      </w:pPr>
    </w:p>
    <w:p w14:paraId="074F7960" w14:textId="5AE248AB" w:rsidR="00774731" w:rsidRPr="00C53A28" w:rsidRDefault="002B7981" w:rsidP="00C53A28">
      <w:pPr>
        <w:pStyle w:val="PargrafodaLista"/>
        <w:numPr>
          <w:ilvl w:val="0"/>
          <w:numId w:val="2"/>
        </w:numPr>
        <w:spacing w:after="120" w:line="360" w:lineRule="auto"/>
        <w:ind w:left="0" w:firstLine="851"/>
        <w:jc w:val="both"/>
        <w:rPr>
          <w:rFonts w:ascii="Candara" w:hAnsi="Candara" w:cs="Arial"/>
          <w:b/>
          <w:iCs/>
          <w:sz w:val="28"/>
          <w:szCs w:val="28"/>
        </w:rPr>
      </w:pPr>
      <w:r w:rsidRPr="00C53A28">
        <w:rPr>
          <w:rFonts w:ascii="Candara" w:hAnsi="Candara" w:cs="Arial"/>
          <w:b/>
          <w:iCs/>
          <w:sz w:val="28"/>
          <w:szCs w:val="28"/>
        </w:rPr>
        <w:t>Considerações sobre a c</w:t>
      </w:r>
      <w:r w:rsidR="00774731" w:rsidRPr="00C53A28">
        <w:rPr>
          <w:rFonts w:ascii="Candara" w:hAnsi="Candara" w:cs="Arial"/>
          <w:b/>
          <w:iCs/>
          <w:sz w:val="28"/>
          <w:szCs w:val="28"/>
        </w:rPr>
        <w:t>riação de municípios: um modelo lusitano em território brasileiro</w:t>
      </w:r>
      <w:r w:rsidR="00D65D41">
        <w:rPr>
          <w:rFonts w:ascii="Candara" w:hAnsi="Candara" w:cs="Arial"/>
          <w:b/>
          <w:iCs/>
          <w:sz w:val="28"/>
          <w:szCs w:val="28"/>
        </w:rPr>
        <w:t>.</w:t>
      </w:r>
      <w:r w:rsidR="00774731" w:rsidRPr="00C53A28">
        <w:rPr>
          <w:rFonts w:ascii="Candara" w:hAnsi="Candara" w:cs="Arial"/>
          <w:b/>
          <w:iCs/>
          <w:sz w:val="28"/>
          <w:szCs w:val="28"/>
        </w:rPr>
        <w:t xml:space="preserve">  </w:t>
      </w:r>
    </w:p>
    <w:p w14:paraId="43CA4E52" w14:textId="77777777" w:rsidR="008F4B9A" w:rsidRPr="00453470" w:rsidRDefault="008F4B9A" w:rsidP="00453470">
      <w:pPr>
        <w:spacing w:after="0" w:line="360" w:lineRule="auto"/>
        <w:ind w:firstLine="851"/>
        <w:jc w:val="both"/>
        <w:rPr>
          <w:rFonts w:ascii="Candara" w:eastAsia="Times New Roman" w:hAnsi="Candara" w:cs="Arial"/>
          <w:color w:val="222222"/>
          <w:sz w:val="24"/>
          <w:szCs w:val="24"/>
          <w:shd w:val="clear" w:color="auto" w:fill="FFFFFF"/>
          <w:lang w:eastAsia="pt-BR"/>
        </w:rPr>
      </w:pPr>
    </w:p>
    <w:p w14:paraId="2BF5B617" w14:textId="3C55D49D" w:rsidR="00774731" w:rsidRPr="00453470" w:rsidRDefault="00774731" w:rsidP="00453470">
      <w:pPr>
        <w:spacing w:after="0" w:line="360" w:lineRule="auto"/>
        <w:ind w:firstLine="851"/>
        <w:jc w:val="both"/>
        <w:rPr>
          <w:rFonts w:ascii="Candara" w:eastAsia="Times New Roman" w:hAnsi="Candara" w:cs="Arial"/>
          <w:color w:val="222222"/>
          <w:sz w:val="24"/>
          <w:szCs w:val="24"/>
          <w:shd w:val="clear" w:color="auto" w:fill="FFFFFF"/>
          <w:lang w:eastAsia="pt-BR"/>
        </w:rPr>
      </w:pPr>
      <w:r w:rsidRPr="00453470">
        <w:rPr>
          <w:rFonts w:ascii="Candara" w:eastAsia="Times New Roman" w:hAnsi="Candara" w:cs="Arial"/>
          <w:color w:val="222222"/>
          <w:sz w:val="24"/>
          <w:szCs w:val="24"/>
          <w:shd w:val="clear" w:color="auto" w:fill="FFFFFF"/>
          <w:lang w:eastAsia="pt-BR"/>
        </w:rPr>
        <w:t xml:space="preserve">De acordo com Nunes (2017) o município é um modelo administrativo que remonta o início do Império e o fim da República Romana, tendo sido transplantado de Portugal para o Brasil durante a colonização. A adaptação do sistema administrativo no período compreendido entre a Antiguidade Clássica e a Idade Moderna, além da instabilidade política e econômica no Império, foram os principais motivos para o uso desse modelo, principalmente na conquista da Península Ibérica pelos mouros e nas invasões bárbaras germânicas. </w:t>
      </w:r>
    </w:p>
    <w:p w14:paraId="0C575CDC" w14:textId="2B1872D7" w:rsidR="00774731" w:rsidRPr="00453470" w:rsidRDefault="003F37D6" w:rsidP="00453470">
      <w:pPr>
        <w:spacing w:after="0" w:line="360" w:lineRule="auto"/>
        <w:ind w:firstLine="851"/>
        <w:jc w:val="both"/>
        <w:rPr>
          <w:rFonts w:ascii="Candara" w:eastAsia="Times New Roman" w:hAnsi="Candara" w:cs="Arial"/>
          <w:color w:val="222222"/>
          <w:sz w:val="24"/>
          <w:szCs w:val="24"/>
          <w:shd w:val="clear" w:color="auto" w:fill="FFFFFF"/>
          <w:lang w:eastAsia="pt-BR"/>
        </w:rPr>
      </w:pPr>
      <w:r w:rsidRPr="00453470">
        <w:rPr>
          <w:rFonts w:ascii="Candara" w:eastAsia="Times New Roman" w:hAnsi="Candara" w:cs="Arial"/>
          <w:color w:val="222222"/>
          <w:sz w:val="24"/>
          <w:szCs w:val="24"/>
          <w:shd w:val="clear" w:color="auto" w:fill="FFFFFF"/>
          <w:lang w:eastAsia="pt-BR"/>
        </w:rPr>
        <w:t>Na colônia</w:t>
      </w:r>
      <w:r w:rsidR="00774731" w:rsidRPr="00453470">
        <w:rPr>
          <w:rFonts w:ascii="Candara" w:eastAsia="Times New Roman" w:hAnsi="Candara" w:cs="Arial"/>
          <w:color w:val="222222"/>
          <w:sz w:val="24"/>
          <w:szCs w:val="24"/>
          <w:shd w:val="clear" w:color="auto" w:fill="FFFFFF"/>
          <w:lang w:eastAsia="pt-BR"/>
        </w:rPr>
        <w:t xml:space="preserve"> brasileir</w:t>
      </w:r>
      <w:r w:rsidRPr="00453470">
        <w:rPr>
          <w:rFonts w:ascii="Candara" w:eastAsia="Times New Roman" w:hAnsi="Candara" w:cs="Arial"/>
          <w:color w:val="222222"/>
          <w:sz w:val="24"/>
          <w:szCs w:val="24"/>
          <w:shd w:val="clear" w:color="auto" w:fill="FFFFFF"/>
          <w:lang w:eastAsia="pt-BR"/>
        </w:rPr>
        <w:t>a</w:t>
      </w:r>
      <w:r w:rsidR="00774731" w:rsidRPr="00453470">
        <w:rPr>
          <w:rFonts w:ascii="Candara" w:eastAsia="Times New Roman" w:hAnsi="Candara" w:cs="Arial"/>
          <w:color w:val="222222"/>
          <w:sz w:val="24"/>
          <w:szCs w:val="24"/>
          <w:shd w:val="clear" w:color="auto" w:fill="FFFFFF"/>
          <w:lang w:eastAsia="pt-BR"/>
        </w:rPr>
        <w:t xml:space="preserve"> as câmaras municipais possuíam autonomia administrativa e política, participando de negócios do Estado e promovendo a posse de funcionários do alto escalão, como é o caso d</w:t>
      </w:r>
      <w:r w:rsidRPr="00453470">
        <w:rPr>
          <w:rFonts w:ascii="Candara" w:eastAsia="Times New Roman" w:hAnsi="Candara" w:cs="Arial"/>
          <w:color w:val="222222"/>
          <w:sz w:val="24"/>
          <w:szCs w:val="24"/>
          <w:shd w:val="clear" w:color="auto" w:fill="FFFFFF"/>
          <w:lang w:eastAsia="pt-BR"/>
        </w:rPr>
        <w:t>os</w:t>
      </w:r>
      <w:r w:rsidR="00774731" w:rsidRPr="00453470">
        <w:rPr>
          <w:rFonts w:ascii="Candara" w:eastAsia="Times New Roman" w:hAnsi="Candara" w:cs="Arial"/>
          <w:color w:val="222222"/>
          <w:sz w:val="24"/>
          <w:szCs w:val="24"/>
          <w:shd w:val="clear" w:color="auto" w:fill="FFFFFF"/>
          <w:lang w:eastAsia="pt-BR"/>
        </w:rPr>
        <w:t xml:space="preserve"> governadores. </w:t>
      </w:r>
    </w:p>
    <w:p w14:paraId="0E9228DC" w14:textId="32DD04C7" w:rsidR="00774731" w:rsidRPr="00453470" w:rsidRDefault="002B7981" w:rsidP="00453470">
      <w:pPr>
        <w:spacing w:after="0" w:line="360" w:lineRule="auto"/>
        <w:ind w:firstLine="851"/>
        <w:jc w:val="both"/>
        <w:rPr>
          <w:rFonts w:ascii="Candara" w:eastAsia="Times New Roman" w:hAnsi="Candara" w:cs="Arial"/>
          <w:color w:val="222222"/>
          <w:sz w:val="24"/>
          <w:szCs w:val="24"/>
          <w:shd w:val="clear" w:color="auto" w:fill="FFFFFF"/>
          <w:lang w:eastAsia="pt-BR"/>
        </w:rPr>
      </w:pPr>
      <w:bookmarkStart w:id="1" w:name="_Hlk162520960"/>
      <w:r w:rsidRPr="00453470">
        <w:rPr>
          <w:rFonts w:ascii="Candara" w:eastAsia="Times New Roman" w:hAnsi="Candara" w:cs="Arial"/>
          <w:color w:val="222222"/>
          <w:sz w:val="24"/>
          <w:szCs w:val="24"/>
          <w:shd w:val="clear" w:color="auto" w:fill="FFFFFF"/>
          <w:lang w:eastAsia="pt-BR"/>
        </w:rPr>
        <w:t>A criação de municípios como um fato político-administrativo brasileiro</w:t>
      </w:r>
      <w:r w:rsidR="00774731" w:rsidRPr="00453470">
        <w:rPr>
          <w:rFonts w:ascii="Candara" w:eastAsia="Times New Roman" w:hAnsi="Candara" w:cs="Arial"/>
          <w:color w:val="222222"/>
          <w:sz w:val="24"/>
          <w:szCs w:val="24"/>
          <w:shd w:val="clear" w:color="auto" w:fill="FFFFFF"/>
          <w:lang w:eastAsia="pt-BR"/>
        </w:rPr>
        <w:t xml:space="preserve"> advém, historicamente, de um processo hierárquico e burocrático relacionado às mais variadas aspirações de grupos e classes sociais</w:t>
      </w:r>
      <w:bookmarkEnd w:id="1"/>
      <w:r w:rsidR="00774731" w:rsidRPr="00453470">
        <w:rPr>
          <w:rFonts w:ascii="Candara" w:eastAsia="Times New Roman" w:hAnsi="Candara" w:cs="Arial"/>
          <w:color w:val="222222"/>
          <w:sz w:val="24"/>
          <w:szCs w:val="24"/>
          <w:shd w:val="clear" w:color="auto" w:fill="FFFFFF"/>
          <w:lang w:eastAsia="pt-BR"/>
        </w:rPr>
        <w:t xml:space="preserve">, como é o caso dos residentes, das comunidades locais, dos agentes econômicos e políticos. </w:t>
      </w:r>
      <w:r w:rsidRPr="00453470">
        <w:rPr>
          <w:rFonts w:ascii="Candara" w:eastAsia="Times New Roman" w:hAnsi="Candara" w:cs="Arial"/>
          <w:color w:val="222222"/>
          <w:sz w:val="24"/>
          <w:szCs w:val="24"/>
          <w:shd w:val="clear" w:color="auto" w:fill="FFFFFF"/>
          <w:lang w:eastAsia="pt-BR"/>
        </w:rPr>
        <w:t xml:space="preserve">Não </w:t>
      </w:r>
      <w:r w:rsidR="003F37D6" w:rsidRPr="00453470">
        <w:rPr>
          <w:rFonts w:ascii="Candara" w:eastAsia="Times New Roman" w:hAnsi="Candara" w:cs="Arial"/>
          <w:color w:val="222222"/>
          <w:sz w:val="24"/>
          <w:szCs w:val="24"/>
          <w:shd w:val="clear" w:color="auto" w:fill="FFFFFF"/>
          <w:lang w:eastAsia="pt-BR"/>
        </w:rPr>
        <w:t>seria possível</w:t>
      </w:r>
      <w:r w:rsidRPr="00453470">
        <w:rPr>
          <w:rFonts w:ascii="Candara" w:eastAsia="Times New Roman" w:hAnsi="Candara" w:cs="Arial"/>
          <w:color w:val="222222"/>
          <w:sz w:val="24"/>
          <w:szCs w:val="24"/>
          <w:shd w:val="clear" w:color="auto" w:fill="FFFFFF"/>
          <w:lang w:eastAsia="pt-BR"/>
        </w:rPr>
        <w:t xml:space="preserve"> deixar de constar</w:t>
      </w:r>
      <w:r w:rsidR="003F37D6" w:rsidRPr="00453470">
        <w:rPr>
          <w:rFonts w:ascii="Candara" w:eastAsia="Times New Roman" w:hAnsi="Candara" w:cs="Arial"/>
          <w:color w:val="222222"/>
          <w:sz w:val="24"/>
          <w:szCs w:val="24"/>
          <w:shd w:val="clear" w:color="auto" w:fill="FFFFFF"/>
          <w:lang w:eastAsia="pt-BR"/>
        </w:rPr>
        <w:t>,</w:t>
      </w:r>
      <w:r w:rsidRPr="00453470">
        <w:rPr>
          <w:rFonts w:ascii="Candara" w:eastAsia="Times New Roman" w:hAnsi="Candara" w:cs="Arial"/>
          <w:color w:val="222222"/>
          <w:sz w:val="24"/>
          <w:szCs w:val="24"/>
          <w:shd w:val="clear" w:color="auto" w:fill="FFFFFF"/>
          <w:lang w:eastAsia="pt-BR"/>
        </w:rPr>
        <w:t xml:space="preserve"> em um primeiro momento, que as</w:t>
      </w:r>
      <w:r w:rsidR="00774731" w:rsidRPr="00453470">
        <w:rPr>
          <w:rFonts w:ascii="Candara" w:eastAsia="Times New Roman" w:hAnsi="Candara" w:cs="Arial"/>
          <w:color w:val="222222"/>
          <w:sz w:val="24"/>
          <w:szCs w:val="24"/>
          <w:shd w:val="clear" w:color="auto" w:fill="FFFFFF"/>
          <w:lang w:eastAsia="pt-BR"/>
        </w:rPr>
        <w:t xml:space="preserve"> constituições federais foram poderosos meios para condicionar a autonomia municipal, uma vez que o repasse de recursos financeiros sempre esteve sob uma relação de dependência dos municípios em relação ao governo central.</w:t>
      </w:r>
    </w:p>
    <w:p w14:paraId="18363799" w14:textId="77777777" w:rsidR="00774731" w:rsidRPr="00453470" w:rsidRDefault="00774731" w:rsidP="00453470">
      <w:pPr>
        <w:spacing w:after="0" w:line="360" w:lineRule="auto"/>
        <w:ind w:firstLine="851"/>
        <w:jc w:val="both"/>
        <w:rPr>
          <w:rFonts w:ascii="Candara" w:eastAsia="Times New Roman" w:hAnsi="Candara" w:cs="Arial"/>
          <w:color w:val="222222"/>
          <w:sz w:val="24"/>
          <w:szCs w:val="24"/>
          <w:shd w:val="clear" w:color="auto" w:fill="FFFFFF"/>
          <w:lang w:eastAsia="pt-BR"/>
        </w:rPr>
      </w:pPr>
      <w:bookmarkStart w:id="2" w:name="_Hlk162521003"/>
      <w:r w:rsidRPr="00453470">
        <w:rPr>
          <w:rFonts w:ascii="Candara" w:eastAsia="Times New Roman" w:hAnsi="Candara" w:cs="Arial"/>
          <w:color w:val="222222"/>
          <w:sz w:val="24"/>
          <w:szCs w:val="24"/>
          <w:shd w:val="clear" w:color="auto" w:fill="FFFFFF"/>
          <w:lang w:eastAsia="pt-BR"/>
        </w:rPr>
        <w:t xml:space="preserve">Entre as constituições de 1934 e 1988 houve períodos de maior ou menor centralização do poder político, havendo mais emancipações distritais durante o período democrático e, contrariamente, restrição de autonomia aos poderes locais durante os </w:t>
      </w:r>
      <w:r w:rsidRPr="00453470">
        <w:rPr>
          <w:rFonts w:ascii="Candara" w:eastAsia="Times New Roman" w:hAnsi="Candara" w:cs="Arial"/>
          <w:color w:val="222222"/>
          <w:sz w:val="24"/>
          <w:szCs w:val="24"/>
          <w:shd w:val="clear" w:color="auto" w:fill="FFFFFF"/>
          <w:lang w:eastAsia="pt-BR"/>
        </w:rPr>
        <w:lastRenderedPageBreak/>
        <w:t>governos militares e ditatoriais</w:t>
      </w:r>
      <w:bookmarkEnd w:id="2"/>
      <w:r w:rsidRPr="00453470">
        <w:rPr>
          <w:rFonts w:ascii="Candara" w:eastAsia="Times New Roman" w:hAnsi="Candara" w:cs="Arial"/>
          <w:color w:val="222222"/>
          <w:sz w:val="24"/>
          <w:szCs w:val="24"/>
          <w:shd w:val="clear" w:color="auto" w:fill="FFFFFF"/>
          <w:lang w:eastAsia="pt-BR"/>
        </w:rPr>
        <w:t>. A tabela 1, apresentada a seguir, possibilita essa constatação ao apresentar o número de municípios criados no Brasil, por período constitucional, desde 1891.</w:t>
      </w:r>
    </w:p>
    <w:p w14:paraId="52D65FD6" w14:textId="682A97C0" w:rsidR="00774731" w:rsidRPr="00D65D41" w:rsidRDefault="00774731" w:rsidP="008F4B9A">
      <w:pPr>
        <w:spacing w:after="0" w:line="360" w:lineRule="auto"/>
        <w:jc w:val="center"/>
        <w:rPr>
          <w:rFonts w:ascii="Candara" w:hAnsi="Candara" w:cs="Arial"/>
          <w:b/>
          <w:bCs/>
          <w:sz w:val="24"/>
          <w:szCs w:val="24"/>
        </w:rPr>
      </w:pPr>
      <w:r w:rsidRPr="00D65D41">
        <w:rPr>
          <w:rFonts w:ascii="Candara" w:hAnsi="Candara" w:cs="Arial"/>
          <w:b/>
          <w:bCs/>
          <w:sz w:val="24"/>
          <w:szCs w:val="24"/>
        </w:rPr>
        <w:t xml:space="preserve">Tabela </w:t>
      </w:r>
      <w:r w:rsidR="00BE03D6" w:rsidRPr="00D65D41">
        <w:rPr>
          <w:rFonts w:ascii="Candara" w:hAnsi="Candara" w:cs="Arial"/>
          <w:b/>
          <w:bCs/>
          <w:sz w:val="24"/>
          <w:szCs w:val="24"/>
        </w:rPr>
        <w:t>2</w:t>
      </w:r>
      <w:r w:rsidRPr="00D65D41">
        <w:rPr>
          <w:rFonts w:ascii="Candara" w:hAnsi="Candara" w:cs="Arial"/>
          <w:b/>
          <w:bCs/>
          <w:sz w:val="24"/>
          <w:szCs w:val="24"/>
        </w:rPr>
        <w:t xml:space="preserve"> – Criação de municípios no Brasil por intervalos constitucionais</w:t>
      </w:r>
    </w:p>
    <w:p w14:paraId="648136A6" w14:textId="77777777" w:rsidR="00E23556" w:rsidRPr="009A28E4" w:rsidRDefault="00774731" w:rsidP="002B7981">
      <w:pPr>
        <w:spacing w:after="0" w:line="240" w:lineRule="auto"/>
        <w:jc w:val="both"/>
        <w:rPr>
          <w:rFonts w:ascii="Candara" w:hAnsi="Candara" w:cs="Arial"/>
        </w:rPr>
      </w:pPr>
      <w:r w:rsidRPr="009A28E4">
        <w:rPr>
          <w:rFonts w:ascii="Candara" w:hAnsi="Candara" w:cs="Arial"/>
          <w:noProof/>
        </w:rPr>
        <w:drawing>
          <wp:inline distT="0" distB="0" distL="0" distR="0" wp14:anchorId="17CB6DFC" wp14:editId="5CE41073">
            <wp:extent cx="5346065" cy="2941320"/>
            <wp:effectExtent l="0" t="0" r="6985"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91047" cy="2966068"/>
                    </a:xfrm>
                    <a:prstGeom prst="rect">
                      <a:avLst/>
                    </a:prstGeom>
                  </pic:spPr>
                </pic:pic>
              </a:graphicData>
            </a:graphic>
          </wp:inline>
        </w:drawing>
      </w:r>
      <w:r w:rsidRPr="009A28E4">
        <w:rPr>
          <w:rFonts w:ascii="Candara" w:hAnsi="Candara" w:cs="Arial"/>
        </w:rPr>
        <w:t xml:space="preserve">  </w:t>
      </w:r>
    </w:p>
    <w:p w14:paraId="05277807" w14:textId="05C62D84" w:rsidR="00774731" w:rsidRPr="009A28E4" w:rsidRDefault="00774731" w:rsidP="00466368">
      <w:pPr>
        <w:spacing w:after="0" w:line="240" w:lineRule="auto"/>
        <w:ind w:left="284"/>
        <w:jc w:val="center"/>
        <w:rPr>
          <w:rFonts w:ascii="Candara" w:hAnsi="Candara" w:cs="Arial"/>
        </w:rPr>
      </w:pPr>
      <w:r w:rsidRPr="009A28E4">
        <w:rPr>
          <w:rFonts w:ascii="Candara" w:hAnsi="Candara" w:cs="Arial"/>
          <w:b/>
          <w:bCs/>
        </w:rPr>
        <w:t>Fonte:</w:t>
      </w:r>
      <w:r w:rsidRPr="009A28E4">
        <w:rPr>
          <w:rFonts w:ascii="Candara" w:hAnsi="Candara" w:cs="Arial"/>
        </w:rPr>
        <w:t xml:space="preserve"> PNUD, 2015, </w:t>
      </w:r>
      <w:r w:rsidRPr="009A28E4">
        <w:rPr>
          <w:rFonts w:ascii="Candara" w:hAnsi="Candara" w:cs="Arial"/>
          <w:i/>
          <w:iCs/>
        </w:rPr>
        <w:t>apud</w:t>
      </w:r>
      <w:r w:rsidRPr="009A28E4">
        <w:rPr>
          <w:rFonts w:ascii="Candara" w:hAnsi="Candara" w:cs="Arial"/>
        </w:rPr>
        <w:t xml:space="preserve"> Nunes, 2017, p. 13</w:t>
      </w:r>
      <w:r w:rsidR="00885B32">
        <w:rPr>
          <w:rFonts w:ascii="Candara" w:hAnsi="Candara" w:cs="Arial"/>
        </w:rPr>
        <w:t>.</w:t>
      </w:r>
    </w:p>
    <w:p w14:paraId="56344B81" w14:textId="77777777" w:rsidR="00774731" w:rsidRPr="009A28E4" w:rsidRDefault="00774731" w:rsidP="00DC7A96">
      <w:pPr>
        <w:spacing w:after="0" w:line="360" w:lineRule="auto"/>
        <w:ind w:firstLine="709"/>
        <w:jc w:val="both"/>
        <w:rPr>
          <w:rFonts w:ascii="Candara" w:hAnsi="Candara" w:cs="Arial"/>
        </w:rPr>
      </w:pPr>
    </w:p>
    <w:p w14:paraId="20B1F86F" w14:textId="77777777" w:rsidR="002A1E8E" w:rsidRPr="00453470" w:rsidRDefault="00774731" w:rsidP="00453470">
      <w:pPr>
        <w:spacing w:after="0" w:line="360" w:lineRule="auto"/>
        <w:ind w:firstLine="851"/>
        <w:jc w:val="both"/>
        <w:rPr>
          <w:rFonts w:ascii="Candara" w:eastAsia="Times New Roman" w:hAnsi="Candara" w:cs="Arial"/>
          <w:color w:val="222222"/>
          <w:sz w:val="24"/>
          <w:szCs w:val="24"/>
          <w:shd w:val="clear" w:color="auto" w:fill="FFFFFF"/>
          <w:lang w:eastAsia="pt-BR"/>
        </w:rPr>
      </w:pPr>
      <w:r w:rsidRPr="00453470">
        <w:rPr>
          <w:rFonts w:ascii="Candara" w:eastAsia="Times New Roman" w:hAnsi="Candara" w:cs="Arial"/>
          <w:color w:val="222222"/>
          <w:sz w:val="24"/>
          <w:szCs w:val="24"/>
          <w:shd w:val="clear" w:color="auto" w:fill="FFFFFF"/>
          <w:lang w:eastAsia="pt-BR"/>
        </w:rPr>
        <w:t xml:space="preserve">Pelos dados apresentados na tabela 1 é possível constatar um elevado número na criação de municípios até </w:t>
      </w:r>
      <w:r w:rsidR="002A1E8E" w:rsidRPr="00453470">
        <w:rPr>
          <w:rFonts w:ascii="Candara" w:eastAsia="Times New Roman" w:hAnsi="Candara" w:cs="Arial"/>
          <w:color w:val="222222"/>
          <w:sz w:val="24"/>
          <w:szCs w:val="24"/>
          <w:shd w:val="clear" w:color="auto" w:fill="FFFFFF"/>
          <w:lang w:eastAsia="pt-BR"/>
        </w:rPr>
        <w:t xml:space="preserve">o ano de </w:t>
      </w:r>
      <w:r w:rsidRPr="00453470">
        <w:rPr>
          <w:rFonts w:ascii="Candara" w:eastAsia="Times New Roman" w:hAnsi="Candara" w:cs="Arial"/>
          <w:color w:val="222222"/>
          <w:sz w:val="24"/>
          <w:szCs w:val="24"/>
          <w:shd w:val="clear" w:color="auto" w:fill="FFFFFF"/>
          <w:lang w:eastAsia="pt-BR"/>
        </w:rPr>
        <w:t xml:space="preserve">1934 (crescimento relativo de 53,9%), efeito que pode estar relacionado com a convocação da Assembleia Constituinte, pelo então presidente Getúlio Vargas, tendo como resultante a Constituição de 1934, que reestabeleceu a autonomia dos municípios. </w:t>
      </w:r>
    </w:p>
    <w:p w14:paraId="2F417F16" w14:textId="52479F2A" w:rsidR="00774731" w:rsidRPr="00453470" w:rsidRDefault="00774731" w:rsidP="00453470">
      <w:pPr>
        <w:spacing w:after="0" w:line="360" w:lineRule="auto"/>
        <w:ind w:firstLine="851"/>
        <w:jc w:val="both"/>
        <w:rPr>
          <w:rFonts w:ascii="Candara" w:eastAsia="Times New Roman" w:hAnsi="Candara" w:cs="Arial"/>
          <w:color w:val="222222"/>
          <w:sz w:val="24"/>
          <w:szCs w:val="24"/>
          <w:shd w:val="clear" w:color="auto" w:fill="FFFFFF"/>
          <w:lang w:eastAsia="pt-BR"/>
        </w:rPr>
      </w:pPr>
      <w:r w:rsidRPr="00453470">
        <w:rPr>
          <w:rFonts w:ascii="Candara" w:eastAsia="Times New Roman" w:hAnsi="Candara" w:cs="Arial"/>
          <w:color w:val="222222"/>
          <w:sz w:val="24"/>
          <w:szCs w:val="24"/>
          <w:shd w:val="clear" w:color="auto" w:fill="FFFFFF"/>
          <w:lang w:eastAsia="pt-BR"/>
        </w:rPr>
        <w:t>Por outro lado, contrariamente a esse crescimento, com o golpe de estado de 1937 e a transição para o Estado Novo, passa a prevalecer no Brasil o modelo centralizador de administração, refletindo em um crescimento relativo de apenas 15,1% na criação de municípios.</w:t>
      </w:r>
    </w:p>
    <w:p w14:paraId="7EB5460E" w14:textId="2BDE6447" w:rsidR="00774731" w:rsidRPr="00453470" w:rsidRDefault="00774731" w:rsidP="00453470">
      <w:pPr>
        <w:spacing w:after="0" w:line="360" w:lineRule="auto"/>
        <w:ind w:firstLine="851"/>
        <w:jc w:val="both"/>
        <w:rPr>
          <w:rFonts w:ascii="Candara" w:eastAsia="Times New Roman" w:hAnsi="Candara" w:cs="Arial"/>
          <w:color w:val="222222"/>
          <w:sz w:val="24"/>
          <w:szCs w:val="24"/>
          <w:shd w:val="clear" w:color="auto" w:fill="FFFFFF"/>
          <w:lang w:eastAsia="pt-BR"/>
        </w:rPr>
      </w:pPr>
      <w:r w:rsidRPr="00453470">
        <w:rPr>
          <w:rFonts w:ascii="Candara" w:eastAsia="Times New Roman" w:hAnsi="Candara" w:cs="Arial"/>
          <w:color w:val="222222"/>
          <w:sz w:val="24"/>
          <w:szCs w:val="24"/>
          <w:shd w:val="clear" w:color="auto" w:fill="FFFFFF"/>
          <w:lang w:eastAsia="pt-BR"/>
        </w:rPr>
        <w:t>Ainda em relação à tabela 1</w:t>
      </w:r>
      <w:r w:rsidR="002A1E8E" w:rsidRPr="00453470">
        <w:rPr>
          <w:rFonts w:ascii="Candara" w:eastAsia="Times New Roman" w:hAnsi="Candara" w:cs="Arial"/>
          <w:color w:val="222222"/>
          <w:sz w:val="24"/>
          <w:szCs w:val="24"/>
          <w:shd w:val="clear" w:color="auto" w:fill="FFFFFF"/>
          <w:lang w:eastAsia="pt-BR"/>
        </w:rPr>
        <w:t xml:space="preserve"> supramencionada</w:t>
      </w:r>
      <w:r w:rsidRPr="00453470">
        <w:rPr>
          <w:rFonts w:ascii="Candara" w:eastAsia="Times New Roman" w:hAnsi="Candara" w:cs="Arial"/>
          <w:color w:val="222222"/>
          <w:sz w:val="24"/>
          <w:szCs w:val="24"/>
          <w:shd w:val="clear" w:color="auto" w:fill="FFFFFF"/>
          <w:lang w:eastAsia="pt-BR"/>
        </w:rPr>
        <w:t>, o período compreendido entre</w:t>
      </w:r>
      <w:r w:rsidR="00664451" w:rsidRPr="00453470">
        <w:rPr>
          <w:rFonts w:ascii="Candara" w:eastAsia="Times New Roman" w:hAnsi="Candara" w:cs="Arial"/>
          <w:color w:val="222222"/>
          <w:sz w:val="24"/>
          <w:szCs w:val="24"/>
          <w:shd w:val="clear" w:color="auto" w:fill="FFFFFF"/>
          <w:lang w:eastAsia="pt-BR"/>
        </w:rPr>
        <w:t xml:space="preserve"> os anos de</w:t>
      </w:r>
      <w:r w:rsidRPr="00453470">
        <w:rPr>
          <w:rFonts w:ascii="Candara" w:eastAsia="Times New Roman" w:hAnsi="Candara" w:cs="Arial"/>
          <w:color w:val="222222"/>
          <w:sz w:val="24"/>
          <w:szCs w:val="24"/>
          <w:shd w:val="clear" w:color="auto" w:fill="FFFFFF"/>
          <w:lang w:eastAsia="pt-BR"/>
        </w:rPr>
        <w:t xml:space="preserve"> 1946 e 1967 merece destaque, pois </w:t>
      </w:r>
      <w:bookmarkStart w:id="3" w:name="_Hlk162521069"/>
      <w:r w:rsidRPr="00453470">
        <w:rPr>
          <w:rFonts w:ascii="Candara" w:eastAsia="Times New Roman" w:hAnsi="Candara" w:cs="Arial"/>
          <w:color w:val="222222"/>
          <w:sz w:val="24"/>
          <w:szCs w:val="24"/>
          <w:shd w:val="clear" w:color="auto" w:fill="FFFFFF"/>
          <w:lang w:eastAsia="pt-BR"/>
        </w:rPr>
        <w:t>a Constituição de 1946 conferiu autonomia política, administrativa e financeira aos municípios, impulsionando o municipalismo no Brasil, cujo efeito se registra com o crescimento relativo de 135,1%.</w:t>
      </w:r>
      <w:r w:rsidR="00664451" w:rsidRPr="00453470">
        <w:rPr>
          <w:rFonts w:ascii="Candara" w:eastAsia="Times New Roman" w:hAnsi="Candara" w:cs="Arial"/>
          <w:color w:val="222222"/>
          <w:sz w:val="24"/>
          <w:szCs w:val="24"/>
          <w:shd w:val="clear" w:color="auto" w:fill="FFFFFF"/>
          <w:lang w:eastAsia="pt-BR"/>
        </w:rPr>
        <w:t xml:space="preserve"> </w:t>
      </w:r>
      <w:bookmarkEnd w:id="3"/>
    </w:p>
    <w:p w14:paraId="38ADAF3C" w14:textId="4C77D2CA" w:rsidR="00774731" w:rsidRPr="009A28E4" w:rsidRDefault="00774731" w:rsidP="00A04AFB">
      <w:pPr>
        <w:spacing w:after="0" w:line="240" w:lineRule="auto"/>
        <w:ind w:left="2268"/>
        <w:jc w:val="both"/>
        <w:rPr>
          <w:rFonts w:ascii="Candara" w:hAnsi="Candara" w:cs="Arial"/>
          <w:sz w:val="20"/>
          <w:szCs w:val="20"/>
        </w:rPr>
      </w:pPr>
      <w:r w:rsidRPr="009A28E4">
        <w:rPr>
          <w:rFonts w:ascii="Candara" w:hAnsi="Candara" w:cs="Arial"/>
          <w:sz w:val="20"/>
          <w:szCs w:val="20"/>
        </w:rPr>
        <w:t xml:space="preserve">no início da década de 1960, ainda sob a égide da Constituição de 1946, ocorreu um grande surto emancipacionista no Brasil, que resultou em um crescimento relativo de 42,9%, passando de 2.766 municípios em 1960 para 3.952 em 1970. Ocorre que a maior parte dessas emancipações ocorreu antes da chegada dos </w:t>
      </w:r>
      <w:r w:rsidRPr="009A28E4">
        <w:rPr>
          <w:rFonts w:ascii="Candara" w:hAnsi="Candara" w:cs="Arial"/>
          <w:sz w:val="20"/>
          <w:szCs w:val="20"/>
        </w:rPr>
        <w:lastRenderedPageBreak/>
        <w:t>militares ao poder, que impuseram forte regulamentação às emancipações</w:t>
      </w:r>
      <w:r w:rsidR="001141EE">
        <w:rPr>
          <w:rFonts w:ascii="Candara" w:hAnsi="Candara" w:cs="Arial"/>
          <w:sz w:val="20"/>
          <w:szCs w:val="20"/>
        </w:rPr>
        <w:t xml:space="preserve"> (Nunes, 2017, p. 13)</w:t>
      </w:r>
    </w:p>
    <w:p w14:paraId="7A285820" w14:textId="77777777" w:rsidR="00774731" w:rsidRPr="009A28E4" w:rsidRDefault="00774731" w:rsidP="00DC7A96">
      <w:pPr>
        <w:spacing w:after="0" w:line="360" w:lineRule="auto"/>
        <w:ind w:firstLine="709"/>
        <w:jc w:val="both"/>
        <w:rPr>
          <w:rFonts w:ascii="Candara" w:hAnsi="Candara" w:cs="Arial"/>
        </w:rPr>
      </w:pPr>
    </w:p>
    <w:p w14:paraId="78C9C0D4" w14:textId="2D626E34" w:rsidR="00774731" w:rsidRPr="00453470" w:rsidRDefault="00774731" w:rsidP="00453470">
      <w:pPr>
        <w:spacing w:after="0" w:line="360" w:lineRule="auto"/>
        <w:ind w:firstLine="851"/>
        <w:jc w:val="both"/>
        <w:rPr>
          <w:rFonts w:ascii="Candara" w:eastAsia="Times New Roman" w:hAnsi="Candara" w:cs="Arial"/>
          <w:color w:val="222222"/>
          <w:sz w:val="24"/>
          <w:szCs w:val="24"/>
          <w:shd w:val="clear" w:color="auto" w:fill="FFFFFF"/>
          <w:lang w:eastAsia="pt-BR"/>
        </w:rPr>
      </w:pPr>
      <w:r w:rsidRPr="00453470">
        <w:rPr>
          <w:rFonts w:ascii="Candara" w:eastAsia="Times New Roman" w:hAnsi="Candara" w:cs="Arial"/>
          <w:color w:val="222222"/>
          <w:sz w:val="24"/>
          <w:szCs w:val="24"/>
          <w:shd w:val="clear" w:color="auto" w:fill="FFFFFF"/>
          <w:lang w:eastAsia="pt-BR"/>
        </w:rPr>
        <w:t>Por meio da Lei Complementar N. 1, de 09 de novembro de 1967, foram estabelecidos como requisitos mínimos para a criação de municípios a consulta prévia aos habitantes, renda pública e população. Assim, é possível constatar uma queda acentuada na trajetória observada até então</w:t>
      </w:r>
      <w:r w:rsidR="00451CE7" w:rsidRPr="00453470">
        <w:rPr>
          <w:rFonts w:ascii="Candara" w:eastAsia="Times New Roman" w:hAnsi="Candara" w:cs="Arial"/>
          <w:color w:val="222222"/>
          <w:sz w:val="24"/>
          <w:szCs w:val="24"/>
          <w:shd w:val="clear" w:color="auto" w:fill="FFFFFF"/>
          <w:lang w:eastAsia="pt-BR"/>
        </w:rPr>
        <w:t xml:space="preserve"> de crescimento no número de </w:t>
      </w:r>
      <w:r w:rsidRPr="00453470">
        <w:rPr>
          <w:rFonts w:ascii="Candara" w:eastAsia="Times New Roman" w:hAnsi="Candara" w:cs="Arial"/>
          <w:color w:val="222222"/>
          <w:sz w:val="24"/>
          <w:szCs w:val="24"/>
          <w:shd w:val="clear" w:color="auto" w:fill="FFFFFF"/>
          <w:lang w:eastAsia="pt-BR"/>
        </w:rPr>
        <w:t xml:space="preserve">municípios no Brasil, </w:t>
      </w:r>
      <w:r w:rsidR="00451CE7" w:rsidRPr="00453470">
        <w:rPr>
          <w:rFonts w:ascii="Candara" w:eastAsia="Times New Roman" w:hAnsi="Candara" w:cs="Arial"/>
          <w:color w:val="222222"/>
          <w:sz w:val="24"/>
          <w:szCs w:val="24"/>
          <w:shd w:val="clear" w:color="auto" w:fill="FFFFFF"/>
          <w:lang w:eastAsia="pt-BR"/>
        </w:rPr>
        <w:t xml:space="preserve">observando-se que esse índice não </w:t>
      </w:r>
      <w:r w:rsidRPr="00453470">
        <w:rPr>
          <w:rFonts w:ascii="Candara" w:eastAsia="Times New Roman" w:hAnsi="Candara" w:cs="Arial"/>
          <w:color w:val="222222"/>
          <w:sz w:val="24"/>
          <w:szCs w:val="24"/>
          <w:shd w:val="clear" w:color="auto" w:fill="FFFFFF"/>
          <w:lang w:eastAsia="pt-BR"/>
        </w:rPr>
        <w:t>ultrapass</w:t>
      </w:r>
      <w:r w:rsidR="00451CE7" w:rsidRPr="00453470">
        <w:rPr>
          <w:rFonts w:ascii="Candara" w:eastAsia="Times New Roman" w:hAnsi="Candara" w:cs="Arial"/>
          <w:color w:val="222222"/>
          <w:sz w:val="24"/>
          <w:szCs w:val="24"/>
          <w:shd w:val="clear" w:color="auto" w:fill="FFFFFF"/>
          <w:lang w:eastAsia="pt-BR"/>
        </w:rPr>
        <w:t>a</w:t>
      </w:r>
      <w:r w:rsidRPr="00453470">
        <w:rPr>
          <w:rFonts w:ascii="Candara" w:eastAsia="Times New Roman" w:hAnsi="Candara" w:cs="Arial"/>
          <w:color w:val="222222"/>
          <w:sz w:val="24"/>
          <w:szCs w:val="24"/>
          <w:shd w:val="clear" w:color="auto" w:fill="FFFFFF"/>
          <w:lang w:eastAsia="pt-BR"/>
        </w:rPr>
        <w:t xml:space="preserve"> 6% até a vigência da Constituição de 1969. </w:t>
      </w:r>
    </w:p>
    <w:p w14:paraId="6EF772EF" w14:textId="1D8AFBF3" w:rsidR="00774731" w:rsidRPr="00453470" w:rsidRDefault="00774731" w:rsidP="00453470">
      <w:pPr>
        <w:spacing w:after="0" w:line="360" w:lineRule="auto"/>
        <w:ind w:firstLine="851"/>
        <w:jc w:val="both"/>
        <w:rPr>
          <w:rFonts w:ascii="Candara" w:eastAsia="Times New Roman" w:hAnsi="Candara" w:cs="Arial"/>
          <w:color w:val="222222"/>
          <w:sz w:val="24"/>
          <w:szCs w:val="24"/>
          <w:shd w:val="clear" w:color="auto" w:fill="FFFFFF"/>
          <w:lang w:eastAsia="pt-BR"/>
        </w:rPr>
      </w:pPr>
      <w:r w:rsidRPr="00453470">
        <w:rPr>
          <w:rFonts w:ascii="Candara" w:eastAsia="Times New Roman" w:hAnsi="Candara" w:cs="Arial"/>
          <w:color w:val="222222"/>
          <w:sz w:val="24"/>
          <w:szCs w:val="24"/>
          <w:shd w:val="clear" w:color="auto" w:fill="FFFFFF"/>
          <w:lang w:eastAsia="pt-BR"/>
        </w:rPr>
        <w:t xml:space="preserve">O movimento de retomada da criação de municípios somente volta a ocorrer </w:t>
      </w:r>
      <w:bookmarkStart w:id="4" w:name="_Hlk162521117"/>
      <w:r w:rsidRPr="00453470">
        <w:rPr>
          <w:rFonts w:ascii="Candara" w:eastAsia="Times New Roman" w:hAnsi="Candara" w:cs="Arial"/>
          <w:color w:val="222222"/>
          <w:sz w:val="24"/>
          <w:szCs w:val="24"/>
          <w:shd w:val="clear" w:color="auto" w:fill="FFFFFF"/>
          <w:lang w:eastAsia="pt-BR"/>
        </w:rPr>
        <w:t>após os anos 1980, sendo destaque o período posterior a 1988, com a promulgação da Constituição Cidadã, enquadrando os municípios na condição de entes federativos, garantindo maior autonomia política com a auto-organização e</w:t>
      </w:r>
      <w:r w:rsidR="002A1E8E" w:rsidRPr="00453470">
        <w:rPr>
          <w:rFonts w:ascii="Candara" w:eastAsia="Times New Roman" w:hAnsi="Candara" w:cs="Arial"/>
          <w:color w:val="222222"/>
          <w:sz w:val="24"/>
          <w:szCs w:val="24"/>
          <w:shd w:val="clear" w:color="auto" w:fill="FFFFFF"/>
          <w:lang w:eastAsia="pt-BR"/>
        </w:rPr>
        <w:t xml:space="preserve"> a</w:t>
      </w:r>
      <w:r w:rsidRPr="00453470">
        <w:rPr>
          <w:rFonts w:ascii="Candara" w:eastAsia="Times New Roman" w:hAnsi="Candara" w:cs="Arial"/>
          <w:color w:val="222222"/>
          <w:sz w:val="24"/>
          <w:szCs w:val="24"/>
          <w:shd w:val="clear" w:color="auto" w:fill="FFFFFF"/>
          <w:lang w:eastAsia="pt-BR"/>
        </w:rPr>
        <w:t xml:space="preserve"> reafirmação de governo próprio mediante voto popular, </w:t>
      </w:r>
      <w:r w:rsidR="00451CE7" w:rsidRPr="00453470">
        <w:rPr>
          <w:rFonts w:ascii="Candara" w:eastAsia="Times New Roman" w:hAnsi="Candara" w:cs="Arial"/>
          <w:color w:val="222222"/>
          <w:sz w:val="24"/>
          <w:szCs w:val="24"/>
          <w:shd w:val="clear" w:color="auto" w:fill="FFFFFF"/>
          <w:lang w:eastAsia="pt-BR"/>
        </w:rPr>
        <w:t xml:space="preserve">além da autonomia </w:t>
      </w:r>
      <w:r w:rsidRPr="00453470">
        <w:rPr>
          <w:rFonts w:ascii="Candara" w:eastAsia="Times New Roman" w:hAnsi="Candara" w:cs="Arial"/>
          <w:color w:val="222222"/>
          <w:sz w:val="24"/>
          <w:szCs w:val="24"/>
          <w:shd w:val="clear" w:color="auto" w:fill="FFFFFF"/>
          <w:lang w:eastAsia="pt-BR"/>
        </w:rPr>
        <w:t>econômica com a transferência de impostos</w:t>
      </w:r>
      <w:r w:rsidR="00451CE7" w:rsidRPr="00453470">
        <w:rPr>
          <w:rFonts w:ascii="Candara" w:eastAsia="Times New Roman" w:hAnsi="Candara" w:cs="Arial"/>
          <w:color w:val="222222"/>
          <w:sz w:val="24"/>
          <w:szCs w:val="24"/>
          <w:shd w:val="clear" w:color="auto" w:fill="FFFFFF"/>
          <w:lang w:eastAsia="pt-BR"/>
        </w:rPr>
        <w:t xml:space="preserve"> ao poder local.</w:t>
      </w:r>
      <w:r w:rsidRPr="00453470">
        <w:rPr>
          <w:rFonts w:ascii="Candara" w:eastAsia="Times New Roman" w:hAnsi="Candara" w:cs="Arial"/>
          <w:color w:val="222222"/>
          <w:sz w:val="24"/>
          <w:szCs w:val="24"/>
          <w:shd w:val="clear" w:color="auto" w:fill="FFFFFF"/>
          <w:lang w:eastAsia="pt-BR"/>
        </w:rPr>
        <w:t xml:space="preserve"> </w:t>
      </w:r>
      <w:bookmarkEnd w:id="4"/>
    </w:p>
    <w:p w14:paraId="260126A6" w14:textId="5D7E7E88" w:rsidR="00774731" w:rsidRPr="00453470" w:rsidRDefault="00774731" w:rsidP="00453470">
      <w:pPr>
        <w:spacing w:after="0" w:line="360" w:lineRule="auto"/>
        <w:ind w:firstLine="851"/>
        <w:jc w:val="both"/>
        <w:rPr>
          <w:rFonts w:ascii="Candara" w:eastAsia="Times New Roman" w:hAnsi="Candara" w:cs="Arial"/>
          <w:color w:val="222222"/>
          <w:sz w:val="24"/>
          <w:szCs w:val="24"/>
          <w:shd w:val="clear" w:color="auto" w:fill="FFFFFF"/>
          <w:lang w:eastAsia="pt-BR"/>
        </w:rPr>
      </w:pPr>
      <w:r w:rsidRPr="00453470">
        <w:rPr>
          <w:rFonts w:ascii="Candara" w:eastAsia="Times New Roman" w:hAnsi="Candara" w:cs="Arial"/>
          <w:color w:val="222222"/>
          <w:sz w:val="24"/>
          <w:szCs w:val="24"/>
          <w:shd w:val="clear" w:color="auto" w:fill="FFFFFF"/>
          <w:lang w:eastAsia="pt-BR"/>
        </w:rPr>
        <w:t>Para Siqueira (2003), houve uma combinação de fatores político-institucionais que favo</w:t>
      </w:r>
      <w:r w:rsidR="002A1E8E" w:rsidRPr="00453470">
        <w:rPr>
          <w:rFonts w:ascii="Candara" w:eastAsia="Times New Roman" w:hAnsi="Candara" w:cs="Arial"/>
          <w:color w:val="222222"/>
          <w:sz w:val="24"/>
          <w:szCs w:val="24"/>
          <w:shd w:val="clear" w:color="auto" w:fill="FFFFFF"/>
          <w:lang w:eastAsia="pt-BR"/>
        </w:rPr>
        <w:t>receu a</w:t>
      </w:r>
      <w:r w:rsidRPr="00453470">
        <w:rPr>
          <w:rFonts w:ascii="Candara" w:eastAsia="Times New Roman" w:hAnsi="Candara" w:cs="Arial"/>
          <w:color w:val="222222"/>
          <w:sz w:val="24"/>
          <w:szCs w:val="24"/>
          <w:shd w:val="clear" w:color="auto" w:fill="FFFFFF"/>
          <w:lang w:eastAsia="pt-BR"/>
        </w:rPr>
        <w:t xml:space="preserve"> criação e</w:t>
      </w:r>
      <w:r w:rsidR="002A1E8E" w:rsidRPr="00453470">
        <w:rPr>
          <w:rFonts w:ascii="Candara" w:eastAsia="Times New Roman" w:hAnsi="Candara" w:cs="Arial"/>
          <w:color w:val="222222"/>
          <w:sz w:val="24"/>
          <w:szCs w:val="24"/>
          <w:shd w:val="clear" w:color="auto" w:fill="FFFFFF"/>
          <w:lang w:eastAsia="pt-BR"/>
        </w:rPr>
        <w:t xml:space="preserve"> a</w:t>
      </w:r>
      <w:r w:rsidRPr="00453470">
        <w:rPr>
          <w:rFonts w:ascii="Candara" w:eastAsia="Times New Roman" w:hAnsi="Candara" w:cs="Arial"/>
          <w:color w:val="222222"/>
          <w:sz w:val="24"/>
          <w:szCs w:val="24"/>
          <w:shd w:val="clear" w:color="auto" w:fill="FFFFFF"/>
          <w:lang w:eastAsia="pt-BR"/>
        </w:rPr>
        <w:t xml:space="preserve"> emancipação de municípios no Brasil. De um lado, o alcance de um novo status e a transferência significativa de recursos e, de outro, as regras em níveis estaduais criadas pelas assembleias legislativas</w:t>
      </w:r>
      <w:r w:rsidR="00451CE7" w:rsidRPr="00453470">
        <w:rPr>
          <w:rFonts w:ascii="Candara" w:eastAsia="Times New Roman" w:hAnsi="Candara" w:cs="Arial"/>
          <w:color w:val="222222"/>
          <w:sz w:val="24"/>
          <w:szCs w:val="24"/>
          <w:shd w:val="clear" w:color="auto" w:fill="FFFFFF"/>
          <w:lang w:eastAsia="pt-BR"/>
        </w:rPr>
        <w:t>, que acabaram</w:t>
      </w:r>
      <w:r w:rsidRPr="00453470">
        <w:rPr>
          <w:rFonts w:ascii="Candara" w:eastAsia="Times New Roman" w:hAnsi="Candara" w:cs="Arial"/>
          <w:color w:val="222222"/>
          <w:sz w:val="24"/>
          <w:szCs w:val="24"/>
          <w:shd w:val="clear" w:color="auto" w:fill="FFFFFF"/>
          <w:lang w:eastAsia="pt-BR"/>
        </w:rPr>
        <w:t xml:space="preserve"> facilitando as emancipações </w:t>
      </w:r>
      <w:r w:rsidR="00451CE7" w:rsidRPr="00453470">
        <w:rPr>
          <w:rFonts w:ascii="Candara" w:eastAsia="Times New Roman" w:hAnsi="Candara" w:cs="Arial"/>
          <w:color w:val="222222"/>
          <w:sz w:val="24"/>
          <w:szCs w:val="24"/>
          <w:shd w:val="clear" w:color="auto" w:fill="FFFFFF"/>
          <w:lang w:eastAsia="pt-BR"/>
        </w:rPr>
        <w:t>de distritos.</w:t>
      </w:r>
    </w:p>
    <w:p w14:paraId="15347078" w14:textId="0D86DA6D" w:rsidR="00774731" w:rsidRPr="00453470" w:rsidRDefault="00774731" w:rsidP="00453470">
      <w:pPr>
        <w:spacing w:after="0" w:line="360" w:lineRule="auto"/>
        <w:ind w:firstLine="851"/>
        <w:jc w:val="both"/>
        <w:rPr>
          <w:rFonts w:ascii="Candara" w:eastAsia="Times New Roman" w:hAnsi="Candara" w:cs="Arial"/>
          <w:color w:val="222222"/>
          <w:sz w:val="24"/>
          <w:szCs w:val="24"/>
          <w:shd w:val="clear" w:color="auto" w:fill="FFFFFF"/>
          <w:lang w:eastAsia="pt-BR"/>
        </w:rPr>
      </w:pPr>
      <w:r w:rsidRPr="00453470">
        <w:rPr>
          <w:rFonts w:ascii="Candara" w:eastAsia="Times New Roman" w:hAnsi="Candara" w:cs="Arial"/>
          <w:color w:val="222222"/>
          <w:sz w:val="24"/>
          <w:szCs w:val="24"/>
          <w:shd w:val="clear" w:color="auto" w:fill="FFFFFF"/>
          <w:lang w:eastAsia="pt-BR"/>
        </w:rPr>
        <w:t>Como efeito desse processo de flexibilização que favoreceu a criação de novos mun</w:t>
      </w:r>
      <w:r w:rsidR="00451CE7" w:rsidRPr="00453470">
        <w:rPr>
          <w:rFonts w:ascii="Candara" w:eastAsia="Times New Roman" w:hAnsi="Candara" w:cs="Arial"/>
          <w:color w:val="222222"/>
          <w:sz w:val="24"/>
          <w:szCs w:val="24"/>
          <w:shd w:val="clear" w:color="auto" w:fill="FFFFFF"/>
          <w:lang w:eastAsia="pt-BR"/>
        </w:rPr>
        <w:t>icípios</w:t>
      </w:r>
      <w:r w:rsidRPr="00453470">
        <w:rPr>
          <w:rFonts w:ascii="Candara" w:eastAsia="Times New Roman" w:hAnsi="Candara" w:cs="Arial"/>
          <w:color w:val="222222"/>
          <w:sz w:val="24"/>
          <w:szCs w:val="24"/>
          <w:shd w:val="clear" w:color="auto" w:fill="FFFFFF"/>
          <w:lang w:eastAsia="pt-BR"/>
        </w:rPr>
        <w:t xml:space="preserve"> algumas unidades da federação que já apresentavam um território bastante fragmentado tiveram uma elevação ainda maior no número de emancipações no período pós-1988, como foi o caso de Minas Gerais e São Paulo, na região </w:t>
      </w:r>
      <w:r w:rsidR="00451CE7" w:rsidRPr="00453470">
        <w:rPr>
          <w:rFonts w:ascii="Candara" w:eastAsia="Times New Roman" w:hAnsi="Candara" w:cs="Arial"/>
          <w:color w:val="222222"/>
          <w:sz w:val="24"/>
          <w:szCs w:val="24"/>
          <w:shd w:val="clear" w:color="auto" w:fill="FFFFFF"/>
          <w:lang w:eastAsia="pt-BR"/>
        </w:rPr>
        <w:t>s</w:t>
      </w:r>
      <w:r w:rsidRPr="00453470">
        <w:rPr>
          <w:rFonts w:ascii="Candara" w:eastAsia="Times New Roman" w:hAnsi="Candara" w:cs="Arial"/>
          <w:color w:val="222222"/>
          <w:sz w:val="24"/>
          <w:szCs w:val="24"/>
          <w:shd w:val="clear" w:color="auto" w:fill="FFFFFF"/>
          <w:lang w:eastAsia="pt-BR"/>
        </w:rPr>
        <w:t>udeste, além de Rio Grande do Sul e Paraná, na região sul.</w:t>
      </w:r>
    </w:p>
    <w:p w14:paraId="4DD60624" w14:textId="2573B0E0" w:rsidR="00061073" w:rsidRPr="009A28E4" w:rsidRDefault="00061073" w:rsidP="00DC7A96">
      <w:pPr>
        <w:shd w:val="clear" w:color="auto" w:fill="FFFFFF"/>
        <w:spacing w:after="0" w:line="360" w:lineRule="auto"/>
        <w:jc w:val="both"/>
        <w:rPr>
          <w:rFonts w:ascii="Candara" w:eastAsia="Times New Roman" w:hAnsi="Candara" w:cs="Arial"/>
          <w:color w:val="222222"/>
          <w:lang w:eastAsia="pt-BR"/>
        </w:rPr>
      </w:pPr>
    </w:p>
    <w:p w14:paraId="4118528D" w14:textId="1D4E8617" w:rsidR="00061073" w:rsidRPr="00C53A28" w:rsidRDefault="00061073" w:rsidP="00C53A28">
      <w:pPr>
        <w:pStyle w:val="PargrafodaLista"/>
        <w:numPr>
          <w:ilvl w:val="0"/>
          <w:numId w:val="2"/>
        </w:numPr>
        <w:spacing w:after="120" w:line="360" w:lineRule="auto"/>
        <w:ind w:left="0" w:firstLine="851"/>
        <w:jc w:val="both"/>
        <w:rPr>
          <w:rFonts w:ascii="Candara" w:hAnsi="Candara" w:cs="Arial"/>
          <w:b/>
          <w:iCs/>
          <w:sz w:val="28"/>
          <w:szCs w:val="28"/>
        </w:rPr>
      </w:pPr>
      <w:r w:rsidRPr="00C53A28">
        <w:rPr>
          <w:rFonts w:ascii="Candara" w:hAnsi="Candara" w:cs="Arial"/>
          <w:b/>
          <w:iCs/>
          <w:sz w:val="28"/>
          <w:szCs w:val="28"/>
        </w:rPr>
        <w:t>Formação</w:t>
      </w:r>
      <w:r w:rsidR="002B7981" w:rsidRPr="00C53A28">
        <w:rPr>
          <w:rFonts w:ascii="Candara" w:hAnsi="Candara" w:cs="Arial"/>
          <w:b/>
          <w:iCs/>
          <w:sz w:val="28"/>
          <w:szCs w:val="28"/>
        </w:rPr>
        <w:t xml:space="preserve"> territorial, </w:t>
      </w:r>
      <w:r w:rsidRPr="00C53A28">
        <w:rPr>
          <w:rFonts w:ascii="Candara" w:hAnsi="Candara" w:cs="Arial"/>
          <w:b/>
          <w:iCs/>
          <w:sz w:val="28"/>
          <w:szCs w:val="28"/>
        </w:rPr>
        <w:t>econômica</w:t>
      </w:r>
      <w:r w:rsidR="002B7981" w:rsidRPr="00C53A28">
        <w:rPr>
          <w:rFonts w:ascii="Candara" w:hAnsi="Candara" w:cs="Arial"/>
          <w:b/>
          <w:iCs/>
          <w:sz w:val="28"/>
          <w:szCs w:val="28"/>
        </w:rPr>
        <w:t xml:space="preserve"> e social</w:t>
      </w:r>
      <w:r w:rsidRPr="00C53A28">
        <w:rPr>
          <w:rFonts w:ascii="Candara" w:hAnsi="Candara" w:cs="Arial"/>
          <w:b/>
          <w:iCs/>
          <w:sz w:val="28"/>
          <w:szCs w:val="28"/>
        </w:rPr>
        <w:t xml:space="preserve"> de Patos de Minas: </w:t>
      </w:r>
      <w:r w:rsidR="00225424" w:rsidRPr="00C53A28">
        <w:rPr>
          <w:rFonts w:ascii="Candara" w:hAnsi="Candara" w:cs="Arial"/>
          <w:b/>
          <w:iCs/>
          <w:sz w:val="28"/>
          <w:szCs w:val="28"/>
        </w:rPr>
        <w:t xml:space="preserve">a trajetória entre </w:t>
      </w:r>
      <w:r w:rsidR="00236996" w:rsidRPr="00C53A28">
        <w:rPr>
          <w:rFonts w:ascii="Candara" w:hAnsi="Candara" w:cs="Arial"/>
          <w:b/>
          <w:iCs/>
          <w:sz w:val="28"/>
          <w:szCs w:val="28"/>
        </w:rPr>
        <w:t>um</w:t>
      </w:r>
      <w:r w:rsidRPr="00C53A28">
        <w:rPr>
          <w:rFonts w:ascii="Candara" w:hAnsi="Candara" w:cs="Arial"/>
          <w:b/>
          <w:iCs/>
          <w:sz w:val="28"/>
          <w:szCs w:val="28"/>
        </w:rPr>
        <w:t xml:space="preserve"> povoado </w:t>
      </w:r>
      <w:r w:rsidR="00225424" w:rsidRPr="00C53A28">
        <w:rPr>
          <w:rFonts w:ascii="Candara" w:hAnsi="Candara" w:cs="Arial"/>
          <w:b/>
          <w:iCs/>
          <w:sz w:val="28"/>
          <w:szCs w:val="28"/>
        </w:rPr>
        <w:t xml:space="preserve">e um </w:t>
      </w:r>
      <w:r w:rsidR="00236996" w:rsidRPr="00C53A28">
        <w:rPr>
          <w:rFonts w:ascii="Candara" w:hAnsi="Candara" w:cs="Arial"/>
          <w:b/>
          <w:iCs/>
          <w:sz w:val="28"/>
          <w:szCs w:val="28"/>
        </w:rPr>
        <w:t>município</w:t>
      </w:r>
      <w:r w:rsidR="008A38D6">
        <w:rPr>
          <w:rFonts w:ascii="Candara" w:hAnsi="Candara" w:cs="Arial"/>
          <w:b/>
          <w:iCs/>
          <w:sz w:val="28"/>
          <w:szCs w:val="28"/>
        </w:rPr>
        <w:t>.</w:t>
      </w:r>
      <w:r w:rsidR="00236996" w:rsidRPr="00C53A28">
        <w:rPr>
          <w:rFonts w:ascii="Candara" w:hAnsi="Candara" w:cs="Arial"/>
          <w:b/>
          <w:iCs/>
          <w:sz w:val="28"/>
          <w:szCs w:val="28"/>
        </w:rPr>
        <w:t xml:space="preserve"> </w:t>
      </w:r>
    </w:p>
    <w:p w14:paraId="2C44B7AA" w14:textId="546106F8" w:rsidR="002A1E8E" w:rsidRPr="00453470" w:rsidRDefault="002A1E8E" w:rsidP="00453470">
      <w:pPr>
        <w:spacing w:after="0" w:line="360" w:lineRule="auto"/>
        <w:ind w:firstLine="851"/>
        <w:jc w:val="both"/>
        <w:rPr>
          <w:rFonts w:ascii="Candara" w:eastAsia="Times New Roman" w:hAnsi="Candara" w:cs="Arial"/>
          <w:color w:val="222222"/>
          <w:sz w:val="24"/>
          <w:szCs w:val="24"/>
          <w:shd w:val="clear" w:color="auto" w:fill="FFFFFF"/>
          <w:lang w:eastAsia="pt-BR"/>
        </w:rPr>
      </w:pPr>
    </w:p>
    <w:p w14:paraId="6DC0A2FE" w14:textId="044D370B" w:rsidR="00D302AB" w:rsidRPr="00453470" w:rsidRDefault="00B87D33" w:rsidP="00453470">
      <w:pPr>
        <w:spacing w:after="0" w:line="360" w:lineRule="auto"/>
        <w:ind w:firstLine="851"/>
        <w:jc w:val="both"/>
        <w:rPr>
          <w:rFonts w:ascii="Candara" w:eastAsia="Times New Roman" w:hAnsi="Candara" w:cs="Arial"/>
          <w:color w:val="222222"/>
          <w:sz w:val="24"/>
          <w:szCs w:val="24"/>
          <w:shd w:val="clear" w:color="auto" w:fill="FFFFFF"/>
          <w:lang w:eastAsia="pt-BR"/>
        </w:rPr>
      </w:pPr>
      <w:r w:rsidRPr="00453470">
        <w:rPr>
          <w:rFonts w:ascii="Candara" w:eastAsia="Times New Roman" w:hAnsi="Candara" w:cs="Arial"/>
          <w:color w:val="222222"/>
          <w:sz w:val="24"/>
          <w:szCs w:val="24"/>
          <w:shd w:val="clear" w:color="auto" w:fill="FFFFFF"/>
          <w:lang w:eastAsia="pt-BR"/>
        </w:rPr>
        <w:t xml:space="preserve">Patos de Minas, para chegar a </w:t>
      </w:r>
      <w:r w:rsidR="006148D4" w:rsidRPr="00453470">
        <w:rPr>
          <w:rFonts w:ascii="Candara" w:eastAsia="Times New Roman" w:hAnsi="Candara" w:cs="Arial"/>
          <w:color w:val="222222"/>
          <w:sz w:val="24"/>
          <w:szCs w:val="24"/>
          <w:shd w:val="clear" w:color="auto" w:fill="FFFFFF"/>
          <w:lang w:eastAsia="pt-BR"/>
        </w:rPr>
        <w:t>esse status de município,</w:t>
      </w:r>
      <w:r w:rsidRPr="00453470">
        <w:rPr>
          <w:rFonts w:ascii="Candara" w:eastAsia="Times New Roman" w:hAnsi="Candara" w:cs="Arial"/>
          <w:color w:val="222222"/>
          <w:sz w:val="24"/>
          <w:szCs w:val="24"/>
          <w:shd w:val="clear" w:color="auto" w:fill="FFFFFF"/>
          <w:lang w:eastAsia="pt-BR"/>
        </w:rPr>
        <w:t xml:space="preserve"> atravessou percalços na história que se assemelham ao que foi comum na constituição de outras regiões administrativas do Brasil. De acordo com Oliveira Mello (1978) a origem d</w:t>
      </w:r>
      <w:r w:rsidR="00731D02">
        <w:rPr>
          <w:rFonts w:ascii="Candara" w:eastAsia="Times New Roman" w:hAnsi="Candara" w:cs="Arial"/>
          <w:color w:val="222222"/>
          <w:sz w:val="24"/>
          <w:szCs w:val="24"/>
          <w:shd w:val="clear" w:color="auto" w:fill="FFFFFF"/>
          <w:lang w:eastAsia="pt-BR"/>
        </w:rPr>
        <w:t xml:space="preserve">o município </w:t>
      </w:r>
      <w:r w:rsidRPr="00453470">
        <w:rPr>
          <w:rFonts w:ascii="Candara" w:eastAsia="Times New Roman" w:hAnsi="Candara" w:cs="Arial"/>
          <w:color w:val="222222"/>
          <w:sz w:val="24"/>
          <w:szCs w:val="24"/>
          <w:shd w:val="clear" w:color="auto" w:fill="FFFFFF"/>
          <w:lang w:eastAsia="pt-BR"/>
        </w:rPr>
        <w:t xml:space="preserve">pode ser narrada quando o território que, mais tarde, seria o município de Patos de Minas, teve </w:t>
      </w:r>
      <w:r w:rsidRPr="00453470">
        <w:rPr>
          <w:rFonts w:ascii="Candara" w:eastAsia="Times New Roman" w:hAnsi="Candara" w:cs="Arial"/>
          <w:color w:val="222222"/>
          <w:sz w:val="24"/>
          <w:szCs w:val="24"/>
          <w:shd w:val="clear" w:color="auto" w:fill="FFFFFF"/>
          <w:lang w:eastAsia="pt-BR"/>
        </w:rPr>
        <w:lastRenderedPageBreak/>
        <w:t xml:space="preserve">requerimento de posse por Afonso Manoel Pereira, um viandante do caminho do Rio de Janeiro. </w:t>
      </w:r>
    </w:p>
    <w:p w14:paraId="0C4E6FA2" w14:textId="71BCA7B9" w:rsidR="00B87D33" w:rsidRPr="00453470" w:rsidRDefault="00CB69F8" w:rsidP="00453470">
      <w:pPr>
        <w:spacing w:after="0" w:line="360" w:lineRule="auto"/>
        <w:ind w:firstLine="851"/>
        <w:jc w:val="both"/>
        <w:rPr>
          <w:rFonts w:ascii="Candara" w:eastAsia="Times New Roman" w:hAnsi="Candara" w:cs="Arial"/>
          <w:color w:val="222222"/>
          <w:sz w:val="24"/>
          <w:szCs w:val="24"/>
          <w:shd w:val="clear" w:color="auto" w:fill="FFFFFF"/>
          <w:lang w:eastAsia="pt-BR"/>
        </w:rPr>
      </w:pPr>
      <w:r>
        <w:rPr>
          <w:rFonts w:ascii="Candara" w:eastAsia="Times New Roman" w:hAnsi="Candara" w:cs="Arial"/>
          <w:color w:val="222222"/>
          <w:sz w:val="24"/>
          <w:szCs w:val="24"/>
          <w:shd w:val="clear" w:color="auto" w:fill="FFFFFF"/>
          <w:lang w:eastAsia="pt-BR"/>
        </w:rPr>
        <w:t>O município</w:t>
      </w:r>
      <w:r w:rsidR="00B87D33" w:rsidRPr="00453470">
        <w:rPr>
          <w:rFonts w:ascii="Candara" w:eastAsia="Times New Roman" w:hAnsi="Candara" w:cs="Arial"/>
          <w:color w:val="222222"/>
          <w:sz w:val="24"/>
          <w:szCs w:val="24"/>
          <w:shd w:val="clear" w:color="auto" w:fill="FFFFFF"/>
          <w:lang w:eastAsia="pt-BR"/>
        </w:rPr>
        <w:t xml:space="preserve"> de Patos de Minas teve sua origem no século XVIII, em torno de uma fazenda de gado chamada "Os Patos", que pertencia ao capitão José de Souza Oliveira. A fazenda ficava localizada próxima ao rio Paranaíba, na região do sertão mineiro, e servia como ponto de pouso e abastecimento para viajantes que se deslocavam pela região.</w:t>
      </w:r>
    </w:p>
    <w:p w14:paraId="29B9C14C" w14:textId="2381304B" w:rsidR="003B7A6E" w:rsidRPr="00453470" w:rsidRDefault="003B7A6E" w:rsidP="00453470">
      <w:pPr>
        <w:spacing w:after="0" w:line="360" w:lineRule="auto"/>
        <w:ind w:firstLine="851"/>
        <w:jc w:val="both"/>
        <w:rPr>
          <w:rFonts w:ascii="Candara" w:eastAsia="Times New Roman" w:hAnsi="Candara" w:cs="Arial"/>
          <w:color w:val="222222"/>
          <w:sz w:val="24"/>
          <w:szCs w:val="24"/>
          <w:shd w:val="clear" w:color="auto" w:fill="FFFFFF"/>
          <w:lang w:eastAsia="pt-BR"/>
        </w:rPr>
      </w:pPr>
      <w:r w:rsidRPr="00453470">
        <w:rPr>
          <w:rFonts w:ascii="Candara" w:eastAsia="Times New Roman" w:hAnsi="Candara" w:cs="Arial"/>
          <w:color w:val="222222"/>
          <w:sz w:val="24"/>
          <w:szCs w:val="24"/>
          <w:shd w:val="clear" w:color="auto" w:fill="FFFFFF"/>
          <w:lang w:eastAsia="pt-BR"/>
        </w:rPr>
        <w:t xml:space="preserve">Primitivamente, </w:t>
      </w:r>
      <w:r w:rsidR="00CB69F8">
        <w:rPr>
          <w:rFonts w:ascii="Candara" w:eastAsia="Times New Roman" w:hAnsi="Candara" w:cs="Arial"/>
          <w:color w:val="222222"/>
          <w:sz w:val="24"/>
          <w:szCs w:val="24"/>
          <w:shd w:val="clear" w:color="auto" w:fill="FFFFFF"/>
          <w:lang w:eastAsia="pt-BR"/>
        </w:rPr>
        <w:t>o município</w:t>
      </w:r>
      <w:r w:rsidRPr="00453470">
        <w:rPr>
          <w:rFonts w:ascii="Candara" w:eastAsia="Times New Roman" w:hAnsi="Candara" w:cs="Arial"/>
          <w:color w:val="222222"/>
          <w:sz w:val="24"/>
          <w:szCs w:val="24"/>
          <w:shd w:val="clear" w:color="auto" w:fill="FFFFFF"/>
          <w:lang w:eastAsia="pt-BR"/>
        </w:rPr>
        <w:t xml:space="preserve"> de Patos de Minas era chamad</w:t>
      </w:r>
      <w:r w:rsidR="0032209E">
        <w:rPr>
          <w:rFonts w:ascii="Candara" w:eastAsia="Times New Roman" w:hAnsi="Candara" w:cs="Arial"/>
          <w:color w:val="222222"/>
          <w:sz w:val="24"/>
          <w:szCs w:val="24"/>
          <w:shd w:val="clear" w:color="auto" w:fill="FFFFFF"/>
          <w:lang w:eastAsia="pt-BR"/>
        </w:rPr>
        <w:t>o</w:t>
      </w:r>
      <w:r w:rsidRPr="00453470">
        <w:rPr>
          <w:rFonts w:ascii="Candara" w:eastAsia="Times New Roman" w:hAnsi="Candara" w:cs="Arial"/>
          <w:color w:val="222222"/>
          <w:sz w:val="24"/>
          <w:szCs w:val="24"/>
          <w:shd w:val="clear" w:color="auto" w:fill="FFFFFF"/>
          <w:lang w:eastAsia="pt-BR"/>
        </w:rPr>
        <w:t xml:space="preserve"> de ‘Arraial de Santo Antônio dos Patos da Beira do Rio Paranaíba’. Segundo Oliveira Mello (1978) essa nomenclatura está contida no mais antigo documento que se conhece sobre Patos de Minas, sendo o motivo do nome ‘Patos’ atribuído a grande quantidade de animais dessa espécie, os palmípedes bravios, que povoavam as lagoas da região. Para Fonseca (1974) a Carta de Sesmaria é o mais antigo documento nos estudos e referências sobre a origem, a constituição e a localização das terras que atualmente fazem a composição do município de Patos de Minas, assim como se achavam no século XVIII. </w:t>
      </w:r>
    </w:p>
    <w:p w14:paraId="7591E181" w14:textId="74FB0697" w:rsidR="003E3EC7" w:rsidRPr="00453470" w:rsidRDefault="003E3EC7" w:rsidP="00453470">
      <w:pPr>
        <w:spacing w:after="0" w:line="360" w:lineRule="auto"/>
        <w:ind w:firstLine="851"/>
        <w:jc w:val="both"/>
        <w:rPr>
          <w:rFonts w:ascii="Candara" w:eastAsia="Times New Roman" w:hAnsi="Candara" w:cs="Arial"/>
          <w:color w:val="222222"/>
          <w:sz w:val="24"/>
          <w:szCs w:val="24"/>
          <w:shd w:val="clear" w:color="auto" w:fill="FFFFFF"/>
          <w:lang w:eastAsia="pt-BR"/>
        </w:rPr>
      </w:pPr>
      <w:r w:rsidRPr="00453470">
        <w:rPr>
          <w:rFonts w:ascii="Candara" w:eastAsia="Times New Roman" w:hAnsi="Candara" w:cs="Arial"/>
          <w:color w:val="222222"/>
          <w:sz w:val="24"/>
          <w:szCs w:val="24"/>
          <w:shd w:val="clear" w:color="auto" w:fill="FFFFFF"/>
          <w:lang w:eastAsia="pt-BR"/>
        </w:rPr>
        <w:t>A tabela 2, exibida a seguir, apresenta a cronologia das denominações de Patos de Minas, desde sua origem, no ano de 1826, quando ainda era denominada</w:t>
      </w:r>
      <w:r w:rsidR="0032209E">
        <w:rPr>
          <w:rFonts w:ascii="Candara" w:eastAsia="Times New Roman" w:hAnsi="Candara" w:cs="Arial"/>
          <w:color w:val="222222"/>
          <w:sz w:val="24"/>
          <w:szCs w:val="24"/>
          <w:shd w:val="clear" w:color="auto" w:fill="FFFFFF"/>
          <w:lang w:eastAsia="pt-BR"/>
        </w:rPr>
        <w:t xml:space="preserve"> de Fazenda</w:t>
      </w:r>
      <w:r w:rsidRPr="00453470">
        <w:rPr>
          <w:rFonts w:ascii="Candara" w:eastAsia="Times New Roman" w:hAnsi="Candara" w:cs="Arial"/>
          <w:color w:val="222222"/>
          <w:sz w:val="24"/>
          <w:szCs w:val="24"/>
          <w:shd w:val="clear" w:color="auto" w:fill="FFFFFF"/>
          <w:lang w:eastAsia="pt-BR"/>
        </w:rPr>
        <w:t xml:space="preserve"> ‘Os Patos’.</w:t>
      </w:r>
    </w:p>
    <w:p w14:paraId="2523FBB7" w14:textId="535C399B" w:rsidR="003E3EC7" w:rsidRPr="00144369" w:rsidRDefault="003E3EC7" w:rsidP="003E3EC7">
      <w:pPr>
        <w:spacing w:after="0" w:line="360" w:lineRule="auto"/>
        <w:jc w:val="center"/>
        <w:rPr>
          <w:rFonts w:ascii="Candara" w:hAnsi="Candara" w:cs="Arial"/>
          <w:b/>
          <w:bCs/>
          <w:sz w:val="24"/>
          <w:szCs w:val="24"/>
        </w:rPr>
      </w:pPr>
      <w:r w:rsidRPr="00144369">
        <w:rPr>
          <w:rFonts w:ascii="Candara" w:hAnsi="Candara" w:cs="Arial"/>
          <w:b/>
          <w:bCs/>
          <w:sz w:val="24"/>
          <w:szCs w:val="24"/>
        </w:rPr>
        <w:t xml:space="preserve">Tabela </w:t>
      </w:r>
      <w:r w:rsidR="00BE03D6" w:rsidRPr="00144369">
        <w:rPr>
          <w:rFonts w:ascii="Candara" w:hAnsi="Candara" w:cs="Arial"/>
          <w:b/>
          <w:bCs/>
          <w:sz w:val="24"/>
          <w:szCs w:val="24"/>
        </w:rPr>
        <w:t>3</w:t>
      </w:r>
      <w:r w:rsidRPr="00144369">
        <w:rPr>
          <w:rFonts w:ascii="Candara" w:hAnsi="Candara" w:cs="Arial"/>
          <w:b/>
          <w:bCs/>
          <w:sz w:val="24"/>
          <w:szCs w:val="24"/>
        </w:rPr>
        <w:t xml:space="preserve"> – Cronologia das denominações de Patos de Minas</w:t>
      </w:r>
    </w:p>
    <w:p w14:paraId="707C54A6" w14:textId="77777777" w:rsidR="003E3EC7" w:rsidRPr="009A28E4" w:rsidRDefault="003E3EC7" w:rsidP="003E3EC7">
      <w:pPr>
        <w:spacing w:after="0" w:line="360" w:lineRule="auto"/>
        <w:jc w:val="both"/>
        <w:rPr>
          <w:rFonts w:ascii="Candara" w:hAnsi="Candara" w:cs="Arial"/>
        </w:rPr>
      </w:pPr>
      <w:r w:rsidRPr="009A28E4">
        <w:rPr>
          <w:rFonts w:ascii="Candara" w:hAnsi="Candara" w:cs="Arial"/>
          <w:noProof/>
        </w:rPr>
        <w:drawing>
          <wp:inline distT="0" distB="0" distL="0" distR="0" wp14:anchorId="5C6BDC13" wp14:editId="108FC2D7">
            <wp:extent cx="5656775" cy="1935480"/>
            <wp:effectExtent l="0" t="0" r="1270" b="762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18761" cy="1956689"/>
                    </a:xfrm>
                    <a:prstGeom prst="rect">
                      <a:avLst/>
                    </a:prstGeom>
                  </pic:spPr>
                </pic:pic>
              </a:graphicData>
            </a:graphic>
          </wp:inline>
        </w:drawing>
      </w:r>
    </w:p>
    <w:p w14:paraId="6CC854D8" w14:textId="47A012B7" w:rsidR="003E3EC7" w:rsidRPr="009A28E4" w:rsidRDefault="003E3EC7" w:rsidP="00466368">
      <w:pPr>
        <w:spacing w:after="0" w:line="360" w:lineRule="auto"/>
        <w:ind w:left="284"/>
        <w:jc w:val="center"/>
        <w:rPr>
          <w:rFonts w:ascii="Candara" w:hAnsi="Candara" w:cs="Arial"/>
        </w:rPr>
      </w:pPr>
      <w:r w:rsidRPr="009A28E4">
        <w:rPr>
          <w:rFonts w:ascii="Candara" w:hAnsi="Candara" w:cs="Arial"/>
          <w:b/>
          <w:bCs/>
        </w:rPr>
        <w:t>Fonte:</w:t>
      </w:r>
      <w:r w:rsidRPr="009A28E4">
        <w:rPr>
          <w:rFonts w:ascii="Candara" w:hAnsi="Candara" w:cs="Arial"/>
        </w:rPr>
        <w:t xml:space="preserve"> Oliveira Mello</w:t>
      </w:r>
      <w:r w:rsidR="001141EE">
        <w:rPr>
          <w:rFonts w:ascii="Candara" w:hAnsi="Candara" w:cs="Arial"/>
        </w:rPr>
        <w:t xml:space="preserve">, </w:t>
      </w:r>
      <w:r w:rsidRPr="009A28E4">
        <w:rPr>
          <w:rFonts w:ascii="Candara" w:hAnsi="Candara" w:cs="Arial"/>
        </w:rPr>
        <w:t>2008, p. 94</w:t>
      </w:r>
      <w:r w:rsidR="001141EE">
        <w:rPr>
          <w:rFonts w:ascii="Candara" w:hAnsi="Candara" w:cs="Arial"/>
        </w:rPr>
        <w:t>.</w:t>
      </w:r>
    </w:p>
    <w:p w14:paraId="2CA5F417" w14:textId="77777777" w:rsidR="003E3EC7" w:rsidRPr="009A28E4" w:rsidRDefault="003E3EC7" w:rsidP="003B7A6E">
      <w:pPr>
        <w:spacing w:after="0" w:line="360" w:lineRule="auto"/>
        <w:ind w:firstLine="709"/>
        <w:jc w:val="both"/>
        <w:rPr>
          <w:rFonts w:ascii="Candara" w:hAnsi="Candara" w:cs="Arial"/>
        </w:rPr>
      </w:pPr>
    </w:p>
    <w:p w14:paraId="310AE2F8" w14:textId="7F49AEBC" w:rsidR="00D302AB" w:rsidRPr="00453470" w:rsidRDefault="00B87D33" w:rsidP="00453470">
      <w:pPr>
        <w:spacing w:after="0" w:line="360" w:lineRule="auto"/>
        <w:ind w:firstLine="851"/>
        <w:jc w:val="both"/>
        <w:rPr>
          <w:rFonts w:ascii="Candara" w:eastAsia="Times New Roman" w:hAnsi="Candara" w:cs="Arial"/>
          <w:color w:val="222222"/>
          <w:sz w:val="24"/>
          <w:szCs w:val="24"/>
          <w:shd w:val="clear" w:color="auto" w:fill="FFFFFF"/>
          <w:lang w:eastAsia="pt-BR"/>
        </w:rPr>
      </w:pPr>
      <w:r w:rsidRPr="00453470">
        <w:rPr>
          <w:rFonts w:ascii="Candara" w:eastAsia="Times New Roman" w:hAnsi="Candara" w:cs="Arial"/>
          <w:color w:val="222222"/>
          <w:sz w:val="24"/>
          <w:szCs w:val="24"/>
          <w:shd w:val="clear" w:color="auto" w:fill="FFFFFF"/>
          <w:lang w:eastAsia="pt-BR"/>
        </w:rPr>
        <w:t xml:space="preserve">Mediante comprovação da inexistência de proprietários da terra, Dom José Luiz de Menezes Abranches Branco de Noronha, que era Conde de Valadares, Governador e Capitão-Geral da Capitania de Minas Gerais, concedeu a </w:t>
      </w:r>
      <w:bookmarkStart w:id="5" w:name="_Hlk162521265"/>
      <w:r w:rsidRPr="00453470">
        <w:rPr>
          <w:rFonts w:ascii="Candara" w:eastAsia="Times New Roman" w:hAnsi="Candara" w:cs="Arial"/>
          <w:color w:val="222222"/>
          <w:sz w:val="24"/>
          <w:szCs w:val="24"/>
          <w:shd w:val="clear" w:color="auto" w:fill="FFFFFF"/>
          <w:lang w:eastAsia="pt-BR"/>
        </w:rPr>
        <w:t xml:space="preserve">carta de uma sesmaria de três léguas em 29 de maio de 1770. Com tal doação, a ocupação das terras por homens brancos </w:t>
      </w:r>
      <w:r w:rsidRPr="00453470">
        <w:rPr>
          <w:rFonts w:ascii="Candara" w:eastAsia="Times New Roman" w:hAnsi="Candara" w:cs="Arial"/>
          <w:color w:val="222222"/>
          <w:sz w:val="24"/>
          <w:szCs w:val="24"/>
          <w:shd w:val="clear" w:color="auto" w:fill="FFFFFF"/>
          <w:lang w:eastAsia="pt-BR"/>
        </w:rPr>
        <w:lastRenderedPageBreak/>
        <w:t>inicia-se concomitantemente à destruição de quilombos e a expulsão dos negros que ali habitavam</w:t>
      </w:r>
      <w:bookmarkEnd w:id="5"/>
      <w:r w:rsidRPr="00453470">
        <w:rPr>
          <w:rFonts w:ascii="Candara" w:eastAsia="Times New Roman" w:hAnsi="Candara" w:cs="Arial"/>
          <w:color w:val="222222"/>
          <w:sz w:val="24"/>
          <w:szCs w:val="24"/>
          <w:shd w:val="clear" w:color="auto" w:fill="FFFFFF"/>
          <w:lang w:eastAsia="pt-BR"/>
        </w:rPr>
        <w:t xml:space="preserve">. </w:t>
      </w:r>
    </w:p>
    <w:p w14:paraId="37862A20" w14:textId="09077CC1" w:rsidR="00D302AB" w:rsidRPr="009A28E4" w:rsidRDefault="00D302AB" w:rsidP="00217B72">
      <w:pPr>
        <w:spacing w:after="0" w:line="240" w:lineRule="auto"/>
        <w:ind w:left="2268"/>
        <w:jc w:val="both"/>
        <w:rPr>
          <w:rFonts w:ascii="Candara" w:hAnsi="Candara" w:cs="Arial"/>
          <w:sz w:val="20"/>
          <w:szCs w:val="20"/>
        </w:rPr>
      </w:pPr>
      <w:r w:rsidRPr="009A28E4">
        <w:rPr>
          <w:rFonts w:ascii="Candara" w:hAnsi="Candara" w:cs="Arial"/>
          <w:sz w:val="20"/>
          <w:szCs w:val="20"/>
        </w:rPr>
        <w:t>A ocupação e colonização do Brasil baseou-se, fundamentalmente, na distribuição barata da terra e no acesso fácil ao trabalho compulsório, particularmente no período entre 1550 e 1750. A distribuição das terras foi feita conforme a tradição povoadora de Portugal, consolidada por dom Fernando I, em 1375, na Lei das Sesmarias</w:t>
      </w:r>
      <w:r w:rsidR="00217B72" w:rsidRPr="009A28E4">
        <w:rPr>
          <w:rFonts w:ascii="Candara" w:hAnsi="Candara" w:cs="Arial"/>
          <w:sz w:val="20"/>
          <w:szCs w:val="20"/>
        </w:rPr>
        <w:t>, um típico instrumento criado para enfrentar a crise do século XIV e que serviu, e bem, para a ocupação das ilhas Atlânticas e para a colonização do Brasil</w:t>
      </w:r>
      <w:r w:rsidR="009A56E1">
        <w:rPr>
          <w:rFonts w:ascii="Candara" w:hAnsi="Candara" w:cs="Arial"/>
          <w:sz w:val="20"/>
          <w:szCs w:val="20"/>
        </w:rPr>
        <w:t xml:space="preserve"> (Silva, 1990, p. 88).</w:t>
      </w:r>
    </w:p>
    <w:p w14:paraId="39EC0A81" w14:textId="77777777" w:rsidR="00D302AB" w:rsidRPr="009A28E4" w:rsidRDefault="00D302AB" w:rsidP="00B87D33">
      <w:pPr>
        <w:spacing w:after="0" w:line="360" w:lineRule="auto"/>
        <w:ind w:firstLine="709"/>
        <w:jc w:val="both"/>
        <w:rPr>
          <w:rFonts w:ascii="Candara" w:hAnsi="Candara" w:cs="Arial"/>
        </w:rPr>
      </w:pPr>
    </w:p>
    <w:p w14:paraId="7CC5A230" w14:textId="2F5BD221" w:rsidR="000E731B" w:rsidRPr="00453470" w:rsidRDefault="00B87D33" w:rsidP="00453470">
      <w:pPr>
        <w:spacing w:after="0" w:line="360" w:lineRule="auto"/>
        <w:ind w:firstLine="851"/>
        <w:jc w:val="both"/>
        <w:rPr>
          <w:rFonts w:ascii="Candara" w:eastAsia="Times New Roman" w:hAnsi="Candara" w:cs="Arial"/>
          <w:color w:val="222222"/>
          <w:sz w:val="24"/>
          <w:szCs w:val="24"/>
          <w:shd w:val="clear" w:color="auto" w:fill="FFFFFF"/>
          <w:lang w:eastAsia="pt-BR"/>
        </w:rPr>
      </w:pPr>
      <w:r w:rsidRPr="00453470">
        <w:rPr>
          <w:rFonts w:ascii="Candara" w:eastAsia="Times New Roman" w:hAnsi="Candara" w:cs="Arial"/>
          <w:color w:val="222222"/>
          <w:sz w:val="24"/>
          <w:szCs w:val="24"/>
          <w:shd w:val="clear" w:color="auto" w:fill="FFFFFF"/>
          <w:lang w:eastAsia="pt-BR"/>
        </w:rPr>
        <w:t xml:space="preserve">No princípio dos anos 1800 surge o povoado de ‘Santana da Barra do Espírito Santo’, que ficou subordinado ao sítio denominado ‘Os Patos’. </w:t>
      </w:r>
      <w:r w:rsidR="000E731B" w:rsidRPr="00453470">
        <w:rPr>
          <w:rFonts w:ascii="Candara" w:eastAsia="Times New Roman" w:hAnsi="Candara" w:cs="Arial"/>
          <w:color w:val="222222"/>
          <w:sz w:val="24"/>
          <w:szCs w:val="24"/>
          <w:shd w:val="clear" w:color="auto" w:fill="FFFFFF"/>
          <w:lang w:eastAsia="pt-BR"/>
        </w:rPr>
        <w:t xml:space="preserve">Ainda no ano de 1832, com a instalação do município de Araxá, o distrito de ‘Santo Antônio da Beira do Rio Paranaíba’ passa a compor território araxaense. Já em 1842, com a criação do município de Patrocínio, emancipado por força da lei provincial n. 1.291 de 30 de outubro de 1866, o distrito de Santo Antônio da Beira do Rio Paranaíba foi incorporado ao território patrocinense. </w:t>
      </w:r>
    </w:p>
    <w:p w14:paraId="44EC0412" w14:textId="77777777" w:rsidR="000E731B" w:rsidRPr="00453470" w:rsidRDefault="000E731B" w:rsidP="00453470">
      <w:pPr>
        <w:spacing w:after="0" w:line="360" w:lineRule="auto"/>
        <w:ind w:firstLine="851"/>
        <w:jc w:val="both"/>
        <w:rPr>
          <w:rFonts w:ascii="Candara" w:eastAsia="Times New Roman" w:hAnsi="Candara" w:cs="Arial"/>
          <w:color w:val="222222"/>
          <w:sz w:val="24"/>
          <w:szCs w:val="24"/>
          <w:shd w:val="clear" w:color="auto" w:fill="FFFFFF"/>
          <w:lang w:eastAsia="pt-BR"/>
        </w:rPr>
      </w:pPr>
      <w:r w:rsidRPr="00453470">
        <w:rPr>
          <w:rFonts w:ascii="Candara" w:eastAsia="Times New Roman" w:hAnsi="Candara" w:cs="Arial"/>
          <w:color w:val="222222"/>
          <w:sz w:val="24"/>
          <w:szCs w:val="24"/>
          <w:shd w:val="clear" w:color="auto" w:fill="FFFFFF"/>
          <w:lang w:eastAsia="pt-BR"/>
        </w:rPr>
        <w:t xml:space="preserve">Em 25 de dezembro de </w:t>
      </w:r>
      <w:bookmarkStart w:id="6" w:name="_Hlk162521307"/>
      <w:r w:rsidRPr="00453470">
        <w:rPr>
          <w:rFonts w:ascii="Candara" w:eastAsia="Times New Roman" w:hAnsi="Candara" w:cs="Arial"/>
          <w:color w:val="222222"/>
          <w:sz w:val="24"/>
          <w:szCs w:val="24"/>
          <w:shd w:val="clear" w:color="auto" w:fill="FFFFFF"/>
          <w:lang w:eastAsia="pt-BR"/>
        </w:rPr>
        <w:t>1856, com uma condição econômica favorável no Distrito, cuja balança comercial da Freguesia podia ser expressa com notável importação de cento e vinte contos de réis e exportação que somava duzentos contos de réis, anualmente, viu-se um ambiente propício para a formalização do pedido de elevação do distrito de ‘Santo Antônio dos Patos’ à categoria de Vila</w:t>
      </w:r>
      <w:bookmarkEnd w:id="6"/>
      <w:r w:rsidRPr="00453470">
        <w:rPr>
          <w:rFonts w:ascii="Candara" w:eastAsia="Times New Roman" w:hAnsi="Candara" w:cs="Arial"/>
          <w:color w:val="222222"/>
          <w:sz w:val="24"/>
          <w:szCs w:val="24"/>
          <w:shd w:val="clear" w:color="auto" w:fill="FFFFFF"/>
          <w:lang w:eastAsia="pt-BR"/>
        </w:rPr>
        <w:t xml:space="preserve">. </w:t>
      </w:r>
    </w:p>
    <w:p w14:paraId="6B883CD7" w14:textId="77777777" w:rsidR="000E731B" w:rsidRPr="00453470" w:rsidRDefault="000E731B" w:rsidP="00453470">
      <w:pPr>
        <w:spacing w:after="0" w:line="360" w:lineRule="auto"/>
        <w:ind w:firstLine="851"/>
        <w:jc w:val="both"/>
        <w:rPr>
          <w:rFonts w:ascii="Candara" w:eastAsia="Times New Roman" w:hAnsi="Candara" w:cs="Arial"/>
          <w:color w:val="222222"/>
          <w:sz w:val="24"/>
          <w:szCs w:val="24"/>
          <w:shd w:val="clear" w:color="auto" w:fill="FFFFFF"/>
          <w:lang w:eastAsia="pt-BR"/>
        </w:rPr>
      </w:pPr>
      <w:r w:rsidRPr="00453470">
        <w:rPr>
          <w:rFonts w:ascii="Candara" w:eastAsia="Times New Roman" w:hAnsi="Candara" w:cs="Arial"/>
          <w:color w:val="222222"/>
          <w:sz w:val="24"/>
          <w:szCs w:val="24"/>
          <w:shd w:val="clear" w:color="auto" w:fill="FFFFFF"/>
          <w:lang w:eastAsia="pt-BR"/>
        </w:rPr>
        <w:t xml:space="preserve">De acordo com Fonseca (1974) o êxito somente se deu uma década depois da reivindicação, com a promulgação da carta emancipatória baseada na lei n. 1.291 de 30 de outubro de 1866. A ordem do executivo da Província para a instalação da Vila se deu em 29 de fevereiro de 1868. </w:t>
      </w:r>
    </w:p>
    <w:p w14:paraId="46730487" w14:textId="0E3778B5" w:rsidR="002A1E8E" w:rsidRPr="00453470" w:rsidRDefault="002A1E8E" w:rsidP="00453470">
      <w:pPr>
        <w:spacing w:after="0" w:line="360" w:lineRule="auto"/>
        <w:ind w:firstLine="851"/>
        <w:jc w:val="both"/>
        <w:rPr>
          <w:rFonts w:ascii="Candara" w:eastAsia="Times New Roman" w:hAnsi="Candara" w:cs="Arial"/>
          <w:color w:val="222222"/>
          <w:sz w:val="24"/>
          <w:szCs w:val="24"/>
          <w:shd w:val="clear" w:color="auto" w:fill="FFFFFF"/>
          <w:lang w:eastAsia="pt-BR"/>
        </w:rPr>
      </w:pPr>
      <w:r w:rsidRPr="00453470">
        <w:rPr>
          <w:rFonts w:ascii="Candara" w:eastAsia="Times New Roman" w:hAnsi="Candara" w:cs="Arial"/>
          <w:color w:val="222222"/>
          <w:sz w:val="24"/>
          <w:szCs w:val="24"/>
          <w:shd w:val="clear" w:color="auto" w:fill="FFFFFF"/>
          <w:lang w:eastAsia="pt-BR"/>
        </w:rPr>
        <w:t xml:space="preserve">Com o tempo, </w:t>
      </w:r>
      <w:bookmarkStart w:id="7" w:name="_Hlk162521386"/>
      <w:r w:rsidRPr="00453470">
        <w:rPr>
          <w:rFonts w:ascii="Candara" w:eastAsia="Times New Roman" w:hAnsi="Candara" w:cs="Arial"/>
          <w:color w:val="222222"/>
          <w:sz w:val="24"/>
          <w:szCs w:val="24"/>
          <w:shd w:val="clear" w:color="auto" w:fill="FFFFFF"/>
          <w:lang w:eastAsia="pt-BR"/>
        </w:rPr>
        <w:t xml:space="preserve">o povoado que se formou ao redor da fazenda foi crescendo e se desenvolvendo, principalmente devido à chegada de novos colonos em busca de terras férteis e oportunidades econômicas na região. </w:t>
      </w:r>
      <w:r w:rsidR="009A4A94" w:rsidRPr="00453470">
        <w:rPr>
          <w:rFonts w:ascii="Candara" w:eastAsia="Times New Roman" w:hAnsi="Candara" w:cs="Arial"/>
          <w:color w:val="222222"/>
          <w:sz w:val="24"/>
          <w:szCs w:val="24"/>
          <w:shd w:val="clear" w:color="auto" w:fill="FFFFFF"/>
          <w:lang w:eastAsia="pt-BR"/>
        </w:rPr>
        <w:t xml:space="preserve">Nessa trajetória de </w:t>
      </w:r>
      <w:r w:rsidR="003B7A6E" w:rsidRPr="00453470">
        <w:rPr>
          <w:rFonts w:ascii="Candara" w:eastAsia="Times New Roman" w:hAnsi="Candara" w:cs="Arial"/>
          <w:color w:val="222222"/>
          <w:sz w:val="24"/>
          <w:szCs w:val="24"/>
          <w:shd w:val="clear" w:color="auto" w:fill="FFFFFF"/>
          <w:lang w:eastAsia="pt-BR"/>
        </w:rPr>
        <w:t>progresso</w:t>
      </w:r>
      <w:r w:rsidR="009A4A94" w:rsidRPr="00453470">
        <w:rPr>
          <w:rFonts w:ascii="Candara" w:eastAsia="Times New Roman" w:hAnsi="Candara" w:cs="Arial"/>
          <w:color w:val="222222"/>
          <w:sz w:val="24"/>
          <w:szCs w:val="24"/>
          <w:shd w:val="clear" w:color="auto" w:fill="FFFFFF"/>
          <w:lang w:eastAsia="pt-BR"/>
        </w:rPr>
        <w:t>, e</w:t>
      </w:r>
      <w:r w:rsidRPr="00453470">
        <w:rPr>
          <w:rFonts w:ascii="Candara" w:eastAsia="Times New Roman" w:hAnsi="Candara" w:cs="Arial"/>
          <w:color w:val="222222"/>
          <w:sz w:val="24"/>
          <w:szCs w:val="24"/>
          <w:shd w:val="clear" w:color="auto" w:fill="FFFFFF"/>
          <w:lang w:eastAsia="pt-BR"/>
        </w:rPr>
        <w:t>m 1892 o povoado de Patos foi elevado à categoria de distrito, e em 1896, tornou-se município, desmembrando-se de Paracatu.</w:t>
      </w:r>
      <w:bookmarkEnd w:id="7"/>
      <w:r w:rsidRPr="00453470">
        <w:rPr>
          <w:rFonts w:ascii="Candara" w:eastAsia="Times New Roman" w:hAnsi="Candara" w:cs="Arial"/>
          <w:color w:val="222222"/>
          <w:sz w:val="24"/>
          <w:szCs w:val="24"/>
          <w:shd w:val="clear" w:color="auto" w:fill="FFFFFF"/>
          <w:lang w:eastAsia="pt-BR"/>
        </w:rPr>
        <w:t xml:space="preserve"> </w:t>
      </w:r>
    </w:p>
    <w:p w14:paraId="49B6FC26" w14:textId="7DD84E81" w:rsidR="003E3EC7" w:rsidRPr="00453470" w:rsidRDefault="003E3EC7" w:rsidP="00453470">
      <w:pPr>
        <w:spacing w:after="0" w:line="360" w:lineRule="auto"/>
        <w:ind w:firstLine="851"/>
        <w:jc w:val="both"/>
        <w:rPr>
          <w:rFonts w:ascii="Candara" w:eastAsia="Times New Roman" w:hAnsi="Candara" w:cs="Arial"/>
          <w:color w:val="222222"/>
          <w:sz w:val="24"/>
          <w:szCs w:val="24"/>
          <w:shd w:val="clear" w:color="auto" w:fill="FFFFFF"/>
          <w:lang w:eastAsia="pt-BR"/>
        </w:rPr>
      </w:pPr>
      <w:r w:rsidRPr="00453470">
        <w:rPr>
          <w:rFonts w:ascii="Candara" w:eastAsia="Times New Roman" w:hAnsi="Candara" w:cs="Arial"/>
          <w:color w:val="222222"/>
          <w:sz w:val="24"/>
          <w:szCs w:val="24"/>
          <w:shd w:val="clear" w:color="auto" w:fill="FFFFFF"/>
          <w:lang w:eastAsia="pt-BR"/>
        </w:rPr>
        <w:t xml:space="preserve">Pelo gráfico 1, exposto a seguir, é apresentada a evolução do quantitativo de distritos criados por década no estado de Minas Gerais, entre os anos de 1850 e 2021, sendo possível constatar os maiores números nas décadas de 1960 e 1990. </w:t>
      </w:r>
    </w:p>
    <w:p w14:paraId="19ABF43A" w14:textId="2029B51F" w:rsidR="003E3EC7" w:rsidRDefault="003E3EC7" w:rsidP="003E3EC7">
      <w:pPr>
        <w:spacing w:after="0" w:line="360" w:lineRule="auto"/>
        <w:ind w:firstLine="709"/>
        <w:jc w:val="both"/>
        <w:rPr>
          <w:rFonts w:ascii="Candara" w:hAnsi="Candara" w:cs="Arial"/>
        </w:rPr>
      </w:pPr>
    </w:p>
    <w:p w14:paraId="7B1634EF" w14:textId="77777777" w:rsidR="001461A4" w:rsidRPr="009A28E4" w:rsidRDefault="001461A4" w:rsidP="003E3EC7">
      <w:pPr>
        <w:spacing w:after="0" w:line="360" w:lineRule="auto"/>
        <w:ind w:firstLine="709"/>
        <w:jc w:val="both"/>
        <w:rPr>
          <w:rFonts w:ascii="Candara" w:hAnsi="Candara" w:cs="Arial"/>
        </w:rPr>
      </w:pPr>
    </w:p>
    <w:p w14:paraId="74C51907" w14:textId="77777777" w:rsidR="003E3EC7" w:rsidRPr="00FE4FDD" w:rsidRDefault="003E3EC7" w:rsidP="003E3EC7">
      <w:pPr>
        <w:spacing w:after="0" w:line="360" w:lineRule="auto"/>
        <w:jc w:val="center"/>
        <w:rPr>
          <w:rFonts w:ascii="Candara" w:hAnsi="Candara" w:cs="Arial"/>
          <w:b/>
          <w:bCs/>
          <w:sz w:val="24"/>
          <w:szCs w:val="24"/>
        </w:rPr>
      </w:pPr>
      <w:r w:rsidRPr="00FE4FDD">
        <w:rPr>
          <w:rFonts w:ascii="Candara" w:hAnsi="Candara" w:cs="Arial"/>
          <w:b/>
          <w:bCs/>
          <w:sz w:val="24"/>
          <w:szCs w:val="24"/>
        </w:rPr>
        <w:lastRenderedPageBreak/>
        <w:t>Gráfico 1 – Quantidade de Municípios Criados por Década</w:t>
      </w:r>
    </w:p>
    <w:p w14:paraId="485E1814" w14:textId="77777777" w:rsidR="003E3EC7" w:rsidRPr="009A28E4" w:rsidRDefault="003E3EC7" w:rsidP="003E3EC7">
      <w:pPr>
        <w:spacing w:after="0" w:line="360" w:lineRule="auto"/>
        <w:jc w:val="both"/>
        <w:rPr>
          <w:rFonts w:ascii="Candara" w:hAnsi="Candara" w:cs="Arial"/>
        </w:rPr>
      </w:pPr>
      <w:r w:rsidRPr="009A28E4">
        <w:rPr>
          <w:rFonts w:ascii="Candara" w:hAnsi="Candara" w:cs="Arial"/>
          <w:noProof/>
        </w:rPr>
        <w:drawing>
          <wp:inline distT="0" distB="0" distL="0" distR="0" wp14:anchorId="7DB272AE" wp14:editId="7777A244">
            <wp:extent cx="5780405" cy="316230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852693" cy="3201847"/>
                    </a:xfrm>
                    <a:prstGeom prst="rect">
                      <a:avLst/>
                    </a:prstGeom>
                  </pic:spPr>
                </pic:pic>
              </a:graphicData>
            </a:graphic>
          </wp:inline>
        </w:drawing>
      </w:r>
    </w:p>
    <w:p w14:paraId="5CCE9EE4" w14:textId="7DF66762" w:rsidR="003E3EC7" w:rsidRPr="009A28E4" w:rsidRDefault="003E3EC7" w:rsidP="00466368">
      <w:pPr>
        <w:spacing w:after="0" w:line="360" w:lineRule="auto"/>
        <w:ind w:left="284"/>
        <w:jc w:val="center"/>
        <w:rPr>
          <w:rFonts w:ascii="Candara" w:hAnsi="Candara" w:cs="Arial"/>
        </w:rPr>
      </w:pPr>
      <w:r w:rsidRPr="009A28E4">
        <w:rPr>
          <w:rFonts w:ascii="Candara" w:hAnsi="Candara" w:cs="Arial"/>
          <w:b/>
          <w:bCs/>
        </w:rPr>
        <w:t>Fonte:</w:t>
      </w:r>
      <w:r w:rsidRPr="009A28E4">
        <w:rPr>
          <w:rFonts w:ascii="Candara" w:hAnsi="Candara" w:cs="Arial"/>
        </w:rPr>
        <w:t xml:space="preserve"> Fundação João Pinheiro</w:t>
      </w:r>
      <w:r w:rsidR="009F67E5">
        <w:rPr>
          <w:rFonts w:ascii="Candara" w:hAnsi="Candara" w:cs="Arial"/>
        </w:rPr>
        <w:t xml:space="preserve">, </w:t>
      </w:r>
      <w:r w:rsidRPr="009A28E4">
        <w:rPr>
          <w:rFonts w:ascii="Candara" w:hAnsi="Candara" w:cs="Arial"/>
        </w:rPr>
        <w:t>2021.</w:t>
      </w:r>
    </w:p>
    <w:p w14:paraId="162038C1" w14:textId="73229094" w:rsidR="003E3EC7" w:rsidRPr="00453470" w:rsidRDefault="003E3EC7" w:rsidP="00453470">
      <w:pPr>
        <w:spacing w:after="0" w:line="360" w:lineRule="auto"/>
        <w:ind w:firstLine="851"/>
        <w:jc w:val="both"/>
        <w:rPr>
          <w:rFonts w:ascii="Candara" w:eastAsia="Times New Roman" w:hAnsi="Candara" w:cs="Arial"/>
          <w:color w:val="222222"/>
          <w:sz w:val="24"/>
          <w:szCs w:val="24"/>
          <w:shd w:val="clear" w:color="auto" w:fill="FFFFFF"/>
          <w:lang w:eastAsia="pt-BR"/>
        </w:rPr>
      </w:pPr>
    </w:p>
    <w:p w14:paraId="6003BBD6" w14:textId="4EF136BA" w:rsidR="003E3EC7" w:rsidRPr="00453470" w:rsidRDefault="003E3EC7" w:rsidP="00453470">
      <w:pPr>
        <w:spacing w:after="0" w:line="360" w:lineRule="auto"/>
        <w:ind w:firstLine="851"/>
        <w:jc w:val="both"/>
        <w:rPr>
          <w:rFonts w:ascii="Candara" w:eastAsia="Times New Roman" w:hAnsi="Candara" w:cs="Arial"/>
          <w:color w:val="222222"/>
          <w:sz w:val="24"/>
          <w:szCs w:val="24"/>
          <w:shd w:val="clear" w:color="auto" w:fill="FFFFFF"/>
          <w:lang w:eastAsia="pt-BR"/>
        </w:rPr>
      </w:pPr>
      <w:r w:rsidRPr="00453470">
        <w:rPr>
          <w:rFonts w:ascii="Candara" w:eastAsia="Times New Roman" w:hAnsi="Candara" w:cs="Arial"/>
          <w:color w:val="222222"/>
          <w:sz w:val="24"/>
          <w:szCs w:val="24"/>
          <w:shd w:val="clear" w:color="auto" w:fill="FFFFFF"/>
          <w:lang w:eastAsia="pt-BR"/>
        </w:rPr>
        <w:t xml:space="preserve">Para Fonseca (1974, p. 68) “somente a 18 de outubro de 1878, pela lei 2.460, era criada a Comarca de Santo Antônio dos Patos, composta dos termos de Santo Antônio dos Patos e Carmo do Paranaíba”. Já a elevação à condição de cidade ocorreu através da lei n. 23, de 24 de maio de 1892, aprovada a ‘toque de caixa’, beneficiando todas as vilas sedes de comarcas. </w:t>
      </w:r>
      <w:r w:rsidR="002A0C3E">
        <w:rPr>
          <w:rFonts w:ascii="Candara" w:eastAsia="Times New Roman" w:hAnsi="Candara" w:cs="Arial"/>
          <w:color w:val="222222"/>
          <w:sz w:val="24"/>
          <w:szCs w:val="24"/>
          <w:shd w:val="clear" w:color="auto" w:fill="FFFFFF"/>
          <w:lang w:eastAsia="pt-BR"/>
        </w:rPr>
        <w:t xml:space="preserve">Por sua vez, </w:t>
      </w:r>
      <w:r w:rsidR="00342BEB">
        <w:rPr>
          <w:rFonts w:ascii="Candara" w:eastAsia="Times New Roman" w:hAnsi="Candara" w:cs="Arial"/>
          <w:color w:val="222222"/>
          <w:sz w:val="24"/>
          <w:szCs w:val="24"/>
          <w:shd w:val="clear" w:color="auto" w:fill="FFFFFF"/>
          <w:lang w:eastAsia="pt-BR"/>
        </w:rPr>
        <w:t xml:space="preserve">Oliveira Mello (1978), sobre </w:t>
      </w:r>
      <w:r w:rsidRPr="00453470">
        <w:rPr>
          <w:rFonts w:ascii="Candara" w:eastAsia="Times New Roman" w:hAnsi="Candara" w:cs="Arial"/>
          <w:color w:val="222222"/>
          <w:sz w:val="24"/>
          <w:szCs w:val="24"/>
          <w:shd w:val="clear" w:color="auto" w:fill="FFFFFF"/>
          <w:lang w:eastAsia="pt-BR"/>
        </w:rPr>
        <w:t>a constituição do território patense</w:t>
      </w:r>
      <w:r w:rsidR="002A0C3E">
        <w:rPr>
          <w:rFonts w:ascii="Candara" w:eastAsia="Times New Roman" w:hAnsi="Candara" w:cs="Arial"/>
          <w:color w:val="222222"/>
          <w:sz w:val="24"/>
          <w:szCs w:val="24"/>
          <w:shd w:val="clear" w:color="auto" w:fill="FFFFFF"/>
          <w:lang w:eastAsia="pt-BR"/>
        </w:rPr>
        <w:t>,</w:t>
      </w:r>
      <w:r w:rsidRPr="00453470">
        <w:rPr>
          <w:rFonts w:ascii="Candara" w:eastAsia="Times New Roman" w:hAnsi="Candara" w:cs="Arial"/>
          <w:color w:val="222222"/>
          <w:sz w:val="24"/>
          <w:szCs w:val="24"/>
          <w:shd w:val="clear" w:color="auto" w:fill="FFFFFF"/>
          <w:lang w:eastAsia="pt-BR"/>
        </w:rPr>
        <w:t xml:space="preserve"> na segunda metade do século XX, </w:t>
      </w:r>
      <w:r w:rsidR="002A0C3E">
        <w:rPr>
          <w:rFonts w:ascii="Candara" w:eastAsia="Times New Roman" w:hAnsi="Candara" w:cs="Arial"/>
          <w:color w:val="222222"/>
          <w:sz w:val="24"/>
          <w:szCs w:val="24"/>
          <w:shd w:val="clear" w:color="auto" w:fill="FFFFFF"/>
          <w:lang w:eastAsia="pt-BR"/>
        </w:rPr>
        <w:t>afirma que</w:t>
      </w:r>
    </w:p>
    <w:p w14:paraId="51F0EE28" w14:textId="6AEE002B" w:rsidR="003E3EC7" w:rsidRPr="009A28E4" w:rsidRDefault="003E3EC7" w:rsidP="003E3EC7">
      <w:pPr>
        <w:spacing w:after="0" w:line="240" w:lineRule="auto"/>
        <w:ind w:left="2268"/>
        <w:jc w:val="both"/>
        <w:rPr>
          <w:rFonts w:ascii="Candara" w:hAnsi="Candara" w:cs="Arial"/>
          <w:sz w:val="20"/>
          <w:szCs w:val="20"/>
        </w:rPr>
      </w:pPr>
      <w:r w:rsidRPr="009A28E4">
        <w:rPr>
          <w:rFonts w:ascii="Candara" w:hAnsi="Candara" w:cs="Arial"/>
          <w:sz w:val="20"/>
          <w:szCs w:val="20"/>
        </w:rPr>
        <w:t>Pela lei n. 2.764, de 30 de dezembro de 1962, o Município de Patos de Minas ficou constituído de cinco distritos, a saber: Patos de Minas (distrito sede, onde se encontram a cidade e alguns povoados e o maior de todos eles), Bom Sucesso de Patos, Chumbo, Major Porto e Santana de Patos. A lei acima mencionada desmembrou do Município de Patos de Minas os distritos de Lagoa Formosa e Guimarânia, transformados, na época, em novos municípios</w:t>
      </w:r>
      <w:r w:rsidR="00342BEB">
        <w:rPr>
          <w:rFonts w:ascii="Candara" w:hAnsi="Candara" w:cs="Arial"/>
          <w:sz w:val="20"/>
          <w:szCs w:val="20"/>
        </w:rPr>
        <w:t xml:space="preserve"> (Oliveira Mello, 1978, p. 87).</w:t>
      </w:r>
      <w:r w:rsidRPr="009A28E4">
        <w:rPr>
          <w:rFonts w:ascii="Candara" w:hAnsi="Candara" w:cs="Arial"/>
          <w:sz w:val="20"/>
          <w:szCs w:val="20"/>
        </w:rPr>
        <w:t xml:space="preserve"> </w:t>
      </w:r>
    </w:p>
    <w:p w14:paraId="7FF11D73" w14:textId="77777777" w:rsidR="003E3EC7" w:rsidRPr="009A28E4" w:rsidRDefault="003E3EC7" w:rsidP="003E3EC7">
      <w:pPr>
        <w:spacing w:after="0" w:line="360" w:lineRule="auto"/>
        <w:ind w:firstLine="709"/>
        <w:jc w:val="both"/>
        <w:rPr>
          <w:rFonts w:ascii="Candara" w:hAnsi="Candara" w:cs="Arial"/>
        </w:rPr>
      </w:pPr>
    </w:p>
    <w:p w14:paraId="1419E709" w14:textId="2467EDD7" w:rsidR="002A1E8E" w:rsidRPr="00453470" w:rsidRDefault="002A1E8E" w:rsidP="00453470">
      <w:pPr>
        <w:spacing w:after="0" w:line="360" w:lineRule="auto"/>
        <w:ind w:firstLine="851"/>
        <w:jc w:val="both"/>
        <w:rPr>
          <w:rFonts w:ascii="Candara" w:eastAsia="Times New Roman" w:hAnsi="Candara" w:cs="Arial"/>
          <w:color w:val="222222"/>
          <w:sz w:val="24"/>
          <w:szCs w:val="24"/>
          <w:shd w:val="clear" w:color="auto" w:fill="FFFFFF"/>
          <w:lang w:eastAsia="pt-BR"/>
        </w:rPr>
      </w:pPr>
      <w:r w:rsidRPr="00453470">
        <w:rPr>
          <w:rFonts w:ascii="Candara" w:eastAsia="Times New Roman" w:hAnsi="Candara" w:cs="Arial"/>
          <w:color w:val="222222"/>
          <w:sz w:val="24"/>
          <w:szCs w:val="24"/>
          <w:shd w:val="clear" w:color="auto" w:fill="FFFFFF"/>
          <w:lang w:eastAsia="pt-BR"/>
        </w:rPr>
        <w:t xml:space="preserve">Desde então, Patos de Minas vem </w:t>
      </w:r>
      <w:r w:rsidR="003B7A6E" w:rsidRPr="00453470">
        <w:rPr>
          <w:rFonts w:ascii="Candara" w:eastAsia="Times New Roman" w:hAnsi="Candara" w:cs="Arial"/>
          <w:color w:val="222222"/>
          <w:sz w:val="24"/>
          <w:szCs w:val="24"/>
          <w:shd w:val="clear" w:color="auto" w:fill="FFFFFF"/>
          <w:lang w:eastAsia="pt-BR"/>
        </w:rPr>
        <w:t>crescendo</w:t>
      </w:r>
      <w:r w:rsidRPr="00453470">
        <w:rPr>
          <w:rFonts w:ascii="Candara" w:eastAsia="Times New Roman" w:hAnsi="Candara" w:cs="Arial"/>
          <w:color w:val="222222"/>
          <w:sz w:val="24"/>
          <w:szCs w:val="24"/>
          <w:shd w:val="clear" w:color="auto" w:fill="FFFFFF"/>
          <w:lang w:eastAsia="pt-BR"/>
        </w:rPr>
        <w:t xml:space="preserve"> e se desenvolvendo, </w:t>
      </w:r>
      <w:r w:rsidR="00AC0870" w:rsidRPr="00453470">
        <w:rPr>
          <w:rFonts w:ascii="Candara" w:eastAsia="Times New Roman" w:hAnsi="Candara" w:cs="Arial"/>
          <w:color w:val="222222"/>
          <w:sz w:val="24"/>
          <w:szCs w:val="24"/>
          <w:shd w:val="clear" w:color="auto" w:fill="FFFFFF"/>
          <w:lang w:eastAsia="pt-BR"/>
        </w:rPr>
        <w:t>passando a ser</w:t>
      </w:r>
      <w:r w:rsidRPr="00453470">
        <w:rPr>
          <w:rFonts w:ascii="Candara" w:eastAsia="Times New Roman" w:hAnsi="Candara" w:cs="Arial"/>
          <w:color w:val="222222"/>
          <w:sz w:val="24"/>
          <w:szCs w:val="24"/>
          <w:shd w:val="clear" w:color="auto" w:fill="FFFFFF"/>
          <w:lang w:eastAsia="pt-BR"/>
        </w:rPr>
        <w:t xml:space="preserve"> um importante centro urbano, econômico e cultural no interior de Minas Gerais</w:t>
      </w:r>
      <w:r w:rsidR="00AC0870" w:rsidRPr="00453470">
        <w:rPr>
          <w:rFonts w:ascii="Candara" w:eastAsia="Times New Roman" w:hAnsi="Candara" w:cs="Arial"/>
          <w:color w:val="222222"/>
          <w:sz w:val="24"/>
          <w:szCs w:val="24"/>
          <w:shd w:val="clear" w:color="auto" w:fill="FFFFFF"/>
          <w:lang w:eastAsia="pt-BR"/>
        </w:rPr>
        <w:t>, especialmente na região do Alto Paranaíba</w:t>
      </w:r>
      <w:r w:rsidRPr="00453470">
        <w:rPr>
          <w:rFonts w:ascii="Candara" w:eastAsia="Times New Roman" w:hAnsi="Candara" w:cs="Arial"/>
          <w:color w:val="222222"/>
          <w:sz w:val="24"/>
          <w:szCs w:val="24"/>
          <w:shd w:val="clear" w:color="auto" w:fill="FFFFFF"/>
          <w:lang w:eastAsia="pt-BR"/>
        </w:rPr>
        <w:t xml:space="preserve">. </w:t>
      </w:r>
      <w:r w:rsidR="00B96970">
        <w:rPr>
          <w:rFonts w:ascii="Candara" w:eastAsia="Times New Roman" w:hAnsi="Candara" w:cs="Arial"/>
          <w:color w:val="222222"/>
          <w:sz w:val="24"/>
          <w:szCs w:val="24"/>
          <w:shd w:val="clear" w:color="auto" w:fill="FFFFFF"/>
          <w:lang w:eastAsia="pt-BR"/>
        </w:rPr>
        <w:t>O município</w:t>
      </w:r>
      <w:r w:rsidRPr="00453470">
        <w:rPr>
          <w:rFonts w:ascii="Candara" w:eastAsia="Times New Roman" w:hAnsi="Candara" w:cs="Arial"/>
          <w:color w:val="222222"/>
          <w:sz w:val="24"/>
          <w:szCs w:val="24"/>
          <w:shd w:val="clear" w:color="auto" w:fill="FFFFFF"/>
          <w:lang w:eastAsia="pt-BR"/>
        </w:rPr>
        <w:t xml:space="preserve"> ganha notoriedade por sua agricultura diversificada, com destaque para a produção de milho, feijão, café, leite e carne, além de ser um polo regional de comércio e serviços.</w:t>
      </w:r>
    </w:p>
    <w:p w14:paraId="1DC07391" w14:textId="7D426E50" w:rsidR="005A3DF4" w:rsidRPr="00453470" w:rsidRDefault="000F5FF8" w:rsidP="00453470">
      <w:pPr>
        <w:spacing w:after="0" w:line="360" w:lineRule="auto"/>
        <w:ind w:firstLine="851"/>
        <w:jc w:val="both"/>
        <w:rPr>
          <w:rFonts w:ascii="Candara" w:eastAsia="Times New Roman" w:hAnsi="Candara" w:cs="Arial"/>
          <w:color w:val="222222"/>
          <w:sz w:val="24"/>
          <w:szCs w:val="24"/>
          <w:shd w:val="clear" w:color="auto" w:fill="FFFFFF"/>
          <w:lang w:eastAsia="pt-BR"/>
        </w:rPr>
      </w:pPr>
      <w:r w:rsidRPr="00453470">
        <w:rPr>
          <w:rFonts w:ascii="Candara" w:eastAsia="Times New Roman" w:hAnsi="Candara" w:cs="Arial"/>
          <w:color w:val="222222"/>
          <w:sz w:val="24"/>
          <w:szCs w:val="24"/>
          <w:shd w:val="clear" w:color="auto" w:fill="FFFFFF"/>
          <w:lang w:eastAsia="pt-BR"/>
        </w:rPr>
        <w:lastRenderedPageBreak/>
        <w:t>Foi devido a esse desenvolvimento da</w:t>
      </w:r>
      <w:r w:rsidR="005A3DF4" w:rsidRPr="00453470">
        <w:rPr>
          <w:rFonts w:ascii="Candara" w:eastAsia="Times New Roman" w:hAnsi="Candara" w:cs="Arial"/>
          <w:color w:val="222222"/>
          <w:sz w:val="24"/>
          <w:szCs w:val="24"/>
          <w:shd w:val="clear" w:color="auto" w:fill="FFFFFF"/>
          <w:lang w:eastAsia="pt-BR"/>
        </w:rPr>
        <w:t xml:space="preserve"> agricultura</w:t>
      </w:r>
      <w:r w:rsidRPr="00453470">
        <w:rPr>
          <w:rFonts w:ascii="Candara" w:eastAsia="Times New Roman" w:hAnsi="Candara" w:cs="Arial"/>
          <w:color w:val="222222"/>
          <w:sz w:val="24"/>
          <w:szCs w:val="24"/>
          <w:shd w:val="clear" w:color="auto" w:fill="FFFFFF"/>
          <w:lang w:eastAsia="pt-BR"/>
        </w:rPr>
        <w:t xml:space="preserve"> que a região onde se situa</w:t>
      </w:r>
      <w:r w:rsidR="005A3DF4" w:rsidRPr="00453470">
        <w:rPr>
          <w:rFonts w:ascii="Candara" w:eastAsia="Times New Roman" w:hAnsi="Candara" w:cs="Arial"/>
          <w:color w:val="222222"/>
          <w:sz w:val="24"/>
          <w:szCs w:val="24"/>
          <w:shd w:val="clear" w:color="auto" w:fill="FFFFFF"/>
          <w:lang w:eastAsia="pt-BR"/>
        </w:rPr>
        <w:t xml:space="preserve"> Patos de Minas passou a atrair um número crescente de imigrantes, principalmente italianos, portugueses e espanhóis, que contribuíram para a formação da cultura e da sociedade local. </w:t>
      </w:r>
      <w:bookmarkStart w:id="8" w:name="_Hlk162521477"/>
      <w:r w:rsidR="005A3DF4" w:rsidRPr="00453470">
        <w:rPr>
          <w:rFonts w:ascii="Candara" w:eastAsia="Times New Roman" w:hAnsi="Candara" w:cs="Arial"/>
          <w:color w:val="222222"/>
          <w:sz w:val="24"/>
          <w:szCs w:val="24"/>
          <w:shd w:val="clear" w:color="auto" w:fill="FFFFFF"/>
          <w:lang w:eastAsia="pt-BR"/>
        </w:rPr>
        <w:t xml:space="preserve">A economia </w:t>
      </w:r>
      <w:r w:rsidR="00B96970">
        <w:rPr>
          <w:rFonts w:ascii="Candara" w:eastAsia="Times New Roman" w:hAnsi="Candara" w:cs="Arial"/>
          <w:color w:val="222222"/>
          <w:sz w:val="24"/>
          <w:szCs w:val="24"/>
          <w:shd w:val="clear" w:color="auto" w:fill="FFFFFF"/>
          <w:lang w:eastAsia="pt-BR"/>
        </w:rPr>
        <w:t>do município</w:t>
      </w:r>
      <w:r w:rsidR="005A3DF4" w:rsidRPr="00453470">
        <w:rPr>
          <w:rFonts w:ascii="Candara" w:eastAsia="Times New Roman" w:hAnsi="Candara" w:cs="Arial"/>
          <w:color w:val="222222"/>
          <w:sz w:val="24"/>
          <w:szCs w:val="24"/>
          <w:shd w:val="clear" w:color="auto" w:fill="FFFFFF"/>
          <w:lang w:eastAsia="pt-BR"/>
        </w:rPr>
        <w:t xml:space="preserve"> também se diversificou com a produção de leite, milho, feijão e outros produtos </w:t>
      </w:r>
      <w:r w:rsidRPr="00453470">
        <w:rPr>
          <w:rFonts w:ascii="Candara" w:eastAsia="Times New Roman" w:hAnsi="Candara" w:cs="Arial"/>
          <w:color w:val="222222"/>
          <w:sz w:val="24"/>
          <w:szCs w:val="24"/>
          <w:shd w:val="clear" w:color="auto" w:fill="FFFFFF"/>
          <w:lang w:eastAsia="pt-BR"/>
        </w:rPr>
        <w:t xml:space="preserve">que viriam a se tornar </w:t>
      </w:r>
      <w:r w:rsidR="005A3DF4" w:rsidRPr="00453470">
        <w:rPr>
          <w:rFonts w:ascii="Candara" w:eastAsia="Times New Roman" w:hAnsi="Candara" w:cs="Arial"/>
          <w:color w:val="222222"/>
          <w:sz w:val="24"/>
          <w:szCs w:val="24"/>
          <w:shd w:val="clear" w:color="auto" w:fill="FFFFFF"/>
          <w:lang w:eastAsia="pt-BR"/>
        </w:rPr>
        <w:t>importantes fontes de renda</w:t>
      </w:r>
      <w:r w:rsidRPr="00453470">
        <w:rPr>
          <w:rFonts w:ascii="Candara" w:eastAsia="Times New Roman" w:hAnsi="Candara" w:cs="Arial"/>
          <w:color w:val="222222"/>
          <w:sz w:val="24"/>
          <w:szCs w:val="24"/>
          <w:shd w:val="clear" w:color="auto" w:fill="FFFFFF"/>
          <w:lang w:eastAsia="pt-BR"/>
        </w:rPr>
        <w:t xml:space="preserve"> para a população e base da economia local</w:t>
      </w:r>
      <w:r w:rsidR="005A3DF4" w:rsidRPr="00453470">
        <w:rPr>
          <w:rFonts w:ascii="Candara" w:eastAsia="Times New Roman" w:hAnsi="Candara" w:cs="Arial"/>
          <w:color w:val="222222"/>
          <w:sz w:val="24"/>
          <w:szCs w:val="24"/>
          <w:shd w:val="clear" w:color="auto" w:fill="FFFFFF"/>
          <w:lang w:eastAsia="pt-BR"/>
        </w:rPr>
        <w:t>.</w:t>
      </w:r>
      <w:bookmarkEnd w:id="8"/>
    </w:p>
    <w:p w14:paraId="7B1E4DA6" w14:textId="7CE6B5F4" w:rsidR="005A3DF4" w:rsidRPr="00453470" w:rsidRDefault="005A3DF4" w:rsidP="00453470">
      <w:pPr>
        <w:spacing w:after="0" w:line="360" w:lineRule="auto"/>
        <w:ind w:firstLine="851"/>
        <w:jc w:val="both"/>
        <w:rPr>
          <w:rFonts w:ascii="Candara" w:eastAsia="Times New Roman" w:hAnsi="Candara" w:cs="Arial"/>
          <w:color w:val="222222"/>
          <w:sz w:val="24"/>
          <w:szCs w:val="24"/>
          <w:shd w:val="clear" w:color="auto" w:fill="FFFFFF"/>
          <w:lang w:eastAsia="pt-BR"/>
        </w:rPr>
      </w:pPr>
      <w:bookmarkStart w:id="9" w:name="_Hlk162521516"/>
      <w:r w:rsidRPr="00453470">
        <w:rPr>
          <w:rFonts w:ascii="Candara" w:eastAsia="Times New Roman" w:hAnsi="Candara" w:cs="Arial"/>
          <w:color w:val="222222"/>
          <w:sz w:val="24"/>
          <w:szCs w:val="24"/>
          <w:shd w:val="clear" w:color="auto" w:fill="FFFFFF"/>
          <w:lang w:eastAsia="pt-BR"/>
        </w:rPr>
        <w:t xml:space="preserve">No campo social, Patos de Minas se desenvolveu como uma sociedade marcada pela influência </w:t>
      </w:r>
      <w:r w:rsidR="00F97224" w:rsidRPr="00453470">
        <w:rPr>
          <w:rFonts w:ascii="Candara" w:eastAsia="Times New Roman" w:hAnsi="Candara" w:cs="Arial"/>
          <w:color w:val="222222"/>
          <w:sz w:val="24"/>
          <w:szCs w:val="24"/>
          <w:shd w:val="clear" w:color="auto" w:fill="FFFFFF"/>
          <w:lang w:eastAsia="pt-BR"/>
        </w:rPr>
        <w:t xml:space="preserve">de uma </w:t>
      </w:r>
      <w:r w:rsidRPr="00453470">
        <w:rPr>
          <w:rFonts w:ascii="Candara" w:eastAsia="Times New Roman" w:hAnsi="Candara" w:cs="Arial"/>
          <w:color w:val="222222"/>
          <w:sz w:val="24"/>
          <w:szCs w:val="24"/>
          <w:shd w:val="clear" w:color="auto" w:fill="FFFFFF"/>
          <w:lang w:eastAsia="pt-BR"/>
        </w:rPr>
        <w:t>elite rural formada por fazendeiros e proprietários de terras, que detinham o poder político e econômico. Abaixo da elite, havia uma classe média composta por profissionais liberais, comerciantes e funcionários públicos, seguida pela população rural e urbana de trabalhadores braçais e seus familiares.</w:t>
      </w:r>
    </w:p>
    <w:p w14:paraId="14D455D2" w14:textId="563AADAA" w:rsidR="005A3DF4" w:rsidRPr="00453470" w:rsidRDefault="005A3DF4" w:rsidP="00453470">
      <w:pPr>
        <w:spacing w:after="0" w:line="360" w:lineRule="auto"/>
        <w:ind w:firstLine="851"/>
        <w:jc w:val="both"/>
        <w:rPr>
          <w:rFonts w:ascii="Candara" w:eastAsia="Times New Roman" w:hAnsi="Candara" w:cs="Arial"/>
          <w:color w:val="222222"/>
          <w:sz w:val="24"/>
          <w:szCs w:val="24"/>
          <w:shd w:val="clear" w:color="auto" w:fill="FFFFFF"/>
          <w:lang w:eastAsia="pt-BR"/>
        </w:rPr>
      </w:pPr>
      <w:r w:rsidRPr="00453470">
        <w:rPr>
          <w:rFonts w:ascii="Candara" w:eastAsia="Times New Roman" w:hAnsi="Candara" w:cs="Arial"/>
          <w:color w:val="222222"/>
          <w:sz w:val="24"/>
          <w:szCs w:val="24"/>
          <w:shd w:val="clear" w:color="auto" w:fill="FFFFFF"/>
          <w:lang w:eastAsia="pt-BR"/>
        </w:rPr>
        <w:t xml:space="preserve">Assim como em outras áreas que foram influenciadas pela colonização em Minas Gerais e no Brasil, a presença da escravidão durante o período da mineração e da expansão da agricultura também foi significativa na região do Alto Paranaíba, onde se situa </w:t>
      </w:r>
      <w:r w:rsidR="00B356DE">
        <w:rPr>
          <w:rFonts w:ascii="Candara" w:eastAsia="Times New Roman" w:hAnsi="Candara" w:cs="Arial"/>
          <w:color w:val="222222"/>
          <w:sz w:val="24"/>
          <w:szCs w:val="24"/>
          <w:shd w:val="clear" w:color="auto" w:fill="FFFFFF"/>
          <w:lang w:eastAsia="pt-BR"/>
        </w:rPr>
        <w:t xml:space="preserve">o município </w:t>
      </w:r>
      <w:r w:rsidRPr="00453470">
        <w:rPr>
          <w:rFonts w:ascii="Candara" w:eastAsia="Times New Roman" w:hAnsi="Candara" w:cs="Arial"/>
          <w:color w:val="222222"/>
          <w:sz w:val="24"/>
          <w:szCs w:val="24"/>
          <w:shd w:val="clear" w:color="auto" w:fill="FFFFFF"/>
          <w:lang w:eastAsia="pt-BR"/>
        </w:rPr>
        <w:t>de Patos de Minas.</w:t>
      </w:r>
      <w:r w:rsidR="008540E0" w:rsidRPr="00453470">
        <w:rPr>
          <w:rFonts w:ascii="Candara" w:eastAsia="Times New Roman" w:hAnsi="Candara" w:cs="Arial"/>
          <w:color w:val="222222"/>
          <w:sz w:val="24"/>
          <w:szCs w:val="24"/>
          <w:shd w:val="clear" w:color="auto" w:fill="FFFFFF"/>
          <w:lang w:eastAsia="pt-BR"/>
        </w:rPr>
        <w:t xml:space="preserve"> </w:t>
      </w:r>
      <w:r w:rsidRPr="00453470">
        <w:rPr>
          <w:rFonts w:ascii="Candara" w:eastAsia="Times New Roman" w:hAnsi="Candara" w:cs="Arial"/>
          <w:color w:val="222222"/>
          <w:sz w:val="24"/>
          <w:szCs w:val="24"/>
          <w:shd w:val="clear" w:color="auto" w:fill="FFFFFF"/>
          <w:lang w:eastAsia="pt-BR"/>
        </w:rPr>
        <w:t>Com o fim do trabalho escravo, a mão de obra passou a ser predominantemente composta por trabalhadores livres, migrantes e imigrantes, que contribuíram para a diversificação étnica e cultural da região.</w:t>
      </w:r>
      <w:bookmarkEnd w:id="9"/>
      <w:r w:rsidRPr="00453470">
        <w:rPr>
          <w:rFonts w:ascii="Candara" w:eastAsia="Times New Roman" w:hAnsi="Candara" w:cs="Arial"/>
          <w:color w:val="222222"/>
          <w:sz w:val="24"/>
          <w:szCs w:val="24"/>
          <w:shd w:val="clear" w:color="auto" w:fill="FFFFFF"/>
          <w:lang w:eastAsia="pt-BR"/>
        </w:rPr>
        <w:t xml:space="preserve"> </w:t>
      </w:r>
    </w:p>
    <w:p w14:paraId="0671142A" w14:textId="3B1F4C53" w:rsidR="00713C7B" w:rsidRPr="00C53A28" w:rsidRDefault="00713C7B" w:rsidP="00453470">
      <w:pPr>
        <w:pStyle w:val="PargrafodaLista"/>
        <w:spacing w:after="120" w:line="360" w:lineRule="auto"/>
        <w:ind w:left="851"/>
        <w:jc w:val="both"/>
        <w:rPr>
          <w:rFonts w:ascii="Candara" w:hAnsi="Candara" w:cs="Arial"/>
          <w:b/>
          <w:iCs/>
          <w:sz w:val="28"/>
          <w:szCs w:val="28"/>
        </w:rPr>
      </w:pPr>
    </w:p>
    <w:p w14:paraId="6F1DB07C" w14:textId="7ACB3B4D" w:rsidR="00713C7B" w:rsidRPr="00C53A28" w:rsidRDefault="00713C7B" w:rsidP="00C53A28">
      <w:pPr>
        <w:pStyle w:val="PargrafodaLista"/>
        <w:numPr>
          <w:ilvl w:val="0"/>
          <w:numId w:val="2"/>
        </w:numPr>
        <w:spacing w:after="120" w:line="360" w:lineRule="auto"/>
        <w:ind w:left="0" w:firstLine="851"/>
        <w:jc w:val="both"/>
        <w:rPr>
          <w:rFonts w:ascii="Candara" w:hAnsi="Candara" w:cs="Arial"/>
          <w:b/>
          <w:iCs/>
          <w:sz w:val="28"/>
          <w:szCs w:val="28"/>
        </w:rPr>
      </w:pPr>
      <w:r w:rsidRPr="00C53A28">
        <w:rPr>
          <w:rFonts w:ascii="Candara" w:hAnsi="Candara" w:cs="Arial"/>
          <w:b/>
          <w:iCs/>
          <w:sz w:val="28"/>
          <w:szCs w:val="28"/>
        </w:rPr>
        <w:t xml:space="preserve">Patos de Minas: </w:t>
      </w:r>
      <w:r w:rsidR="00577188" w:rsidRPr="00C53A28">
        <w:rPr>
          <w:rFonts w:ascii="Candara" w:hAnsi="Candara" w:cs="Arial"/>
          <w:b/>
          <w:iCs/>
          <w:sz w:val="28"/>
          <w:szCs w:val="28"/>
        </w:rPr>
        <w:t>de Povoado a</w:t>
      </w:r>
      <w:r w:rsidRPr="00C53A28">
        <w:rPr>
          <w:rFonts w:ascii="Candara" w:hAnsi="Candara" w:cs="Arial"/>
          <w:b/>
          <w:iCs/>
          <w:sz w:val="28"/>
          <w:szCs w:val="28"/>
        </w:rPr>
        <w:t xml:space="preserve"> </w:t>
      </w:r>
      <w:r w:rsidR="00577188" w:rsidRPr="00C53A28">
        <w:rPr>
          <w:rFonts w:ascii="Candara" w:hAnsi="Candara" w:cs="Arial"/>
          <w:b/>
          <w:iCs/>
          <w:sz w:val="28"/>
          <w:szCs w:val="28"/>
        </w:rPr>
        <w:t>M</w:t>
      </w:r>
      <w:r w:rsidRPr="00C53A28">
        <w:rPr>
          <w:rFonts w:ascii="Candara" w:hAnsi="Candara" w:cs="Arial"/>
          <w:b/>
          <w:iCs/>
          <w:sz w:val="28"/>
          <w:szCs w:val="28"/>
        </w:rPr>
        <w:t>unicípio</w:t>
      </w:r>
      <w:r w:rsidR="00577188" w:rsidRPr="00C53A28">
        <w:rPr>
          <w:rFonts w:ascii="Candara" w:hAnsi="Candara" w:cs="Arial"/>
          <w:b/>
          <w:iCs/>
          <w:sz w:val="28"/>
          <w:szCs w:val="28"/>
        </w:rPr>
        <w:t>, de Microrregião a Região Geográfica Intermediária</w:t>
      </w:r>
      <w:r w:rsidR="00E658A8">
        <w:rPr>
          <w:rFonts w:ascii="Candara" w:hAnsi="Candara" w:cs="Arial"/>
          <w:b/>
          <w:iCs/>
          <w:sz w:val="28"/>
          <w:szCs w:val="28"/>
        </w:rPr>
        <w:t>.</w:t>
      </w:r>
    </w:p>
    <w:p w14:paraId="3ABFE76A" w14:textId="77777777" w:rsidR="00713C7B" w:rsidRPr="009A28E4" w:rsidRDefault="00713C7B" w:rsidP="00713C7B">
      <w:pPr>
        <w:shd w:val="clear" w:color="auto" w:fill="FFFFFF"/>
        <w:spacing w:after="0" w:line="360" w:lineRule="auto"/>
        <w:jc w:val="both"/>
        <w:rPr>
          <w:rFonts w:ascii="Candara" w:eastAsia="Times New Roman" w:hAnsi="Candara" w:cs="Arial"/>
          <w:lang w:eastAsia="pt-BR"/>
        </w:rPr>
      </w:pPr>
    </w:p>
    <w:p w14:paraId="30ED0F8A" w14:textId="7E3AF51F" w:rsidR="005A3DF4" w:rsidRPr="00CC5CFA" w:rsidRDefault="00B356DE" w:rsidP="00CC5CFA">
      <w:pPr>
        <w:spacing w:after="0" w:line="360" w:lineRule="auto"/>
        <w:ind w:firstLine="851"/>
        <w:jc w:val="both"/>
        <w:rPr>
          <w:rFonts w:ascii="Candara" w:eastAsia="Times New Roman" w:hAnsi="Candara" w:cs="Arial"/>
          <w:color w:val="222222"/>
          <w:sz w:val="24"/>
          <w:szCs w:val="24"/>
          <w:shd w:val="clear" w:color="auto" w:fill="FFFFFF"/>
          <w:lang w:eastAsia="pt-BR"/>
        </w:rPr>
      </w:pPr>
      <w:r>
        <w:rPr>
          <w:rFonts w:ascii="Candara" w:eastAsia="Times New Roman" w:hAnsi="Candara" w:cs="Arial"/>
          <w:color w:val="222222"/>
          <w:sz w:val="24"/>
          <w:szCs w:val="24"/>
          <w:shd w:val="clear" w:color="auto" w:fill="FFFFFF"/>
          <w:lang w:eastAsia="pt-BR"/>
        </w:rPr>
        <w:t>O município</w:t>
      </w:r>
      <w:r w:rsidR="00F97224" w:rsidRPr="00CC5CFA">
        <w:rPr>
          <w:rFonts w:ascii="Candara" w:eastAsia="Times New Roman" w:hAnsi="Candara" w:cs="Arial"/>
          <w:color w:val="222222"/>
          <w:sz w:val="24"/>
          <w:szCs w:val="24"/>
          <w:shd w:val="clear" w:color="auto" w:fill="FFFFFF"/>
          <w:lang w:eastAsia="pt-BR"/>
        </w:rPr>
        <w:t xml:space="preserve"> de </w:t>
      </w:r>
      <w:r w:rsidR="005A3DF4" w:rsidRPr="00CC5CFA">
        <w:rPr>
          <w:rFonts w:ascii="Candara" w:eastAsia="Times New Roman" w:hAnsi="Candara" w:cs="Arial"/>
          <w:color w:val="222222"/>
          <w:sz w:val="24"/>
          <w:szCs w:val="24"/>
          <w:shd w:val="clear" w:color="auto" w:fill="FFFFFF"/>
          <w:lang w:eastAsia="pt-BR"/>
        </w:rPr>
        <w:t>Patos de Minas desempenha</w:t>
      </w:r>
      <w:r w:rsidR="00577188" w:rsidRPr="00CC5CFA">
        <w:rPr>
          <w:rFonts w:ascii="Candara" w:eastAsia="Times New Roman" w:hAnsi="Candara" w:cs="Arial"/>
          <w:color w:val="222222"/>
          <w:sz w:val="24"/>
          <w:szCs w:val="24"/>
          <w:shd w:val="clear" w:color="auto" w:fill="FFFFFF"/>
          <w:lang w:eastAsia="pt-BR"/>
        </w:rPr>
        <w:t>, atualmente,</w:t>
      </w:r>
      <w:r w:rsidR="005A3DF4" w:rsidRPr="00CC5CFA">
        <w:rPr>
          <w:rFonts w:ascii="Candara" w:eastAsia="Times New Roman" w:hAnsi="Candara" w:cs="Arial"/>
          <w:color w:val="222222"/>
          <w:sz w:val="24"/>
          <w:szCs w:val="24"/>
          <w:shd w:val="clear" w:color="auto" w:fill="FFFFFF"/>
          <w:lang w:eastAsia="pt-BR"/>
        </w:rPr>
        <w:t xml:space="preserve"> um papel importante no desenvolvimento regional, pois é</w:t>
      </w:r>
      <w:r w:rsidR="00F97224" w:rsidRPr="00CC5CFA">
        <w:rPr>
          <w:rFonts w:ascii="Candara" w:eastAsia="Times New Roman" w:hAnsi="Candara" w:cs="Arial"/>
          <w:color w:val="222222"/>
          <w:sz w:val="24"/>
          <w:szCs w:val="24"/>
          <w:shd w:val="clear" w:color="auto" w:fill="FFFFFF"/>
          <w:lang w:eastAsia="pt-BR"/>
        </w:rPr>
        <w:t xml:space="preserve"> considerad</w:t>
      </w:r>
      <w:r>
        <w:rPr>
          <w:rFonts w:ascii="Candara" w:eastAsia="Times New Roman" w:hAnsi="Candara" w:cs="Arial"/>
          <w:color w:val="222222"/>
          <w:sz w:val="24"/>
          <w:szCs w:val="24"/>
          <w:shd w:val="clear" w:color="auto" w:fill="FFFFFF"/>
          <w:lang w:eastAsia="pt-BR"/>
        </w:rPr>
        <w:t>o</w:t>
      </w:r>
      <w:r w:rsidR="005A3DF4" w:rsidRPr="00CC5CFA">
        <w:rPr>
          <w:rFonts w:ascii="Candara" w:eastAsia="Times New Roman" w:hAnsi="Candara" w:cs="Arial"/>
          <w:color w:val="222222"/>
          <w:sz w:val="24"/>
          <w:szCs w:val="24"/>
          <w:shd w:val="clear" w:color="auto" w:fill="FFFFFF"/>
          <w:lang w:eastAsia="pt-BR"/>
        </w:rPr>
        <w:t xml:space="preserve"> um polo econômico, educacional, cultural e de serviços que </w:t>
      </w:r>
      <w:r w:rsidR="002E0DA5" w:rsidRPr="00CC5CFA">
        <w:rPr>
          <w:rFonts w:ascii="Candara" w:eastAsia="Times New Roman" w:hAnsi="Candara" w:cs="Arial"/>
          <w:color w:val="222222"/>
          <w:sz w:val="24"/>
          <w:szCs w:val="24"/>
          <w:shd w:val="clear" w:color="auto" w:fill="FFFFFF"/>
          <w:lang w:eastAsia="pt-BR"/>
        </w:rPr>
        <w:t>gera resultados</w:t>
      </w:r>
      <w:r w:rsidR="005A3DF4" w:rsidRPr="00CC5CFA">
        <w:rPr>
          <w:rFonts w:ascii="Candara" w:eastAsia="Times New Roman" w:hAnsi="Candara" w:cs="Arial"/>
          <w:color w:val="222222"/>
          <w:sz w:val="24"/>
          <w:szCs w:val="24"/>
          <w:shd w:val="clear" w:color="auto" w:fill="FFFFFF"/>
          <w:lang w:eastAsia="pt-BR"/>
        </w:rPr>
        <w:t xml:space="preserve"> não apenas </w:t>
      </w:r>
      <w:r w:rsidR="00D97338">
        <w:rPr>
          <w:rFonts w:ascii="Candara" w:eastAsia="Times New Roman" w:hAnsi="Candara" w:cs="Arial"/>
          <w:color w:val="222222"/>
          <w:sz w:val="24"/>
          <w:szCs w:val="24"/>
          <w:shd w:val="clear" w:color="auto" w:fill="FFFFFF"/>
          <w:lang w:eastAsia="pt-BR"/>
        </w:rPr>
        <w:t>em seu território</w:t>
      </w:r>
      <w:r w:rsidR="005A3DF4" w:rsidRPr="00CC5CFA">
        <w:rPr>
          <w:rFonts w:ascii="Candara" w:eastAsia="Times New Roman" w:hAnsi="Candara" w:cs="Arial"/>
          <w:color w:val="222222"/>
          <w:sz w:val="24"/>
          <w:szCs w:val="24"/>
          <w:shd w:val="clear" w:color="auto" w:fill="FFFFFF"/>
          <w:lang w:eastAsia="pt-BR"/>
        </w:rPr>
        <w:t>, mas também</w:t>
      </w:r>
      <w:r w:rsidR="002E0DA5" w:rsidRPr="00CC5CFA">
        <w:rPr>
          <w:rFonts w:ascii="Candara" w:eastAsia="Times New Roman" w:hAnsi="Candara" w:cs="Arial"/>
          <w:color w:val="222222"/>
          <w:sz w:val="24"/>
          <w:szCs w:val="24"/>
          <w:shd w:val="clear" w:color="auto" w:fill="FFFFFF"/>
          <w:lang w:eastAsia="pt-BR"/>
        </w:rPr>
        <w:t xml:space="preserve"> em</w:t>
      </w:r>
      <w:r w:rsidR="005A3DF4" w:rsidRPr="00CC5CFA">
        <w:rPr>
          <w:rFonts w:ascii="Candara" w:eastAsia="Times New Roman" w:hAnsi="Candara" w:cs="Arial"/>
          <w:color w:val="222222"/>
          <w:sz w:val="24"/>
          <w:szCs w:val="24"/>
          <w:shd w:val="clear" w:color="auto" w:fill="FFFFFF"/>
          <w:lang w:eastAsia="pt-BR"/>
        </w:rPr>
        <w:t xml:space="preserve"> toda a região do Alto Paranaíba. Algumas das maneiras pelas quais Patos de Minas contribui para o desenvolvimento regional </w:t>
      </w:r>
      <w:r w:rsidR="002E0DA5" w:rsidRPr="00CC5CFA">
        <w:rPr>
          <w:rFonts w:ascii="Candara" w:eastAsia="Times New Roman" w:hAnsi="Candara" w:cs="Arial"/>
          <w:color w:val="222222"/>
          <w:sz w:val="24"/>
          <w:szCs w:val="24"/>
          <w:shd w:val="clear" w:color="auto" w:fill="FFFFFF"/>
          <w:lang w:eastAsia="pt-BR"/>
        </w:rPr>
        <w:t>podem ser constatadas na</w:t>
      </w:r>
      <w:r w:rsidR="00F97224" w:rsidRPr="00CC5CFA">
        <w:rPr>
          <w:rFonts w:ascii="Candara" w:eastAsia="Times New Roman" w:hAnsi="Candara" w:cs="Arial"/>
          <w:color w:val="222222"/>
          <w:sz w:val="24"/>
          <w:szCs w:val="24"/>
          <w:shd w:val="clear" w:color="auto" w:fill="FFFFFF"/>
          <w:lang w:eastAsia="pt-BR"/>
        </w:rPr>
        <w:t>s</w:t>
      </w:r>
      <w:r w:rsidR="002E0DA5" w:rsidRPr="00CC5CFA">
        <w:rPr>
          <w:rFonts w:ascii="Candara" w:eastAsia="Times New Roman" w:hAnsi="Candara" w:cs="Arial"/>
          <w:color w:val="222222"/>
          <w:sz w:val="24"/>
          <w:szCs w:val="24"/>
          <w:shd w:val="clear" w:color="auto" w:fill="FFFFFF"/>
          <w:lang w:eastAsia="pt-BR"/>
        </w:rPr>
        <w:t xml:space="preserve"> áreas d</w:t>
      </w:r>
      <w:r w:rsidR="00F97224" w:rsidRPr="00CC5CFA">
        <w:rPr>
          <w:rFonts w:ascii="Candara" w:eastAsia="Times New Roman" w:hAnsi="Candara" w:cs="Arial"/>
          <w:color w:val="222222"/>
          <w:sz w:val="24"/>
          <w:szCs w:val="24"/>
          <w:shd w:val="clear" w:color="auto" w:fill="FFFFFF"/>
          <w:lang w:eastAsia="pt-BR"/>
        </w:rPr>
        <w:t>e</w:t>
      </w:r>
      <w:r w:rsidR="005A3DF4" w:rsidRPr="00CC5CFA">
        <w:rPr>
          <w:rFonts w:ascii="Candara" w:eastAsia="Times New Roman" w:hAnsi="Candara" w:cs="Arial"/>
          <w:color w:val="222222"/>
          <w:sz w:val="24"/>
          <w:szCs w:val="24"/>
          <w:shd w:val="clear" w:color="auto" w:fill="FFFFFF"/>
          <w:lang w:eastAsia="pt-BR"/>
        </w:rPr>
        <w:t xml:space="preserve"> educação, da saúde, da cultura e lazer, além das já mencionadas agriculturas, pecuária, mineração e serviços.</w:t>
      </w:r>
    </w:p>
    <w:p w14:paraId="1179E818" w14:textId="2795505F" w:rsidR="005A3DF4" w:rsidRPr="00CC5CFA" w:rsidRDefault="005A3DF4" w:rsidP="00CC5CFA">
      <w:pPr>
        <w:spacing w:after="0" w:line="360" w:lineRule="auto"/>
        <w:ind w:firstLine="851"/>
        <w:jc w:val="both"/>
        <w:rPr>
          <w:rFonts w:ascii="Candara" w:eastAsia="Times New Roman" w:hAnsi="Candara" w:cs="Arial"/>
          <w:color w:val="222222"/>
          <w:sz w:val="24"/>
          <w:szCs w:val="24"/>
          <w:shd w:val="clear" w:color="auto" w:fill="FFFFFF"/>
          <w:lang w:eastAsia="pt-BR"/>
        </w:rPr>
      </w:pPr>
      <w:r w:rsidRPr="00CC5CFA">
        <w:rPr>
          <w:rFonts w:ascii="Candara" w:eastAsia="Times New Roman" w:hAnsi="Candara" w:cs="Arial"/>
          <w:color w:val="222222"/>
          <w:sz w:val="24"/>
          <w:szCs w:val="24"/>
          <w:shd w:val="clear" w:color="auto" w:fill="FFFFFF"/>
          <w:lang w:eastAsia="pt-BR"/>
        </w:rPr>
        <w:t xml:space="preserve">No tocante à educação, </w:t>
      </w:r>
      <w:r w:rsidR="00D97338">
        <w:rPr>
          <w:rFonts w:ascii="Candara" w:eastAsia="Times New Roman" w:hAnsi="Candara" w:cs="Arial"/>
          <w:color w:val="222222"/>
          <w:sz w:val="24"/>
          <w:szCs w:val="24"/>
          <w:shd w:val="clear" w:color="auto" w:fill="FFFFFF"/>
          <w:lang w:eastAsia="pt-BR"/>
        </w:rPr>
        <w:t>o município</w:t>
      </w:r>
      <w:r w:rsidRPr="00CC5CFA">
        <w:rPr>
          <w:rFonts w:ascii="Candara" w:eastAsia="Times New Roman" w:hAnsi="Candara" w:cs="Arial"/>
          <w:color w:val="222222"/>
          <w:sz w:val="24"/>
          <w:szCs w:val="24"/>
          <w:shd w:val="clear" w:color="auto" w:fill="FFFFFF"/>
          <w:lang w:eastAsia="pt-BR"/>
        </w:rPr>
        <w:t xml:space="preserve"> abriga diversas instituições de ensino superior que contribuem para a formação de mão-de-obra qualificada e para o desenvolvimento de pesquisas científicas e tecnológicas, beneficiando toda a região. Sobre a saúde, Patos de Minas possui uma infraestrutura que atende não apenas a população local, mas também </w:t>
      </w:r>
      <w:r w:rsidRPr="00CC5CFA">
        <w:rPr>
          <w:rFonts w:ascii="Candara" w:eastAsia="Times New Roman" w:hAnsi="Candara" w:cs="Arial"/>
          <w:color w:val="222222"/>
          <w:sz w:val="24"/>
          <w:szCs w:val="24"/>
          <w:shd w:val="clear" w:color="auto" w:fill="FFFFFF"/>
          <w:lang w:eastAsia="pt-BR"/>
        </w:rPr>
        <w:lastRenderedPageBreak/>
        <w:t>os habitantes dos municípios vizinhos, contribuindo para a melhoria da qualidade de vida e da saúde da região.</w:t>
      </w:r>
    </w:p>
    <w:p w14:paraId="0CC994B9" w14:textId="7524B942" w:rsidR="005A3DF4" w:rsidRPr="00CC5CFA" w:rsidRDefault="005A3DF4" w:rsidP="00CC5CFA">
      <w:pPr>
        <w:spacing w:after="0" w:line="360" w:lineRule="auto"/>
        <w:ind w:firstLine="851"/>
        <w:jc w:val="both"/>
        <w:rPr>
          <w:rFonts w:ascii="Candara" w:eastAsia="Times New Roman" w:hAnsi="Candara" w:cs="Arial"/>
          <w:color w:val="222222"/>
          <w:sz w:val="24"/>
          <w:szCs w:val="24"/>
          <w:shd w:val="clear" w:color="auto" w:fill="FFFFFF"/>
          <w:lang w:eastAsia="pt-BR"/>
        </w:rPr>
      </w:pPr>
      <w:r w:rsidRPr="00CC5CFA">
        <w:rPr>
          <w:rFonts w:ascii="Candara" w:eastAsia="Times New Roman" w:hAnsi="Candara" w:cs="Arial"/>
          <w:color w:val="222222"/>
          <w:sz w:val="24"/>
          <w:szCs w:val="24"/>
          <w:shd w:val="clear" w:color="auto" w:fill="FFFFFF"/>
          <w:lang w:eastAsia="pt-BR"/>
        </w:rPr>
        <w:tab/>
        <w:t xml:space="preserve">Já em relação à cultura e ao lazer, </w:t>
      </w:r>
      <w:r w:rsidR="00F17007">
        <w:rPr>
          <w:rFonts w:ascii="Candara" w:eastAsia="Times New Roman" w:hAnsi="Candara" w:cs="Arial"/>
          <w:color w:val="222222"/>
          <w:sz w:val="24"/>
          <w:szCs w:val="24"/>
          <w:shd w:val="clear" w:color="auto" w:fill="FFFFFF"/>
          <w:lang w:eastAsia="pt-BR"/>
        </w:rPr>
        <w:t>o município</w:t>
      </w:r>
      <w:r w:rsidRPr="00CC5CFA">
        <w:rPr>
          <w:rFonts w:ascii="Candara" w:eastAsia="Times New Roman" w:hAnsi="Candara" w:cs="Arial"/>
          <w:color w:val="222222"/>
          <w:sz w:val="24"/>
          <w:szCs w:val="24"/>
          <w:shd w:val="clear" w:color="auto" w:fill="FFFFFF"/>
          <w:lang w:eastAsia="pt-BR"/>
        </w:rPr>
        <w:t xml:space="preserve"> oferece uma variedade de atividades culturais e de lazer, como eventos, festivais, teatros, tanto em espaços privados como em espaços públicos, contribuindo para o desenvolvimento cultural e turístico local e do Alto Paranaíba.</w:t>
      </w:r>
    </w:p>
    <w:p w14:paraId="0B14090E" w14:textId="6B544545" w:rsidR="00A10081" w:rsidRPr="00CC5CFA" w:rsidRDefault="00A10081" w:rsidP="00CC5CFA">
      <w:pPr>
        <w:spacing w:after="0" w:line="360" w:lineRule="auto"/>
        <w:ind w:firstLine="851"/>
        <w:jc w:val="both"/>
        <w:rPr>
          <w:rFonts w:ascii="Candara" w:eastAsia="Times New Roman" w:hAnsi="Candara" w:cs="Arial"/>
          <w:color w:val="222222"/>
          <w:sz w:val="24"/>
          <w:szCs w:val="24"/>
          <w:shd w:val="clear" w:color="auto" w:fill="FFFFFF"/>
          <w:lang w:eastAsia="pt-BR"/>
        </w:rPr>
      </w:pPr>
      <w:bookmarkStart w:id="10" w:name="_Hlk162521595"/>
      <w:r w:rsidRPr="00CC5CFA">
        <w:rPr>
          <w:rFonts w:ascii="Candara" w:eastAsia="Times New Roman" w:hAnsi="Candara" w:cs="Arial"/>
          <w:color w:val="222222"/>
          <w:sz w:val="24"/>
          <w:szCs w:val="24"/>
          <w:shd w:val="clear" w:color="auto" w:fill="FFFFFF"/>
          <w:lang w:eastAsia="pt-BR"/>
        </w:rPr>
        <w:t xml:space="preserve">De acordo com o último censo do IBGE (2023), o Município de Patos de Minas ocupa uma área de 3.190,456 km². Possui uma população de 159.235 pessoas e a densidade demográfica é de 49,91 habitantes por quilômetro quadrado. Tanto a taxa de escolarização (6 a 14 anos), que é de 98,6%, como o Índice de Desenvolvimento Humano Municipal - IDHM, que é de 0,765, </w:t>
      </w:r>
      <w:r w:rsidR="00A13FD6" w:rsidRPr="00CC5CFA">
        <w:rPr>
          <w:rFonts w:ascii="Candara" w:eastAsia="Times New Roman" w:hAnsi="Candara" w:cs="Arial"/>
          <w:color w:val="222222"/>
          <w:sz w:val="24"/>
          <w:szCs w:val="24"/>
          <w:shd w:val="clear" w:color="auto" w:fill="FFFFFF"/>
          <w:lang w:eastAsia="pt-BR"/>
        </w:rPr>
        <w:t>expressam</w:t>
      </w:r>
      <w:r w:rsidRPr="00CC5CFA">
        <w:rPr>
          <w:rFonts w:ascii="Candara" w:eastAsia="Times New Roman" w:hAnsi="Candara" w:cs="Arial"/>
          <w:color w:val="222222"/>
          <w:sz w:val="24"/>
          <w:szCs w:val="24"/>
          <w:shd w:val="clear" w:color="auto" w:fill="FFFFFF"/>
          <w:lang w:eastAsia="pt-BR"/>
        </w:rPr>
        <w:t xml:space="preserve"> resultados referentes ao ano de 2010. O Produto Interno Bruto – PIB/Per capta referente ao ano de 2020 é de R$ 35.161,35</w:t>
      </w:r>
    </w:p>
    <w:bookmarkEnd w:id="10"/>
    <w:p w14:paraId="1AAC1071" w14:textId="0548F992" w:rsidR="00A10081" w:rsidRPr="00CC5CFA" w:rsidRDefault="00A10081" w:rsidP="00CC5CFA">
      <w:pPr>
        <w:spacing w:after="0" w:line="360" w:lineRule="auto"/>
        <w:ind w:firstLine="851"/>
        <w:jc w:val="both"/>
        <w:rPr>
          <w:rFonts w:ascii="Candara" w:eastAsia="Times New Roman" w:hAnsi="Candara" w:cs="Arial"/>
          <w:color w:val="222222"/>
          <w:sz w:val="24"/>
          <w:szCs w:val="24"/>
          <w:shd w:val="clear" w:color="auto" w:fill="FFFFFF"/>
          <w:lang w:eastAsia="pt-BR"/>
        </w:rPr>
      </w:pPr>
      <w:r w:rsidRPr="00CC5CFA">
        <w:rPr>
          <w:rFonts w:ascii="Candara" w:eastAsia="Times New Roman" w:hAnsi="Candara" w:cs="Arial"/>
          <w:color w:val="222222"/>
          <w:sz w:val="24"/>
          <w:szCs w:val="24"/>
          <w:shd w:val="clear" w:color="auto" w:fill="FFFFFF"/>
          <w:lang w:eastAsia="pt-BR"/>
        </w:rPr>
        <w:t xml:space="preserve">O mapa </w:t>
      </w:r>
      <w:r w:rsidR="00295D7B">
        <w:rPr>
          <w:rFonts w:ascii="Candara" w:eastAsia="Times New Roman" w:hAnsi="Candara" w:cs="Arial"/>
          <w:color w:val="222222"/>
          <w:sz w:val="24"/>
          <w:szCs w:val="24"/>
          <w:shd w:val="clear" w:color="auto" w:fill="FFFFFF"/>
          <w:lang w:eastAsia="pt-BR"/>
        </w:rPr>
        <w:t>3</w:t>
      </w:r>
      <w:r w:rsidR="00A13FD6" w:rsidRPr="00CC5CFA">
        <w:rPr>
          <w:rFonts w:ascii="Candara" w:eastAsia="Times New Roman" w:hAnsi="Candara" w:cs="Arial"/>
          <w:color w:val="222222"/>
          <w:sz w:val="24"/>
          <w:szCs w:val="24"/>
          <w:shd w:val="clear" w:color="auto" w:fill="FFFFFF"/>
          <w:lang w:eastAsia="pt-BR"/>
        </w:rPr>
        <w:t>,</w:t>
      </w:r>
      <w:r w:rsidRPr="00CC5CFA">
        <w:rPr>
          <w:rFonts w:ascii="Candara" w:eastAsia="Times New Roman" w:hAnsi="Candara" w:cs="Arial"/>
          <w:color w:val="222222"/>
          <w:sz w:val="24"/>
          <w:szCs w:val="24"/>
          <w:shd w:val="clear" w:color="auto" w:fill="FFFFFF"/>
          <w:lang w:eastAsia="pt-BR"/>
        </w:rPr>
        <w:t xml:space="preserve"> demonstrado a seguir</w:t>
      </w:r>
      <w:r w:rsidR="00A13FD6" w:rsidRPr="00CC5CFA">
        <w:rPr>
          <w:rFonts w:ascii="Candara" w:eastAsia="Times New Roman" w:hAnsi="Candara" w:cs="Arial"/>
          <w:color w:val="222222"/>
          <w:sz w:val="24"/>
          <w:szCs w:val="24"/>
          <w:shd w:val="clear" w:color="auto" w:fill="FFFFFF"/>
          <w:lang w:eastAsia="pt-BR"/>
        </w:rPr>
        <w:t xml:space="preserve"> e</w:t>
      </w:r>
      <w:r w:rsidRPr="00CC5CFA">
        <w:rPr>
          <w:rFonts w:ascii="Candara" w:eastAsia="Times New Roman" w:hAnsi="Candara" w:cs="Arial"/>
          <w:color w:val="222222"/>
          <w:sz w:val="24"/>
          <w:szCs w:val="24"/>
          <w:shd w:val="clear" w:color="auto" w:fill="FFFFFF"/>
          <w:lang w:eastAsia="pt-BR"/>
        </w:rPr>
        <w:t xml:space="preserve"> extraído do Plano Diretor Participativo da Prefeitura de Patos de Minas (2006), apresenta </w:t>
      </w:r>
      <w:r w:rsidR="00F17007">
        <w:rPr>
          <w:rFonts w:ascii="Candara" w:eastAsia="Times New Roman" w:hAnsi="Candara" w:cs="Arial"/>
          <w:color w:val="222222"/>
          <w:sz w:val="24"/>
          <w:szCs w:val="24"/>
          <w:shd w:val="clear" w:color="auto" w:fill="FFFFFF"/>
          <w:lang w:eastAsia="pt-BR"/>
        </w:rPr>
        <w:t>o território do município</w:t>
      </w:r>
      <w:r w:rsidRPr="00CC5CFA">
        <w:rPr>
          <w:rFonts w:ascii="Candara" w:eastAsia="Times New Roman" w:hAnsi="Candara" w:cs="Arial"/>
          <w:color w:val="222222"/>
          <w:sz w:val="24"/>
          <w:szCs w:val="24"/>
          <w:shd w:val="clear" w:color="auto" w:fill="FFFFFF"/>
          <w:lang w:eastAsia="pt-BR"/>
        </w:rPr>
        <w:t xml:space="preserve">, destacando-se as áreas com maior concentração urbana e rural, as vilas-sedes de distritos e os povoados, além das delimitações de seu território com outros municípios, hidrografia, rodovias e estradas. </w:t>
      </w:r>
    </w:p>
    <w:p w14:paraId="44357294" w14:textId="2BF33B40" w:rsidR="00A10081" w:rsidRPr="004850CB" w:rsidRDefault="00A10081" w:rsidP="00A10081">
      <w:pPr>
        <w:spacing w:after="0" w:line="360" w:lineRule="auto"/>
        <w:jc w:val="center"/>
        <w:rPr>
          <w:rFonts w:ascii="Candara" w:hAnsi="Candara" w:cs="Arial"/>
          <w:b/>
          <w:bCs/>
          <w:sz w:val="24"/>
          <w:szCs w:val="24"/>
        </w:rPr>
      </w:pPr>
      <w:r w:rsidRPr="004850CB">
        <w:rPr>
          <w:rFonts w:ascii="Candara" w:hAnsi="Candara" w:cs="Arial"/>
          <w:b/>
          <w:bCs/>
          <w:sz w:val="24"/>
          <w:szCs w:val="24"/>
        </w:rPr>
        <w:t xml:space="preserve">Mapa </w:t>
      </w:r>
      <w:r w:rsidR="00E23556" w:rsidRPr="004850CB">
        <w:rPr>
          <w:rFonts w:ascii="Candara" w:hAnsi="Candara" w:cs="Arial"/>
          <w:b/>
          <w:bCs/>
          <w:sz w:val="24"/>
          <w:szCs w:val="24"/>
        </w:rPr>
        <w:t>3</w:t>
      </w:r>
      <w:r w:rsidRPr="004850CB">
        <w:rPr>
          <w:rFonts w:ascii="Candara" w:hAnsi="Candara" w:cs="Arial"/>
          <w:b/>
          <w:bCs/>
          <w:sz w:val="24"/>
          <w:szCs w:val="24"/>
        </w:rPr>
        <w:t xml:space="preserve"> – Geografia do município de Patos de Minas</w:t>
      </w:r>
    </w:p>
    <w:p w14:paraId="5179605F" w14:textId="77777777" w:rsidR="00A10081" w:rsidRPr="009A28E4" w:rsidRDefault="00A10081" w:rsidP="00A10081">
      <w:pPr>
        <w:spacing w:after="0" w:line="360" w:lineRule="auto"/>
        <w:jc w:val="both"/>
        <w:rPr>
          <w:rFonts w:ascii="Candara" w:hAnsi="Candara" w:cs="Arial"/>
        </w:rPr>
      </w:pPr>
      <w:r w:rsidRPr="009A28E4">
        <w:rPr>
          <w:rFonts w:ascii="Candara" w:hAnsi="Candara" w:cs="Arial"/>
          <w:noProof/>
        </w:rPr>
        <w:drawing>
          <wp:inline distT="0" distB="0" distL="0" distR="0" wp14:anchorId="46D6CBC5" wp14:editId="2D6C5FB4">
            <wp:extent cx="5607685" cy="3169920"/>
            <wp:effectExtent l="0" t="0" r="0" b="0"/>
            <wp:docPr id="3" name="Imagem 3" descr="Prefeitura de Patos de Minas - Compromisso com o po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efeitura de Patos de Minas - Compromisso com o pov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35459" cy="3185620"/>
                    </a:xfrm>
                    <a:prstGeom prst="rect">
                      <a:avLst/>
                    </a:prstGeom>
                    <a:noFill/>
                    <a:ln>
                      <a:noFill/>
                    </a:ln>
                  </pic:spPr>
                </pic:pic>
              </a:graphicData>
            </a:graphic>
          </wp:inline>
        </w:drawing>
      </w:r>
    </w:p>
    <w:p w14:paraId="3872F6BA" w14:textId="5888B3C2" w:rsidR="00A10081" w:rsidRPr="009A28E4" w:rsidRDefault="00A10081" w:rsidP="00466368">
      <w:pPr>
        <w:spacing w:after="0" w:line="360" w:lineRule="auto"/>
        <w:jc w:val="center"/>
        <w:rPr>
          <w:rFonts w:ascii="Candara" w:hAnsi="Candara" w:cs="Arial"/>
        </w:rPr>
      </w:pPr>
      <w:r w:rsidRPr="009A28E4">
        <w:rPr>
          <w:rFonts w:ascii="Candara" w:hAnsi="Candara" w:cs="Arial"/>
          <w:b/>
          <w:bCs/>
        </w:rPr>
        <w:t>Fonte:</w:t>
      </w:r>
      <w:r w:rsidRPr="009A28E4">
        <w:rPr>
          <w:rFonts w:ascii="Candara" w:hAnsi="Candara" w:cs="Arial"/>
        </w:rPr>
        <w:t xml:space="preserve"> Prefeitura do Município de Patos de Minas</w:t>
      </w:r>
      <w:r w:rsidR="004850CB">
        <w:rPr>
          <w:rFonts w:ascii="Candara" w:hAnsi="Candara" w:cs="Arial"/>
        </w:rPr>
        <w:t xml:space="preserve">, </w:t>
      </w:r>
      <w:r w:rsidRPr="009A28E4">
        <w:rPr>
          <w:rFonts w:ascii="Candara" w:hAnsi="Candara" w:cs="Arial"/>
        </w:rPr>
        <w:t>2006</w:t>
      </w:r>
      <w:r w:rsidR="004850CB">
        <w:rPr>
          <w:rFonts w:ascii="Candara" w:hAnsi="Candara" w:cs="Arial"/>
        </w:rPr>
        <w:t>.</w:t>
      </w:r>
    </w:p>
    <w:p w14:paraId="2D700BB9" w14:textId="77777777" w:rsidR="00A10081" w:rsidRPr="009A28E4" w:rsidRDefault="00A10081" w:rsidP="00A10081">
      <w:pPr>
        <w:spacing w:after="0" w:line="360" w:lineRule="auto"/>
        <w:ind w:firstLine="709"/>
        <w:jc w:val="both"/>
        <w:rPr>
          <w:rFonts w:ascii="Candara" w:hAnsi="Candara" w:cs="Arial"/>
        </w:rPr>
      </w:pPr>
    </w:p>
    <w:p w14:paraId="3E7E7CFE" w14:textId="77777777" w:rsidR="00A10081" w:rsidRPr="00CC5CFA" w:rsidRDefault="00A10081" w:rsidP="00CC5CFA">
      <w:pPr>
        <w:spacing w:after="0" w:line="360" w:lineRule="auto"/>
        <w:ind w:firstLine="851"/>
        <w:jc w:val="both"/>
        <w:rPr>
          <w:rFonts w:ascii="Candara" w:eastAsia="Times New Roman" w:hAnsi="Candara" w:cs="Arial"/>
          <w:color w:val="222222"/>
          <w:sz w:val="24"/>
          <w:szCs w:val="24"/>
          <w:shd w:val="clear" w:color="auto" w:fill="FFFFFF"/>
          <w:lang w:eastAsia="pt-BR"/>
        </w:rPr>
      </w:pPr>
      <w:r w:rsidRPr="00CC5CFA">
        <w:rPr>
          <w:rFonts w:ascii="Candara" w:eastAsia="Times New Roman" w:hAnsi="Candara" w:cs="Arial"/>
          <w:color w:val="222222"/>
          <w:sz w:val="24"/>
          <w:szCs w:val="24"/>
          <w:shd w:val="clear" w:color="auto" w:fill="FFFFFF"/>
          <w:lang w:eastAsia="pt-BR"/>
        </w:rPr>
        <w:lastRenderedPageBreak/>
        <w:t>Conforme Santos e Alvim (2022), com o objetivo de prestar assistência no processo de gestão territorial aos governos dos estados e ao governo federal, o Instituto Brasileiro de Geografia e Estatística (IBGE) delimitou, por meio de publicação no ano de 1990, várias regionalizações do território nacional em Mesorregiões e Microrregiões Geográficas, cuja vigência prevaleceu até o ano de 2016. Assim, até esse período, existiam as mesorregiões e as microrregiões. Essa classificação era realizada pelo IBGE para fins estatísticos, estando afastadas as possiblidades de utilização destas demarcações territoriais como instituição política ou administrativa.</w:t>
      </w:r>
    </w:p>
    <w:p w14:paraId="158DEC60" w14:textId="77777777" w:rsidR="00A10081" w:rsidRPr="00CC5CFA" w:rsidRDefault="00A10081" w:rsidP="00CC5CFA">
      <w:pPr>
        <w:spacing w:after="0" w:line="360" w:lineRule="auto"/>
        <w:ind w:firstLine="851"/>
        <w:jc w:val="both"/>
        <w:rPr>
          <w:rFonts w:ascii="Candara" w:eastAsia="Times New Roman" w:hAnsi="Candara" w:cs="Arial"/>
          <w:color w:val="222222"/>
          <w:sz w:val="24"/>
          <w:szCs w:val="24"/>
          <w:shd w:val="clear" w:color="auto" w:fill="FFFFFF"/>
          <w:lang w:eastAsia="pt-BR"/>
        </w:rPr>
      </w:pPr>
      <w:r w:rsidRPr="00CC5CFA">
        <w:rPr>
          <w:rFonts w:ascii="Candara" w:eastAsia="Times New Roman" w:hAnsi="Candara" w:cs="Arial"/>
          <w:color w:val="222222"/>
          <w:sz w:val="24"/>
          <w:szCs w:val="24"/>
          <w:shd w:val="clear" w:color="auto" w:fill="FFFFFF"/>
          <w:lang w:eastAsia="pt-BR"/>
        </w:rPr>
        <w:t>Uma mesorregião era uma subdivisão nos estados brasileiros que reunia diversos municípios de uma determinada área geográfica com características econômicas e sociais semelhantes. As mesorregiões, por sua vez, se subdividiam em microrregiões. O estado de Minas Gerais era formado por doze mesorregiões, que foram assim denominadas: Noroeste de Minas, Norte de Minas, Jequitinhonha, Vale do Mucuri, Triângulo Mineiro e Alto Paranaíba, Central Mineira, Metropolitana de Belo Horizonte, Vale do Rio Doce, Oeste de Minas, Sul e Sudoeste de Minas, Campo das Vertentes e Zona da Mata.</w:t>
      </w:r>
    </w:p>
    <w:p w14:paraId="00B1D906" w14:textId="77777777" w:rsidR="00A10081" w:rsidRPr="00CC5CFA" w:rsidRDefault="00A10081" w:rsidP="00CC5CFA">
      <w:pPr>
        <w:spacing w:after="0" w:line="360" w:lineRule="auto"/>
        <w:ind w:firstLine="851"/>
        <w:jc w:val="both"/>
        <w:rPr>
          <w:rFonts w:ascii="Candara" w:eastAsia="Times New Roman" w:hAnsi="Candara" w:cs="Arial"/>
          <w:color w:val="222222"/>
          <w:sz w:val="24"/>
          <w:szCs w:val="24"/>
          <w:shd w:val="clear" w:color="auto" w:fill="FFFFFF"/>
          <w:lang w:eastAsia="pt-BR"/>
        </w:rPr>
      </w:pPr>
      <w:r w:rsidRPr="00CC5CFA">
        <w:rPr>
          <w:rFonts w:ascii="Candara" w:eastAsia="Times New Roman" w:hAnsi="Candara" w:cs="Arial"/>
          <w:color w:val="222222"/>
          <w:sz w:val="24"/>
          <w:szCs w:val="24"/>
          <w:shd w:val="clear" w:color="auto" w:fill="FFFFFF"/>
          <w:lang w:eastAsia="pt-BR"/>
        </w:rPr>
        <w:t xml:space="preserve">A Mesorregião do Triângulo Mineiro e Alto Paranaíba encontrava-se situada na porção oeste do estado de Minas Gerais, sendo formada por sete microrregiões, que eram: Araxá - MG, Frutal - MG, Ituiutaba - MG, Patos de Minas - MG, Patrocínio - MG, Uberaba - MG e Uberlândia - MG. A microrregião de Patos de Minas – MG era formada por dez municípios, sendo eles: Arapuá, Carmo do Paranaíba, Guimarânia, Lagoa Formosa, Matutina, Patos de Minas, Rio Paranaíba, Santa Rosa da Serra, São Gotardo e Tiros. </w:t>
      </w:r>
    </w:p>
    <w:p w14:paraId="65B7CDA7" w14:textId="77777777" w:rsidR="00D22DB8" w:rsidRDefault="00E67F6F" w:rsidP="00CC5CFA">
      <w:pPr>
        <w:spacing w:after="0" w:line="360" w:lineRule="auto"/>
        <w:ind w:firstLine="851"/>
        <w:jc w:val="both"/>
        <w:rPr>
          <w:rFonts w:ascii="Candara" w:eastAsia="Times New Roman" w:hAnsi="Candara" w:cs="Arial"/>
          <w:color w:val="222222"/>
          <w:sz w:val="24"/>
          <w:szCs w:val="24"/>
          <w:shd w:val="clear" w:color="auto" w:fill="FFFFFF"/>
          <w:lang w:eastAsia="pt-BR"/>
        </w:rPr>
      </w:pPr>
      <w:r w:rsidRPr="00CC5CFA">
        <w:rPr>
          <w:rFonts w:ascii="Candara" w:eastAsia="Times New Roman" w:hAnsi="Candara" w:cs="Arial"/>
          <w:color w:val="222222"/>
          <w:sz w:val="24"/>
          <w:szCs w:val="24"/>
          <w:shd w:val="clear" w:color="auto" w:fill="FFFFFF"/>
          <w:lang w:eastAsia="pt-BR"/>
        </w:rPr>
        <w:t>Para uma melhor compreensão sobre as mesorregiões e microrregiões definidas pelo IBGE em Minas Gerais, o</w:t>
      </w:r>
      <w:r w:rsidR="00A10081" w:rsidRPr="00CC5CFA">
        <w:rPr>
          <w:rFonts w:ascii="Candara" w:eastAsia="Times New Roman" w:hAnsi="Candara" w:cs="Arial"/>
          <w:color w:val="222222"/>
          <w:sz w:val="24"/>
          <w:szCs w:val="24"/>
          <w:shd w:val="clear" w:color="auto" w:fill="FFFFFF"/>
          <w:lang w:eastAsia="pt-BR"/>
        </w:rPr>
        <w:t xml:space="preserve"> mapa </w:t>
      </w:r>
      <w:r w:rsidR="005A10D2">
        <w:rPr>
          <w:rFonts w:ascii="Candara" w:eastAsia="Times New Roman" w:hAnsi="Candara" w:cs="Arial"/>
          <w:color w:val="222222"/>
          <w:sz w:val="24"/>
          <w:szCs w:val="24"/>
          <w:shd w:val="clear" w:color="auto" w:fill="FFFFFF"/>
          <w:lang w:eastAsia="pt-BR"/>
        </w:rPr>
        <w:t>4</w:t>
      </w:r>
      <w:r w:rsidR="00A10081" w:rsidRPr="00CC5CFA">
        <w:rPr>
          <w:rFonts w:ascii="Candara" w:eastAsia="Times New Roman" w:hAnsi="Candara" w:cs="Arial"/>
          <w:color w:val="222222"/>
          <w:sz w:val="24"/>
          <w:szCs w:val="24"/>
          <w:shd w:val="clear" w:color="auto" w:fill="FFFFFF"/>
          <w:lang w:eastAsia="pt-BR"/>
        </w:rPr>
        <w:t>, exposto a seguir, apresenta a localização do estado de Minas Gerais no espaço brasileiro, a delimitação territorial da Mesorregião do Triângulo Mineiro e Alto Paranaíba no estado de Minas Gerais</w:t>
      </w:r>
    </w:p>
    <w:p w14:paraId="41DF6CDB" w14:textId="03F35C82" w:rsidR="00A10081" w:rsidRPr="00CC5CFA" w:rsidRDefault="00D22DB8" w:rsidP="00CC5CFA">
      <w:pPr>
        <w:spacing w:after="0" w:line="360" w:lineRule="auto"/>
        <w:ind w:firstLine="851"/>
        <w:jc w:val="both"/>
        <w:rPr>
          <w:rFonts w:ascii="Candara" w:eastAsia="Times New Roman" w:hAnsi="Candara" w:cs="Arial"/>
          <w:color w:val="222222"/>
          <w:sz w:val="24"/>
          <w:szCs w:val="24"/>
          <w:shd w:val="clear" w:color="auto" w:fill="FFFFFF"/>
          <w:lang w:eastAsia="pt-BR"/>
        </w:rPr>
      </w:pPr>
      <w:r>
        <w:rPr>
          <w:rFonts w:ascii="Candara" w:eastAsia="Times New Roman" w:hAnsi="Candara" w:cs="Arial"/>
          <w:color w:val="222222"/>
          <w:sz w:val="24"/>
          <w:szCs w:val="24"/>
          <w:shd w:val="clear" w:color="auto" w:fill="FFFFFF"/>
          <w:lang w:eastAsia="pt-BR"/>
        </w:rPr>
        <w:t xml:space="preserve">O mapa também possibilita observar </w:t>
      </w:r>
      <w:r w:rsidR="00A10081" w:rsidRPr="00CC5CFA">
        <w:rPr>
          <w:rFonts w:ascii="Candara" w:eastAsia="Times New Roman" w:hAnsi="Candara" w:cs="Arial"/>
          <w:color w:val="222222"/>
          <w:sz w:val="24"/>
          <w:szCs w:val="24"/>
          <w:shd w:val="clear" w:color="auto" w:fill="FFFFFF"/>
          <w:lang w:eastAsia="pt-BR"/>
        </w:rPr>
        <w:t>as sete microrregiões com os sessenta e seis municípios que faziam a sua composição</w:t>
      </w:r>
      <w:r>
        <w:rPr>
          <w:rFonts w:ascii="Candara" w:eastAsia="Times New Roman" w:hAnsi="Candara" w:cs="Arial"/>
          <w:color w:val="222222"/>
          <w:sz w:val="24"/>
          <w:szCs w:val="24"/>
          <w:shd w:val="clear" w:color="auto" w:fill="FFFFFF"/>
          <w:lang w:eastAsia="pt-BR"/>
        </w:rPr>
        <w:t xml:space="preserve">, que são: Araxá, Frutal, Ituiutaba, Patos de Minas, Patrocínio, </w:t>
      </w:r>
      <w:r w:rsidR="00FD1EA1">
        <w:rPr>
          <w:rFonts w:ascii="Candara" w:eastAsia="Times New Roman" w:hAnsi="Candara" w:cs="Arial"/>
          <w:color w:val="222222"/>
          <w:sz w:val="24"/>
          <w:szCs w:val="24"/>
          <w:shd w:val="clear" w:color="auto" w:fill="FFFFFF"/>
          <w:lang w:eastAsia="pt-BR"/>
        </w:rPr>
        <w:t xml:space="preserve">Uberaba e Uberlândia. Essa divisão de regiões em Minas Gerais prevaleceu até o ano de 2017, quando o </w:t>
      </w:r>
      <w:r w:rsidR="002D300A">
        <w:rPr>
          <w:rFonts w:ascii="Candara" w:eastAsia="Times New Roman" w:hAnsi="Candara" w:cs="Arial"/>
          <w:color w:val="222222"/>
          <w:sz w:val="24"/>
          <w:szCs w:val="24"/>
          <w:shd w:val="clear" w:color="auto" w:fill="FFFFFF"/>
          <w:lang w:eastAsia="pt-BR"/>
        </w:rPr>
        <w:t>Instituto Brasileiro de Geografia e Estatística (</w:t>
      </w:r>
      <w:r w:rsidR="00FD1EA1">
        <w:rPr>
          <w:rFonts w:ascii="Candara" w:eastAsia="Times New Roman" w:hAnsi="Candara" w:cs="Arial"/>
          <w:color w:val="222222"/>
          <w:sz w:val="24"/>
          <w:szCs w:val="24"/>
          <w:shd w:val="clear" w:color="auto" w:fill="FFFFFF"/>
          <w:lang w:eastAsia="pt-BR"/>
        </w:rPr>
        <w:t>IBGE</w:t>
      </w:r>
      <w:r w:rsidR="002D300A">
        <w:rPr>
          <w:rFonts w:ascii="Candara" w:eastAsia="Times New Roman" w:hAnsi="Candara" w:cs="Arial"/>
          <w:color w:val="222222"/>
          <w:sz w:val="24"/>
          <w:szCs w:val="24"/>
          <w:shd w:val="clear" w:color="auto" w:fill="FFFFFF"/>
          <w:lang w:eastAsia="pt-BR"/>
        </w:rPr>
        <w:t>) fez uma nova classificação em Regiões Geográficas Intermediárias e Regiões Geográficas Imediatas, como veremos mais a seguir.</w:t>
      </w:r>
    </w:p>
    <w:p w14:paraId="335FF7CF" w14:textId="0F64FEDC" w:rsidR="00A10081" w:rsidRDefault="00A10081" w:rsidP="00A10081">
      <w:pPr>
        <w:spacing w:after="0" w:line="360" w:lineRule="auto"/>
        <w:ind w:firstLine="709"/>
        <w:jc w:val="both"/>
        <w:rPr>
          <w:rFonts w:ascii="Candara" w:hAnsi="Candara" w:cs="Arial"/>
        </w:rPr>
      </w:pPr>
    </w:p>
    <w:p w14:paraId="03B294DF" w14:textId="0BD5FE72" w:rsidR="00A10081" w:rsidRPr="00FE4FDD" w:rsidRDefault="00A10081" w:rsidP="00A10081">
      <w:pPr>
        <w:spacing w:after="0" w:line="360" w:lineRule="auto"/>
        <w:jc w:val="center"/>
        <w:rPr>
          <w:rFonts w:ascii="Candara" w:hAnsi="Candara" w:cs="Arial"/>
          <w:b/>
          <w:bCs/>
          <w:sz w:val="24"/>
          <w:szCs w:val="24"/>
        </w:rPr>
      </w:pPr>
      <w:r w:rsidRPr="00FE4FDD">
        <w:rPr>
          <w:rFonts w:ascii="Candara" w:hAnsi="Candara" w:cs="Arial"/>
          <w:b/>
          <w:bCs/>
          <w:sz w:val="24"/>
          <w:szCs w:val="24"/>
        </w:rPr>
        <w:t xml:space="preserve">Mapa </w:t>
      </w:r>
      <w:r w:rsidR="00E23556" w:rsidRPr="00FE4FDD">
        <w:rPr>
          <w:rFonts w:ascii="Candara" w:hAnsi="Candara" w:cs="Arial"/>
          <w:b/>
          <w:bCs/>
          <w:sz w:val="24"/>
          <w:szCs w:val="24"/>
        </w:rPr>
        <w:t>4</w:t>
      </w:r>
      <w:r w:rsidRPr="00FE4FDD">
        <w:rPr>
          <w:rFonts w:ascii="Candara" w:hAnsi="Candara" w:cs="Arial"/>
          <w:b/>
          <w:bCs/>
          <w:sz w:val="24"/>
          <w:szCs w:val="24"/>
        </w:rPr>
        <w:t xml:space="preserve"> – Mesorregião do Triângulo Mineiro e Alto Paranaíba</w:t>
      </w:r>
    </w:p>
    <w:p w14:paraId="7505EC3A" w14:textId="77777777" w:rsidR="00A10081" w:rsidRPr="009A28E4" w:rsidRDefault="00A10081" w:rsidP="00A10081">
      <w:pPr>
        <w:spacing w:after="0" w:line="360" w:lineRule="auto"/>
        <w:jc w:val="both"/>
        <w:rPr>
          <w:rFonts w:ascii="Candara" w:hAnsi="Candara" w:cs="Arial"/>
        </w:rPr>
      </w:pPr>
      <w:r w:rsidRPr="009A28E4">
        <w:rPr>
          <w:rFonts w:ascii="Candara" w:hAnsi="Candara" w:cs="Arial"/>
          <w:noProof/>
        </w:rPr>
        <w:drawing>
          <wp:inline distT="0" distB="0" distL="0" distR="0" wp14:anchorId="6D1656D2" wp14:editId="45723122">
            <wp:extent cx="5798185" cy="6812280"/>
            <wp:effectExtent l="0" t="0" r="0" b="762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806935" cy="6822560"/>
                    </a:xfrm>
                    <a:prstGeom prst="rect">
                      <a:avLst/>
                    </a:prstGeom>
                  </pic:spPr>
                </pic:pic>
              </a:graphicData>
            </a:graphic>
          </wp:inline>
        </w:drawing>
      </w:r>
    </w:p>
    <w:p w14:paraId="7F445644" w14:textId="26426449" w:rsidR="00A10081" w:rsidRPr="009A28E4" w:rsidRDefault="00A10081" w:rsidP="00466368">
      <w:pPr>
        <w:spacing w:after="0" w:line="360" w:lineRule="auto"/>
        <w:ind w:left="142"/>
        <w:jc w:val="center"/>
        <w:rPr>
          <w:rFonts w:ascii="Candara" w:hAnsi="Candara" w:cs="Arial"/>
        </w:rPr>
      </w:pPr>
      <w:r w:rsidRPr="009A28E4">
        <w:rPr>
          <w:rFonts w:ascii="Candara" w:hAnsi="Candara" w:cs="Arial"/>
          <w:b/>
          <w:bCs/>
        </w:rPr>
        <w:t>Fonte</w:t>
      </w:r>
      <w:r w:rsidRPr="009A28E4">
        <w:rPr>
          <w:rFonts w:ascii="Candara" w:hAnsi="Candara" w:cs="Arial"/>
        </w:rPr>
        <w:t>: Amaral</w:t>
      </w:r>
      <w:r w:rsidR="00435AB6">
        <w:rPr>
          <w:rFonts w:ascii="Candara" w:hAnsi="Candara" w:cs="Arial"/>
        </w:rPr>
        <w:t xml:space="preserve"> e</w:t>
      </w:r>
      <w:r w:rsidRPr="009A28E4">
        <w:rPr>
          <w:rFonts w:ascii="Candara" w:hAnsi="Candara" w:cs="Arial"/>
        </w:rPr>
        <w:t xml:space="preserve"> Alvim</w:t>
      </w:r>
      <w:r w:rsidR="00141260">
        <w:rPr>
          <w:rFonts w:ascii="Candara" w:hAnsi="Candara" w:cs="Arial"/>
        </w:rPr>
        <w:t xml:space="preserve">, </w:t>
      </w:r>
      <w:r w:rsidRPr="009A28E4">
        <w:rPr>
          <w:rFonts w:ascii="Candara" w:hAnsi="Candara" w:cs="Arial"/>
        </w:rPr>
        <w:t>2022, p. 121.</w:t>
      </w:r>
    </w:p>
    <w:p w14:paraId="6E040A79" w14:textId="77777777" w:rsidR="00A10081" w:rsidRPr="00CC5CFA" w:rsidRDefault="00A10081" w:rsidP="00CC5CFA">
      <w:pPr>
        <w:spacing w:after="0" w:line="360" w:lineRule="auto"/>
        <w:ind w:firstLine="851"/>
        <w:jc w:val="both"/>
        <w:rPr>
          <w:rFonts w:ascii="Candara" w:eastAsia="Times New Roman" w:hAnsi="Candara" w:cs="Arial"/>
          <w:color w:val="222222"/>
          <w:sz w:val="24"/>
          <w:szCs w:val="24"/>
          <w:shd w:val="clear" w:color="auto" w:fill="FFFFFF"/>
          <w:lang w:eastAsia="pt-BR"/>
        </w:rPr>
      </w:pPr>
      <w:r w:rsidRPr="00CC5CFA">
        <w:rPr>
          <w:rFonts w:ascii="Candara" w:eastAsia="Times New Roman" w:hAnsi="Candara" w:cs="Arial"/>
          <w:color w:val="222222"/>
          <w:sz w:val="24"/>
          <w:szCs w:val="24"/>
          <w:shd w:val="clear" w:color="auto" w:fill="FFFFFF"/>
          <w:lang w:eastAsia="pt-BR"/>
        </w:rPr>
        <w:t>De acordo com Santos e Alvim (2022, p. 202)</w:t>
      </w:r>
    </w:p>
    <w:p w14:paraId="664FB266" w14:textId="77777777" w:rsidR="00A10081" w:rsidRPr="009A28E4" w:rsidRDefault="00A10081" w:rsidP="00A10081">
      <w:pPr>
        <w:spacing w:after="0" w:line="240" w:lineRule="auto"/>
        <w:ind w:left="2268"/>
        <w:jc w:val="both"/>
        <w:rPr>
          <w:rFonts w:ascii="Candara" w:hAnsi="Candara" w:cs="Arial"/>
          <w:sz w:val="20"/>
          <w:szCs w:val="20"/>
        </w:rPr>
      </w:pPr>
      <w:r w:rsidRPr="009A28E4">
        <w:rPr>
          <w:rFonts w:ascii="Candara" w:hAnsi="Candara" w:cs="Arial"/>
          <w:sz w:val="20"/>
          <w:szCs w:val="20"/>
        </w:rPr>
        <w:t>Em 2017, o IBGE divulgou nova regionalização, desta vez, por regiões geográficas em substituição a antiga subdivisão do território brasileiro, concebida pelo mesmo órgão em 1990. Os municípios foram agregados em Regiões Geográficas Intermediárias e Regiões Geográficas Imediatas, as quais substituem, respectivamente, as Mesorregiões e Microrregiões.</w:t>
      </w:r>
    </w:p>
    <w:p w14:paraId="1A7BE480" w14:textId="77777777" w:rsidR="00A10081" w:rsidRPr="009A28E4" w:rsidRDefault="00A10081" w:rsidP="00A10081">
      <w:pPr>
        <w:spacing w:after="0" w:line="360" w:lineRule="auto"/>
        <w:ind w:firstLine="709"/>
        <w:jc w:val="both"/>
        <w:rPr>
          <w:rFonts w:ascii="Candara" w:hAnsi="Candara" w:cs="Arial"/>
        </w:rPr>
      </w:pPr>
    </w:p>
    <w:p w14:paraId="1DF9B621" w14:textId="48F1BA77" w:rsidR="00A10081" w:rsidRPr="00CC5CFA" w:rsidRDefault="00A10081" w:rsidP="00CC5CFA">
      <w:pPr>
        <w:spacing w:after="0" w:line="360" w:lineRule="auto"/>
        <w:ind w:firstLine="851"/>
        <w:jc w:val="both"/>
        <w:rPr>
          <w:rFonts w:ascii="Candara" w:eastAsia="Times New Roman" w:hAnsi="Candara" w:cs="Arial"/>
          <w:color w:val="222222"/>
          <w:sz w:val="24"/>
          <w:szCs w:val="24"/>
          <w:shd w:val="clear" w:color="auto" w:fill="FFFFFF"/>
          <w:lang w:eastAsia="pt-BR"/>
        </w:rPr>
      </w:pPr>
      <w:r w:rsidRPr="00CC5CFA">
        <w:rPr>
          <w:rFonts w:ascii="Candara" w:eastAsia="Times New Roman" w:hAnsi="Candara" w:cs="Arial"/>
          <w:color w:val="222222"/>
          <w:sz w:val="24"/>
          <w:szCs w:val="24"/>
          <w:shd w:val="clear" w:color="auto" w:fill="FFFFFF"/>
          <w:lang w:eastAsia="pt-BR"/>
        </w:rPr>
        <w:t xml:space="preserve">Nesse sentido, </w:t>
      </w:r>
      <w:bookmarkStart w:id="11" w:name="_Hlk162521702"/>
      <w:r w:rsidRPr="00CC5CFA">
        <w:rPr>
          <w:rFonts w:ascii="Candara" w:eastAsia="Times New Roman" w:hAnsi="Candara" w:cs="Arial"/>
          <w:color w:val="222222"/>
          <w:sz w:val="24"/>
          <w:szCs w:val="24"/>
          <w:shd w:val="clear" w:color="auto" w:fill="FFFFFF"/>
          <w:lang w:eastAsia="pt-BR"/>
        </w:rPr>
        <w:t>a partir da nova regionalização realizada pelo IBGE em 2017, Patos de Minas passou a ser considerada uma das treze regiões geográficas intermediárias de Minas Gerais. De acordo com a Fundação João Pinheiro (FJP, 2021), “A Região Geográfica Intermediária (RGInt) de Patos de Minas é composta por 34</w:t>
      </w:r>
      <w:bookmarkEnd w:id="11"/>
      <w:r w:rsidRPr="00CC5CFA">
        <w:rPr>
          <w:rFonts w:ascii="Candara" w:eastAsia="Times New Roman" w:hAnsi="Candara" w:cs="Arial"/>
          <w:color w:val="222222"/>
          <w:sz w:val="24"/>
          <w:szCs w:val="24"/>
          <w:shd w:val="clear" w:color="auto" w:fill="FFFFFF"/>
          <w:lang w:eastAsia="pt-BR"/>
        </w:rPr>
        <w:t xml:space="preserve"> municípios que, conjuntamente, ocupam a área territorial de 84.497,87 km², equivalente a 14,40% da área total de 586.783,23 km² do estado de Minas Gerais [...]”. As treze regiões geográficas intermediárias foram subdivididas em setenta regiões geográficas imediatas de Minas Gerais, conforme apresentado no Mapa </w:t>
      </w:r>
      <w:r w:rsidR="00295D7B">
        <w:rPr>
          <w:rFonts w:ascii="Candara" w:eastAsia="Times New Roman" w:hAnsi="Candara" w:cs="Arial"/>
          <w:color w:val="222222"/>
          <w:sz w:val="24"/>
          <w:szCs w:val="24"/>
          <w:shd w:val="clear" w:color="auto" w:fill="FFFFFF"/>
          <w:lang w:eastAsia="pt-BR"/>
        </w:rPr>
        <w:t>5</w:t>
      </w:r>
      <w:r w:rsidRPr="00CC5CFA">
        <w:rPr>
          <w:rFonts w:ascii="Candara" w:eastAsia="Times New Roman" w:hAnsi="Candara" w:cs="Arial"/>
          <w:color w:val="222222"/>
          <w:sz w:val="24"/>
          <w:szCs w:val="24"/>
          <w:shd w:val="clear" w:color="auto" w:fill="FFFFFF"/>
          <w:lang w:eastAsia="pt-BR"/>
        </w:rPr>
        <w:t xml:space="preserve">. </w:t>
      </w:r>
    </w:p>
    <w:p w14:paraId="0FCCC93D" w14:textId="77777777" w:rsidR="00A10081" w:rsidRPr="009A28E4" w:rsidRDefault="00A10081" w:rsidP="00A10081">
      <w:pPr>
        <w:spacing w:after="0" w:line="360" w:lineRule="auto"/>
        <w:ind w:firstLine="709"/>
        <w:jc w:val="both"/>
        <w:rPr>
          <w:rFonts w:ascii="Candara" w:hAnsi="Candara" w:cs="Arial"/>
          <w:b/>
          <w:bCs/>
          <w:highlight w:val="yellow"/>
        </w:rPr>
      </w:pPr>
    </w:p>
    <w:p w14:paraId="3E50D3F2" w14:textId="2A6ED02C" w:rsidR="00A10081" w:rsidRPr="004850CB" w:rsidRDefault="00A10081" w:rsidP="00A10081">
      <w:pPr>
        <w:spacing w:after="0" w:line="360" w:lineRule="auto"/>
        <w:jc w:val="center"/>
        <w:rPr>
          <w:rFonts w:ascii="Candara" w:hAnsi="Candara" w:cs="Arial"/>
          <w:b/>
          <w:bCs/>
          <w:sz w:val="24"/>
          <w:szCs w:val="24"/>
        </w:rPr>
      </w:pPr>
      <w:r w:rsidRPr="004850CB">
        <w:rPr>
          <w:rFonts w:ascii="Candara" w:hAnsi="Candara" w:cs="Arial"/>
          <w:b/>
          <w:bCs/>
          <w:sz w:val="24"/>
          <w:szCs w:val="24"/>
        </w:rPr>
        <w:t xml:space="preserve">Mapa </w:t>
      </w:r>
      <w:r w:rsidR="00E23556" w:rsidRPr="004850CB">
        <w:rPr>
          <w:rFonts w:ascii="Candara" w:hAnsi="Candara" w:cs="Arial"/>
          <w:b/>
          <w:bCs/>
          <w:sz w:val="24"/>
          <w:szCs w:val="24"/>
        </w:rPr>
        <w:t>5</w:t>
      </w:r>
      <w:r w:rsidRPr="004850CB">
        <w:rPr>
          <w:rFonts w:ascii="Candara" w:hAnsi="Candara" w:cs="Arial"/>
          <w:b/>
          <w:bCs/>
          <w:sz w:val="24"/>
          <w:szCs w:val="24"/>
        </w:rPr>
        <w:t xml:space="preserve"> – Regiões Geográficas Intermediárias e Imediatas de Minas Gerais</w:t>
      </w:r>
    </w:p>
    <w:p w14:paraId="3DDFB9E4" w14:textId="77777777" w:rsidR="00A10081" w:rsidRPr="009A28E4" w:rsidRDefault="00A10081" w:rsidP="00621CDF">
      <w:pPr>
        <w:spacing w:after="0" w:line="360" w:lineRule="auto"/>
        <w:ind w:left="-567"/>
        <w:jc w:val="both"/>
        <w:rPr>
          <w:rFonts w:ascii="Candara" w:hAnsi="Candara" w:cs="Arial"/>
        </w:rPr>
      </w:pPr>
      <w:r w:rsidRPr="009A28E4">
        <w:rPr>
          <w:rFonts w:ascii="Candara" w:hAnsi="Candara" w:cs="Arial"/>
          <w:noProof/>
        </w:rPr>
        <w:drawing>
          <wp:inline distT="0" distB="0" distL="0" distR="0" wp14:anchorId="5D75E71D" wp14:editId="32EE0156">
            <wp:extent cx="6484620" cy="3886200"/>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510993" cy="3902005"/>
                    </a:xfrm>
                    <a:prstGeom prst="rect">
                      <a:avLst/>
                    </a:prstGeom>
                  </pic:spPr>
                </pic:pic>
              </a:graphicData>
            </a:graphic>
          </wp:inline>
        </w:drawing>
      </w:r>
    </w:p>
    <w:p w14:paraId="4AEB2489" w14:textId="13643FD3" w:rsidR="00A10081" w:rsidRPr="009A28E4" w:rsidRDefault="00A10081" w:rsidP="00466368">
      <w:pPr>
        <w:spacing w:after="0" w:line="360" w:lineRule="auto"/>
        <w:ind w:left="284"/>
        <w:jc w:val="center"/>
        <w:rPr>
          <w:rFonts w:ascii="Candara" w:hAnsi="Candara" w:cs="Arial"/>
        </w:rPr>
      </w:pPr>
      <w:r w:rsidRPr="009A28E4">
        <w:rPr>
          <w:rFonts w:ascii="Candara" w:hAnsi="Candara" w:cs="Arial"/>
          <w:b/>
          <w:bCs/>
        </w:rPr>
        <w:t>Fonte</w:t>
      </w:r>
      <w:r w:rsidRPr="009A28E4">
        <w:rPr>
          <w:rFonts w:ascii="Candara" w:hAnsi="Candara" w:cs="Arial"/>
        </w:rPr>
        <w:t>: Santos e Alvim</w:t>
      </w:r>
      <w:r w:rsidR="00435AB6">
        <w:rPr>
          <w:rFonts w:ascii="Candara" w:hAnsi="Candara" w:cs="Arial"/>
        </w:rPr>
        <w:t xml:space="preserve">, </w:t>
      </w:r>
      <w:r w:rsidRPr="009A28E4">
        <w:rPr>
          <w:rFonts w:ascii="Candara" w:hAnsi="Candara" w:cs="Arial"/>
        </w:rPr>
        <w:t>2022, p. 211</w:t>
      </w:r>
      <w:r w:rsidR="00435AB6">
        <w:rPr>
          <w:rFonts w:ascii="Candara" w:hAnsi="Candara" w:cs="Arial"/>
        </w:rPr>
        <w:t>.</w:t>
      </w:r>
    </w:p>
    <w:p w14:paraId="39E58B43" w14:textId="77777777" w:rsidR="00A10081" w:rsidRPr="009A28E4" w:rsidRDefault="00A10081" w:rsidP="00A10081">
      <w:pPr>
        <w:spacing w:after="0" w:line="360" w:lineRule="auto"/>
        <w:jc w:val="both"/>
        <w:rPr>
          <w:rFonts w:ascii="Candara" w:hAnsi="Candara" w:cs="Arial"/>
        </w:rPr>
      </w:pPr>
    </w:p>
    <w:p w14:paraId="7BB39AC2" w14:textId="6DBA5A53" w:rsidR="00A10081" w:rsidRPr="009A28E4" w:rsidRDefault="007A05F0" w:rsidP="007A653D">
      <w:pPr>
        <w:spacing w:after="0" w:line="360" w:lineRule="auto"/>
        <w:ind w:firstLine="851"/>
        <w:jc w:val="both"/>
        <w:rPr>
          <w:rFonts w:ascii="Candara" w:hAnsi="Candara" w:cs="Arial"/>
          <w:sz w:val="20"/>
          <w:szCs w:val="20"/>
        </w:rPr>
      </w:pPr>
      <w:r w:rsidRPr="00CC5CFA">
        <w:rPr>
          <w:rFonts w:ascii="Candara" w:eastAsia="Times New Roman" w:hAnsi="Candara" w:cs="Arial"/>
          <w:color w:val="222222"/>
          <w:sz w:val="24"/>
          <w:szCs w:val="24"/>
          <w:shd w:val="clear" w:color="auto" w:fill="FFFFFF"/>
          <w:lang w:eastAsia="pt-BR"/>
        </w:rPr>
        <w:t>Segundo</w:t>
      </w:r>
      <w:r w:rsidR="00A10081" w:rsidRPr="00CC5CFA">
        <w:rPr>
          <w:rFonts w:ascii="Candara" w:eastAsia="Times New Roman" w:hAnsi="Candara" w:cs="Arial"/>
          <w:color w:val="222222"/>
          <w:sz w:val="24"/>
          <w:szCs w:val="24"/>
          <w:shd w:val="clear" w:color="auto" w:fill="FFFFFF"/>
          <w:lang w:eastAsia="pt-BR"/>
        </w:rPr>
        <w:t xml:space="preserve"> o Instituto Brasileiro de Geografia e Estatística (IBGE, 2017) considera-se como elemento principal de referência, nas regiões geográficas imediatas, a rede urbana e a satisfação das necessidades imediatas dos habitantes, tais como compras, trabalho, serviços privados e públicos, inclusive aqueles de saúde, educação, previdência e o judiciário. </w:t>
      </w:r>
    </w:p>
    <w:p w14:paraId="2DAA816B" w14:textId="6A786403" w:rsidR="007A653D" w:rsidRPr="007A653D" w:rsidRDefault="00A10081" w:rsidP="007A653D">
      <w:pPr>
        <w:spacing w:after="0" w:line="240" w:lineRule="auto"/>
        <w:ind w:left="2268"/>
        <w:jc w:val="both"/>
        <w:rPr>
          <w:rFonts w:ascii="Candara" w:hAnsi="Candara" w:cs="Arial"/>
          <w:sz w:val="20"/>
          <w:szCs w:val="20"/>
        </w:rPr>
      </w:pPr>
      <w:r w:rsidRPr="009A28E4">
        <w:rPr>
          <w:rFonts w:ascii="Candara" w:hAnsi="Candara" w:cs="Arial"/>
          <w:sz w:val="20"/>
          <w:szCs w:val="20"/>
        </w:rPr>
        <w:lastRenderedPageBreak/>
        <w:t>A mesorregião Triângulo Mineiro e Alto Paranaíba (66 municípios) foi subdividida em duas Regiões Geográficas Intermediárias: Uberlândia (24 municípios) e Uberaba (29 municípios) e sua porção leste, mais especificamente os municípios de Coromandel, Patrocínio, Guimarânia, Cruzeiro da Fortaleza, Serra do Salitre, Rio Paranaíba, São Gotardo, Matutina, Arapuá, Carmo do Paranaíba, Tocantins, Lagoa Formosa e Patos de Minas passaram a integrar uma nova região, a Região Geográfica Intermediária de Patos de Minas</w:t>
      </w:r>
      <w:r w:rsidR="007A653D">
        <w:rPr>
          <w:rFonts w:ascii="Candara" w:hAnsi="Candara" w:cs="Arial"/>
          <w:sz w:val="20"/>
          <w:szCs w:val="20"/>
        </w:rPr>
        <w:t xml:space="preserve"> (</w:t>
      </w:r>
      <w:r w:rsidR="007A653D" w:rsidRPr="007A653D">
        <w:rPr>
          <w:rFonts w:ascii="Candara" w:hAnsi="Candara" w:cs="Arial"/>
          <w:sz w:val="20"/>
          <w:szCs w:val="20"/>
        </w:rPr>
        <w:t>Santos e Alvim</w:t>
      </w:r>
      <w:r w:rsidR="007A653D">
        <w:rPr>
          <w:rFonts w:ascii="Candara" w:hAnsi="Candara" w:cs="Arial"/>
          <w:sz w:val="20"/>
          <w:szCs w:val="20"/>
        </w:rPr>
        <w:t xml:space="preserve">, </w:t>
      </w:r>
      <w:r w:rsidR="007A653D" w:rsidRPr="007A653D">
        <w:rPr>
          <w:rFonts w:ascii="Candara" w:hAnsi="Candara" w:cs="Arial"/>
          <w:sz w:val="20"/>
          <w:szCs w:val="20"/>
        </w:rPr>
        <w:t>2022, p. 202)</w:t>
      </w:r>
      <w:r w:rsidR="007A653D">
        <w:rPr>
          <w:rFonts w:ascii="Candara" w:hAnsi="Candara" w:cs="Arial"/>
          <w:sz w:val="20"/>
          <w:szCs w:val="20"/>
        </w:rPr>
        <w:t>.</w:t>
      </w:r>
    </w:p>
    <w:p w14:paraId="3444F23F" w14:textId="0133B107" w:rsidR="00A10081" w:rsidRPr="009A28E4" w:rsidRDefault="00A10081" w:rsidP="00A10081">
      <w:pPr>
        <w:spacing w:after="0" w:line="240" w:lineRule="auto"/>
        <w:ind w:left="2268"/>
        <w:jc w:val="both"/>
        <w:rPr>
          <w:rFonts w:ascii="Candara" w:hAnsi="Candara" w:cs="Arial"/>
          <w:sz w:val="20"/>
          <w:szCs w:val="20"/>
        </w:rPr>
      </w:pPr>
    </w:p>
    <w:p w14:paraId="40A4CE42" w14:textId="178F7D78" w:rsidR="00A10081" w:rsidRPr="00CC5CFA" w:rsidRDefault="00A10081" w:rsidP="00CC5CFA">
      <w:pPr>
        <w:spacing w:after="0" w:line="360" w:lineRule="auto"/>
        <w:ind w:firstLine="851"/>
        <w:jc w:val="both"/>
        <w:rPr>
          <w:rFonts w:ascii="Candara" w:eastAsia="Times New Roman" w:hAnsi="Candara" w:cs="Arial"/>
          <w:color w:val="222222"/>
          <w:sz w:val="24"/>
          <w:szCs w:val="24"/>
          <w:shd w:val="clear" w:color="auto" w:fill="FFFFFF"/>
          <w:lang w:eastAsia="pt-BR"/>
        </w:rPr>
      </w:pPr>
      <w:bookmarkStart w:id="12" w:name="_Hlk162521760"/>
      <w:r w:rsidRPr="00CC5CFA">
        <w:rPr>
          <w:rFonts w:ascii="Candara" w:eastAsia="Times New Roman" w:hAnsi="Candara" w:cs="Arial"/>
          <w:color w:val="222222"/>
          <w:sz w:val="24"/>
          <w:szCs w:val="24"/>
          <w:shd w:val="clear" w:color="auto" w:fill="FFFFFF"/>
          <w:lang w:eastAsia="pt-BR"/>
        </w:rPr>
        <w:t xml:space="preserve">As Regiões Geográficas Intermediárias são um polo de hierarquia superior diferenciado onde se desenvolvem as funções urbanas de maior complexidade, tendo o propósito de organização do território a partir da articulação com as regiões geográficas imediatas. </w:t>
      </w:r>
    </w:p>
    <w:p w14:paraId="0D899B03" w14:textId="77777777" w:rsidR="00A10081" w:rsidRPr="00CC5CFA" w:rsidRDefault="00A10081" w:rsidP="00CC5CFA">
      <w:pPr>
        <w:spacing w:after="0" w:line="360" w:lineRule="auto"/>
        <w:ind w:firstLine="851"/>
        <w:jc w:val="both"/>
        <w:rPr>
          <w:rFonts w:ascii="Candara" w:eastAsia="Times New Roman" w:hAnsi="Candara" w:cs="Arial"/>
          <w:color w:val="222222"/>
          <w:sz w:val="24"/>
          <w:szCs w:val="24"/>
          <w:shd w:val="clear" w:color="auto" w:fill="FFFFFF"/>
          <w:lang w:eastAsia="pt-BR"/>
        </w:rPr>
      </w:pPr>
      <w:r w:rsidRPr="00CC5CFA">
        <w:rPr>
          <w:rFonts w:ascii="Candara" w:eastAsia="Times New Roman" w:hAnsi="Candara" w:cs="Arial"/>
          <w:color w:val="222222"/>
          <w:sz w:val="24"/>
          <w:szCs w:val="24"/>
          <w:shd w:val="clear" w:color="auto" w:fill="FFFFFF"/>
          <w:lang w:eastAsia="pt-BR"/>
        </w:rPr>
        <w:t>A mudança da compartimentação do território pelo IBGE, passando de Mesorregiões e Microrregiões para Regiões Geográficas, tem relação com a inclusão de polos e redes que promovem a reestruturação das delimitações geográficas, podendo algumas obterem mais destaques que outras.</w:t>
      </w:r>
      <w:bookmarkEnd w:id="12"/>
      <w:r w:rsidRPr="00CC5CFA">
        <w:rPr>
          <w:rFonts w:ascii="Candara" w:eastAsia="Times New Roman" w:hAnsi="Candara" w:cs="Arial"/>
          <w:color w:val="222222"/>
          <w:sz w:val="24"/>
          <w:szCs w:val="24"/>
          <w:shd w:val="clear" w:color="auto" w:fill="FFFFFF"/>
          <w:lang w:eastAsia="pt-BR"/>
        </w:rPr>
        <w:t xml:space="preserve"> </w:t>
      </w:r>
    </w:p>
    <w:p w14:paraId="730C7E2E" w14:textId="77777777" w:rsidR="00A10081" w:rsidRPr="009A28E4" w:rsidRDefault="00A10081" w:rsidP="00A10081">
      <w:pPr>
        <w:spacing w:after="0" w:line="360" w:lineRule="auto"/>
        <w:ind w:firstLine="709"/>
        <w:jc w:val="both"/>
        <w:rPr>
          <w:rFonts w:ascii="Candara" w:hAnsi="Candara" w:cs="Arial"/>
        </w:rPr>
      </w:pPr>
    </w:p>
    <w:p w14:paraId="41519E7A" w14:textId="1AF4E546" w:rsidR="00A10081" w:rsidRPr="00C53A28" w:rsidRDefault="007A05F0" w:rsidP="00C53A28">
      <w:pPr>
        <w:pStyle w:val="PargrafodaLista"/>
        <w:numPr>
          <w:ilvl w:val="0"/>
          <w:numId w:val="2"/>
        </w:numPr>
        <w:spacing w:after="120" w:line="360" w:lineRule="auto"/>
        <w:ind w:left="0" w:firstLine="851"/>
        <w:jc w:val="both"/>
        <w:rPr>
          <w:rFonts w:ascii="Candara" w:hAnsi="Candara" w:cs="Arial"/>
          <w:b/>
          <w:iCs/>
          <w:sz w:val="28"/>
          <w:szCs w:val="28"/>
        </w:rPr>
      </w:pPr>
      <w:r w:rsidRPr="00C53A28">
        <w:rPr>
          <w:rFonts w:ascii="Candara" w:hAnsi="Candara" w:cs="Arial"/>
          <w:b/>
          <w:iCs/>
          <w:sz w:val="28"/>
          <w:szCs w:val="28"/>
        </w:rPr>
        <w:t>A formação social e o</w:t>
      </w:r>
      <w:r w:rsidR="00A10081" w:rsidRPr="00C53A28">
        <w:rPr>
          <w:rFonts w:ascii="Candara" w:hAnsi="Candara" w:cs="Arial"/>
          <w:b/>
          <w:iCs/>
          <w:sz w:val="28"/>
          <w:szCs w:val="28"/>
        </w:rPr>
        <w:t xml:space="preserve">s processos indutores do desenvolvimento regional  </w:t>
      </w:r>
    </w:p>
    <w:p w14:paraId="73397A38" w14:textId="77777777" w:rsidR="00A10081" w:rsidRPr="009A28E4" w:rsidRDefault="00A10081" w:rsidP="00A10081">
      <w:pPr>
        <w:spacing w:after="0" w:line="360" w:lineRule="auto"/>
        <w:ind w:firstLine="709"/>
        <w:jc w:val="both"/>
        <w:rPr>
          <w:rFonts w:ascii="Candara" w:hAnsi="Candara" w:cs="Arial"/>
        </w:rPr>
      </w:pPr>
    </w:p>
    <w:p w14:paraId="7F12B69E" w14:textId="77777777" w:rsidR="00A10081" w:rsidRPr="00CC5CFA" w:rsidRDefault="00A10081" w:rsidP="00CC5CFA">
      <w:pPr>
        <w:spacing w:after="0" w:line="360" w:lineRule="auto"/>
        <w:ind w:firstLine="851"/>
        <w:jc w:val="both"/>
        <w:rPr>
          <w:rFonts w:ascii="Candara" w:eastAsia="Times New Roman" w:hAnsi="Candara" w:cs="Arial"/>
          <w:color w:val="222222"/>
          <w:sz w:val="24"/>
          <w:szCs w:val="24"/>
          <w:shd w:val="clear" w:color="auto" w:fill="FFFFFF"/>
          <w:lang w:eastAsia="pt-BR"/>
        </w:rPr>
      </w:pPr>
      <w:r w:rsidRPr="00CC5CFA">
        <w:rPr>
          <w:rFonts w:ascii="Candara" w:eastAsia="Times New Roman" w:hAnsi="Candara" w:cs="Arial"/>
          <w:color w:val="222222"/>
          <w:sz w:val="24"/>
          <w:szCs w:val="24"/>
          <w:shd w:val="clear" w:color="auto" w:fill="FFFFFF"/>
          <w:lang w:eastAsia="pt-BR"/>
        </w:rPr>
        <w:t xml:space="preserve">Na geografia, as redes urbanas ganham relevância por causa da organização do território e em seu uso por agentes ligados ao planejamento urbano regional. De acordo com Santos e Alvim (2022, p. 217) “A definição da hierarquia da rede urbana brasileira, segundo o REGIC2, foi realizada tendo como base 5 níveis de centralidade, que também se subdividiram em 2 ou 3 níveis hierárquicos”.  </w:t>
      </w:r>
    </w:p>
    <w:p w14:paraId="0BF4CA68" w14:textId="2AE717F3" w:rsidR="00A10081" w:rsidRPr="00CC5CFA" w:rsidRDefault="00275DEA" w:rsidP="00CC5CFA">
      <w:pPr>
        <w:spacing w:after="0" w:line="360" w:lineRule="auto"/>
        <w:ind w:firstLine="851"/>
        <w:jc w:val="both"/>
        <w:rPr>
          <w:rFonts w:ascii="Candara" w:eastAsia="Times New Roman" w:hAnsi="Candara" w:cs="Arial"/>
          <w:color w:val="222222"/>
          <w:sz w:val="24"/>
          <w:szCs w:val="24"/>
          <w:shd w:val="clear" w:color="auto" w:fill="FFFFFF"/>
          <w:lang w:eastAsia="pt-BR"/>
        </w:rPr>
      </w:pPr>
      <w:r>
        <w:rPr>
          <w:rFonts w:ascii="Candara" w:eastAsia="Times New Roman" w:hAnsi="Candara" w:cs="Arial"/>
          <w:color w:val="222222"/>
          <w:sz w:val="24"/>
          <w:szCs w:val="24"/>
          <w:shd w:val="clear" w:color="auto" w:fill="FFFFFF"/>
          <w:lang w:eastAsia="pt-BR"/>
        </w:rPr>
        <w:t xml:space="preserve">O município de </w:t>
      </w:r>
      <w:r w:rsidR="00A10081" w:rsidRPr="00CC5CFA">
        <w:rPr>
          <w:rFonts w:ascii="Candara" w:eastAsia="Times New Roman" w:hAnsi="Candara" w:cs="Arial"/>
          <w:color w:val="222222"/>
          <w:sz w:val="24"/>
          <w:szCs w:val="24"/>
          <w:shd w:val="clear" w:color="auto" w:fill="FFFFFF"/>
          <w:lang w:eastAsia="pt-BR"/>
        </w:rPr>
        <w:t>Patos de Minas passou a ser hierarquizad</w:t>
      </w:r>
      <w:r>
        <w:rPr>
          <w:rFonts w:ascii="Candara" w:eastAsia="Times New Roman" w:hAnsi="Candara" w:cs="Arial"/>
          <w:color w:val="222222"/>
          <w:sz w:val="24"/>
          <w:szCs w:val="24"/>
          <w:shd w:val="clear" w:color="auto" w:fill="FFFFFF"/>
          <w:lang w:eastAsia="pt-BR"/>
        </w:rPr>
        <w:t>o</w:t>
      </w:r>
      <w:r w:rsidR="00A10081" w:rsidRPr="00CC5CFA">
        <w:rPr>
          <w:rFonts w:ascii="Candara" w:eastAsia="Times New Roman" w:hAnsi="Candara" w:cs="Arial"/>
          <w:color w:val="222222"/>
          <w:sz w:val="24"/>
          <w:szCs w:val="24"/>
          <w:shd w:val="clear" w:color="auto" w:fill="FFFFFF"/>
          <w:lang w:eastAsia="pt-BR"/>
        </w:rPr>
        <w:t xml:space="preserve"> pelo Instituto Brasileiro de Geografia e Estatística (IBGE) como “Capital Regional C”, estando nesta classificação com outr</w:t>
      </w:r>
      <w:r>
        <w:rPr>
          <w:rFonts w:ascii="Candara" w:eastAsia="Times New Roman" w:hAnsi="Candara" w:cs="Arial"/>
          <w:color w:val="222222"/>
          <w:sz w:val="24"/>
          <w:szCs w:val="24"/>
          <w:shd w:val="clear" w:color="auto" w:fill="FFFFFF"/>
          <w:lang w:eastAsia="pt-BR"/>
        </w:rPr>
        <w:t>o</w:t>
      </w:r>
      <w:r w:rsidR="00A10081" w:rsidRPr="00CC5CFA">
        <w:rPr>
          <w:rFonts w:ascii="Candara" w:eastAsia="Times New Roman" w:hAnsi="Candara" w:cs="Arial"/>
          <w:color w:val="222222"/>
          <w:sz w:val="24"/>
          <w:szCs w:val="24"/>
          <w:shd w:val="clear" w:color="auto" w:fill="FFFFFF"/>
          <w:lang w:eastAsia="pt-BR"/>
        </w:rPr>
        <w:t>s vinte e d</w:t>
      </w:r>
      <w:r>
        <w:rPr>
          <w:rFonts w:ascii="Candara" w:eastAsia="Times New Roman" w:hAnsi="Candara" w:cs="Arial"/>
          <w:color w:val="222222"/>
          <w:sz w:val="24"/>
          <w:szCs w:val="24"/>
          <w:shd w:val="clear" w:color="auto" w:fill="FFFFFF"/>
          <w:lang w:eastAsia="pt-BR"/>
        </w:rPr>
        <w:t>ois</w:t>
      </w:r>
      <w:r w:rsidR="00A10081" w:rsidRPr="00CC5CFA">
        <w:rPr>
          <w:rFonts w:ascii="Candara" w:eastAsia="Times New Roman" w:hAnsi="Candara" w:cs="Arial"/>
          <w:color w:val="222222"/>
          <w:sz w:val="24"/>
          <w:szCs w:val="24"/>
          <w:shd w:val="clear" w:color="auto" w:fill="FFFFFF"/>
          <w:lang w:eastAsia="pt-BR"/>
        </w:rPr>
        <w:t xml:space="preserve"> </w:t>
      </w:r>
      <w:r>
        <w:rPr>
          <w:rFonts w:ascii="Candara" w:eastAsia="Times New Roman" w:hAnsi="Candara" w:cs="Arial"/>
          <w:color w:val="222222"/>
          <w:sz w:val="24"/>
          <w:szCs w:val="24"/>
          <w:shd w:val="clear" w:color="auto" w:fill="FFFFFF"/>
          <w:lang w:eastAsia="pt-BR"/>
        </w:rPr>
        <w:t>municípios</w:t>
      </w:r>
      <w:r w:rsidR="00A10081" w:rsidRPr="00CC5CFA">
        <w:rPr>
          <w:rFonts w:ascii="Candara" w:eastAsia="Times New Roman" w:hAnsi="Candara" w:cs="Arial"/>
          <w:color w:val="222222"/>
          <w:sz w:val="24"/>
          <w:szCs w:val="24"/>
          <w:shd w:val="clear" w:color="auto" w:fill="FFFFFF"/>
          <w:lang w:eastAsia="pt-BR"/>
        </w:rPr>
        <w:t>, cuja m</w:t>
      </w:r>
      <w:r w:rsidR="00D70B02">
        <w:rPr>
          <w:rFonts w:ascii="Candara" w:eastAsia="Times New Roman" w:hAnsi="Candara" w:cs="Arial"/>
          <w:color w:val="222222"/>
          <w:sz w:val="24"/>
          <w:szCs w:val="24"/>
          <w:shd w:val="clear" w:color="auto" w:fill="FFFFFF"/>
          <w:lang w:eastAsia="pt-BR"/>
        </w:rPr>
        <w:t xml:space="preserve">édia de habitantes fica em torno de </w:t>
      </w:r>
      <w:r w:rsidR="00A10081" w:rsidRPr="00CC5CFA">
        <w:rPr>
          <w:rFonts w:ascii="Candara" w:eastAsia="Times New Roman" w:hAnsi="Candara" w:cs="Arial"/>
          <w:color w:val="222222"/>
          <w:sz w:val="24"/>
          <w:szCs w:val="24"/>
          <w:shd w:val="clear" w:color="auto" w:fill="FFFFFF"/>
          <w:lang w:eastAsia="pt-BR"/>
        </w:rPr>
        <w:t xml:space="preserve">250 mil. </w:t>
      </w:r>
    </w:p>
    <w:p w14:paraId="4905A6C3" w14:textId="4745AD1D" w:rsidR="00A10081" w:rsidRPr="00CC5CFA" w:rsidRDefault="00A10081" w:rsidP="00CC5CFA">
      <w:pPr>
        <w:spacing w:after="0" w:line="360" w:lineRule="auto"/>
        <w:ind w:firstLine="851"/>
        <w:jc w:val="both"/>
        <w:rPr>
          <w:rFonts w:ascii="Candara" w:eastAsia="Times New Roman" w:hAnsi="Candara" w:cs="Arial"/>
          <w:color w:val="222222"/>
          <w:sz w:val="24"/>
          <w:szCs w:val="24"/>
          <w:shd w:val="clear" w:color="auto" w:fill="FFFFFF"/>
          <w:lang w:eastAsia="pt-BR"/>
        </w:rPr>
      </w:pPr>
      <w:r w:rsidRPr="00CC5CFA">
        <w:rPr>
          <w:rFonts w:ascii="Candara" w:eastAsia="Times New Roman" w:hAnsi="Candara" w:cs="Arial"/>
          <w:color w:val="222222"/>
          <w:sz w:val="24"/>
          <w:szCs w:val="24"/>
          <w:shd w:val="clear" w:color="auto" w:fill="FFFFFF"/>
          <w:lang w:eastAsia="pt-BR"/>
        </w:rPr>
        <w:t xml:space="preserve">Conforme apontam Amaral e Alvim (2022), no período de 1995 a 2000 </w:t>
      </w:r>
      <w:r w:rsidR="00D70B02">
        <w:rPr>
          <w:rFonts w:ascii="Candara" w:eastAsia="Times New Roman" w:hAnsi="Candara" w:cs="Arial"/>
          <w:color w:val="222222"/>
          <w:sz w:val="24"/>
          <w:szCs w:val="24"/>
          <w:shd w:val="clear" w:color="auto" w:fill="FFFFFF"/>
          <w:lang w:eastAsia="pt-BR"/>
        </w:rPr>
        <w:t>o município</w:t>
      </w:r>
      <w:r w:rsidRPr="00CC5CFA">
        <w:rPr>
          <w:rFonts w:ascii="Candara" w:eastAsia="Times New Roman" w:hAnsi="Candara" w:cs="Arial"/>
          <w:color w:val="222222"/>
          <w:sz w:val="24"/>
          <w:szCs w:val="24"/>
          <w:shd w:val="clear" w:color="auto" w:fill="FFFFFF"/>
          <w:lang w:eastAsia="pt-BR"/>
        </w:rPr>
        <w:t xml:space="preserve"> de Patos de Minas, juntamente com Araguari, Ituiutaba e Uberaba respondiam por 21,91% dos imigrantes da então mesorregião do Triângulo Mineiro e Alto Paranaíba. Já no período de 2005 a 2010, Patos de Minas, juntamente com Uberaba e Ituiutaba, foi responsável por 20,58% do total de imigrantes da já referida mesorregião. Esse movimento migratório evidencia uma contribuição significativa para o aumento do porte demográfico do município.</w:t>
      </w:r>
    </w:p>
    <w:p w14:paraId="78DB5C68" w14:textId="36C59ADE" w:rsidR="00A10081" w:rsidRPr="00CC5CFA" w:rsidRDefault="00684D99" w:rsidP="00CC5CFA">
      <w:pPr>
        <w:spacing w:after="0" w:line="360" w:lineRule="auto"/>
        <w:ind w:firstLine="851"/>
        <w:jc w:val="both"/>
        <w:rPr>
          <w:rFonts w:ascii="Candara" w:eastAsia="Times New Roman" w:hAnsi="Candara" w:cs="Arial"/>
          <w:color w:val="222222"/>
          <w:sz w:val="24"/>
          <w:szCs w:val="24"/>
          <w:shd w:val="clear" w:color="auto" w:fill="FFFFFF"/>
          <w:lang w:eastAsia="pt-BR"/>
        </w:rPr>
      </w:pPr>
      <w:r w:rsidRPr="00CC5CFA">
        <w:rPr>
          <w:rFonts w:ascii="Candara" w:eastAsia="Times New Roman" w:hAnsi="Candara" w:cs="Arial"/>
          <w:color w:val="222222"/>
          <w:sz w:val="24"/>
          <w:szCs w:val="24"/>
          <w:shd w:val="clear" w:color="auto" w:fill="FFFFFF"/>
          <w:lang w:eastAsia="pt-BR"/>
        </w:rPr>
        <w:lastRenderedPageBreak/>
        <w:t>Em relação às</w:t>
      </w:r>
      <w:r w:rsidR="00A10081" w:rsidRPr="00CC5CFA">
        <w:rPr>
          <w:rFonts w:ascii="Candara" w:eastAsia="Times New Roman" w:hAnsi="Candara" w:cs="Arial"/>
          <w:color w:val="222222"/>
          <w:sz w:val="24"/>
          <w:szCs w:val="24"/>
          <w:shd w:val="clear" w:color="auto" w:fill="FFFFFF"/>
          <w:lang w:eastAsia="pt-BR"/>
        </w:rPr>
        <w:t xml:space="preserve"> movimentações de imigrantes, ainda cabe aqui discutir alguns conceitos. A Migração, conforme afirma Sjaastad (1980, p. 121), pode ser vista como um “[...] mecanismo de equilíbrio de economias em transformação”. Também, a migração pode ser compreendida como uma mudança permanente ou semipermanente de residência (LEE, 1966) ou, ainda, segundo Golgher (2004, p. 7, apud AMARAL e ALVIM, 2022, p. 127) a migração “[...] grosso modo, [...] pode ser definida como uma mudança permanente de local de residência e [...] o migrante é o indivíduo que morava em um determinado município e atravessou uma fronteira deste município indo morar em outro distinto”. Nesse sentido, </w:t>
      </w:r>
    </w:p>
    <w:p w14:paraId="2A9857CD" w14:textId="6D5A2F41" w:rsidR="00A10081" w:rsidRPr="009A28E4" w:rsidRDefault="00A10081" w:rsidP="00A10081">
      <w:pPr>
        <w:spacing w:after="0" w:line="240" w:lineRule="auto"/>
        <w:ind w:left="2268"/>
        <w:jc w:val="both"/>
        <w:rPr>
          <w:rFonts w:ascii="Candara" w:hAnsi="Candara" w:cs="Arial"/>
          <w:sz w:val="20"/>
          <w:szCs w:val="20"/>
        </w:rPr>
      </w:pPr>
      <w:r w:rsidRPr="009A28E4">
        <w:rPr>
          <w:rFonts w:ascii="Candara" w:hAnsi="Candara" w:cs="Arial"/>
          <w:sz w:val="20"/>
          <w:szCs w:val="20"/>
        </w:rPr>
        <w:t xml:space="preserve">[...] a migração é um processo social que vai além dos mecanismos do mercado de trabalho, no plano econômico, e se insere em uma ampla mudança social, cultural e psicossocial, tanto individual, quanto coletiva, dentro do desenvolvimento da sociedade moderna (GERMANI 1974 </w:t>
      </w:r>
      <w:r w:rsidRPr="00A508F8">
        <w:rPr>
          <w:rFonts w:ascii="Candara" w:hAnsi="Candara" w:cs="Arial"/>
          <w:i/>
          <w:iCs/>
          <w:sz w:val="20"/>
          <w:szCs w:val="20"/>
        </w:rPr>
        <w:t>apud</w:t>
      </w:r>
      <w:r w:rsidRPr="009A28E4">
        <w:rPr>
          <w:rFonts w:ascii="Candara" w:hAnsi="Candara" w:cs="Arial"/>
          <w:sz w:val="20"/>
          <w:szCs w:val="20"/>
        </w:rPr>
        <w:t>, BRITO, 200</w:t>
      </w:r>
      <w:r w:rsidR="00664355" w:rsidRPr="009A28E4">
        <w:rPr>
          <w:rFonts w:ascii="Candara" w:hAnsi="Candara" w:cs="Arial"/>
          <w:sz w:val="20"/>
          <w:szCs w:val="20"/>
        </w:rPr>
        <w:t>9</w:t>
      </w:r>
      <w:r w:rsidRPr="009A28E4">
        <w:rPr>
          <w:rFonts w:ascii="Candara" w:hAnsi="Candara" w:cs="Arial"/>
          <w:sz w:val="20"/>
          <w:szCs w:val="20"/>
        </w:rPr>
        <w:t>, p. 9).</w:t>
      </w:r>
    </w:p>
    <w:p w14:paraId="316D1350" w14:textId="77777777" w:rsidR="00A10081" w:rsidRPr="00CC5CFA" w:rsidRDefault="00A10081" w:rsidP="00CC5CFA">
      <w:pPr>
        <w:spacing w:after="0" w:line="360" w:lineRule="auto"/>
        <w:ind w:firstLine="851"/>
        <w:jc w:val="both"/>
        <w:rPr>
          <w:rFonts w:ascii="Candara" w:eastAsia="Times New Roman" w:hAnsi="Candara" w:cs="Arial"/>
          <w:color w:val="222222"/>
          <w:sz w:val="24"/>
          <w:szCs w:val="24"/>
          <w:shd w:val="clear" w:color="auto" w:fill="FFFFFF"/>
          <w:lang w:eastAsia="pt-BR"/>
        </w:rPr>
      </w:pPr>
    </w:p>
    <w:p w14:paraId="408AB49C" w14:textId="7A49DEA3" w:rsidR="00A10081" w:rsidRPr="00CC5CFA" w:rsidRDefault="00A10081" w:rsidP="00CC5CFA">
      <w:pPr>
        <w:spacing w:after="0" w:line="360" w:lineRule="auto"/>
        <w:ind w:firstLine="851"/>
        <w:jc w:val="both"/>
        <w:rPr>
          <w:rFonts w:ascii="Candara" w:eastAsia="Times New Roman" w:hAnsi="Candara" w:cs="Arial"/>
          <w:color w:val="222222"/>
          <w:sz w:val="24"/>
          <w:szCs w:val="24"/>
          <w:shd w:val="clear" w:color="auto" w:fill="FFFFFF"/>
          <w:lang w:eastAsia="pt-BR"/>
        </w:rPr>
      </w:pPr>
      <w:r w:rsidRPr="00CC5CFA">
        <w:rPr>
          <w:rFonts w:ascii="Candara" w:eastAsia="Times New Roman" w:hAnsi="Candara" w:cs="Arial"/>
          <w:color w:val="222222"/>
          <w:sz w:val="24"/>
          <w:szCs w:val="24"/>
          <w:shd w:val="clear" w:color="auto" w:fill="FFFFFF"/>
          <w:lang w:eastAsia="pt-BR"/>
        </w:rPr>
        <w:t xml:space="preserve">Ainda em relação às questões migratórias, o que pode ter contribuído para o crescimento e o desenvolvimento </w:t>
      </w:r>
      <w:r w:rsidR="00787DC7">
        <w:rPr>
          <w:rFonts w:ascii="Candara" w:eastAsia="Times New Roman" w:hAnsi="Candara" w:cs="Arial"/>
          <w:color w:val="222222"/>
          <w:sz w:val="24"/>
          <w:szCs w:val="24"/>
          <w:shd w:val="clear" w:color="auto" w:fill="FFFFFF"/>
          <w:lang w:eastAsia="pt-BR"/>
        </w:rPr>
        <w:t>do município</w:t>
      </w:r>
      <w:r w:rsidRPr="00CC5CFA">
        <w:rPr>
          <w:rFonts w:ascii="Candara" w:eastAsia="Times New Roman" w:hAnsi="Candara" w:cs="Arial"/>
          <w:color w:val="222222"/>
          <w:sz w:val="24"/>
          <w:szCs w:val="24"/>
          <w:shd w:val="clear" w:color="auto" w:fill="FFFFFF"/>
          <w:lang w:eastAsia="pt-BR"/>
        </w:rPr>
        <w:t xml:space="preserve"> de Patos de Minas, além do seu posicionamento como polo regional, foi o seu fortalecimento econômico no setor de comércio e serviços, gerando novas oportunidades no mercado de trabalho. </w:t>
      </w:r>
    </w:p>
    <w:p w14:paraId="243FA8A1" w14:textId="77777777" w:rsidR="00A10081" w:rsidRPr="00CC5CFA" w:rsidRDefault="00A10081" w:rsidP="00CC5CFA">
      <w:pPr>
        <w:spacing w:after="0" w:line="360" w:lineRule="auto"/>
        <w:ind w:firstLine="851"/>
        <w:jc w:val="both"/>
        <w:rPr>
          <w:rFonts w:ascii="Candara" w:eastAsia="Times New Roman" w:hAnsi="Candara" w:cs="Arial"/>
          <w:color w:val="222222"/>
          <w:sz w:val="24"/>
          <w:szCs w:val="24"/>
          <w:shd w:val="clear" w:color="auto" w:fill="FFFFFF"/>
          <w:lang w:eastAsia="pt-BR"/>
        </w:rPr>
      </w:pPr>
      <w:r w:rsidRPr="00CC5CFA">
        <w:rPr>
          <w:rFonts w:ascii="Candara" w:eastAsia="Times New Roman" w:hAnsi="Candara" w:cs="Arial"/>
          <w:color w:val="222222"/>
          <w:sz w:val="24"/>
          <w:szCs w:val="24"/>
          <w:shd w:val="clear" w:color="auto" w:fill="FFFFFF"/>
          <w:lang w:eastAsia="pt-BR"/>
        </w:rPr>
        <w:t>Também, de forma complementar, pode-se afirmar que o setor agropecuário fomenta outros setores econômicos que, para Amaral e Alvim (2020, p. 133) “[...] tendem a melhorar a oferta de infraestrutura de transporte e comunicação, aumentando assim a interação espacial [...]”. Outra hipótese que pode justificar esse crescimento, e que é consequência das variáveis anteriores, foram as oportunidades imobiliárias e de moradias populares de baixo custo, sendo uma consequência a ampliação e a criação de novos bairros.</w:t>
      </w:r>
    </w:p>
    <w:p w14:paraId="6589D7B2" w14:textId="0CD485BA" w:rsidR="00621CDF" w:rsidRPr="009A28E4" w:rsidRDefault="00A10081" w:rsidP="00A71528">
      <w:pPr>
        <w:spacing w:after="0" w:line="360" w:lineRule="auto"/>
        <w:ind w:firstLine="851"/>
        <w:jc w:val="both"/>
        <w:rPr>
          <w:rFonts w:ascii="Candara" w:hAnsi="Candara" w:cs="Arial"/>
          <w:sz w:val="20"/>
          <w:szCs w:val="20"/>
        </w:rPr>
      </w:pPr>
      <w:r w:rsidRPr="00CC5CFA">
        <w:rPr>
          <w:rFonts w:ascii="Candara" w:eastAsia="Times New Roman" w:hAnsi="Candara" w:cs="Arial"/>
          <w:color w:val="222222"/>
          <w:sz w:val="24"/>
          <w:szCs w:val="24"/>
          <w:shd w:val="clear" w:color="auto" w:fill="FFFFFF"/>
          <w:lang w:eastAsia="pt-BR"/>
        </w:rPr>
        <w:t xml:space="preserve">Por fim, conforme afirmam Santos e Alvim (2022) a melhoria das condições das rodovias pode ser considerado um fator facilitador e estimulador do fluxo de bens, mercadorias e serviços. Assim como o Programa de Pavimentação de Ligações de Acesso aos Municípios (PROACESSO), que promoveu a pavimentação de rodovias estaduais e federais, outras ações otimizaram a acessibilidade entre os municípios e as regiões, proporcionando o aumento da competitividade da economia mineira. </w:t>
      </w:r>
    </w:p>
    <w:p w14:paraId="3DAD8FF8" w14:textId="5DC304FA" w:rsidR="00A10081" w:rsidRPr="009A28E4" w:rsidRDefault="00A10081" w:rsidP="00A10081">
      <w:pPr>
        <w:spacing w:after="0" w:line="240" w:lineRule="auto"/>
        <w:ind w:left="2268"/>
        <w:jc w:val="both"/>
        <w:rPr>
          <w:rFonts w:ascii="Candara" w:hAnsi="Candara" w:cs="Arial"/>
          <w:sz w:val="20"/>
          <w:szCs w:val="20"/>
        </w:rPr>
      </w:pPr>
      <w:r w:rsidRPr="009A28E4">
        <w:rPr>
          <w:rFonts w:ascii="Candara" w:hAnsi="Candara" w:cs="Arial"/>
          <w:sz w:val="20"/>
          <w:szCs w:val="20"/>
        </w:rPr>
        <w:t xml:space="preserve">Os eixos rodoviários são essenciais aos empreendimentos e equipamentos urbanos; afinal, permitem e/ou facilitam os fluxos de bens, mercados e pessoas a estes, tornando-os mais eficientes economicamente, afinal o deslocamento é </w:t>
      </w:r>
      <w:r w:rsidRPr="009A28E4">
        <w:rPr>
          <w:rFonts w:ascii="Candara" w:hAnsi="Candara" w:cs="Arial"/>
          <w:sz w:val="20"/>
          <w:szCs w:val="20"/>
        </w:rPr>
        <w:lastRenderedPageBreak/>
        <w:t>custo. Nesse sentido, ao criar um empreendimento e/ou equipamento o investidor procura um local ótimo de instalação; os pontos de entroncamentos de rodovias, por exemplo, facilitam a chegada da matéria-prima ou consumidores de bens ou serviços e facilitam a distribuição e/ou escoamento de seus produtos acabados ou clientes</w:t>
      </w:r>
      <w:r w:rsidR="00A71528">
        <w:rPr>
          <w:rFonts w:ascii="Candara" w:hAnsi="Candara" w:cs="Arial"/>
          <w:sz w:val="20"/>
          <w:szCs w:val="20"/>
        </w:rPr>
        <w:t xml:space="preserve"> (Santos e Alvim, 2022, p. 220)</w:t>
      </w:r>
    </w:p>
    <w:p w14:paraId="4DBB5278" w14:textId="7424A4F2" w:rsidR="00A10081" w:rsidRPr="009A28E4" w:rsidRDefault="00A10081" w:rsidP="00DC7A96">
      <w:pPr>
        <w:shd w:val="clear" w:color="auto" w:fill="FFFFFF"/>
        <w:spacing w:after="0" w:line="360" w:lineRule="auto"/>
        <w:jc w:val="both"/>
        <w:rPr>
          <w:rFonts w:ascii="Candara" w:eastAsia="Times New Roman" w:hAnsi="Candara" w:cs="Arial"/>
          <w:color w:val="222222"/>
          <w:lang w:eastAsia="pt-BR"/>
        </w:rPr>
      </w:pPr>
    </w:p>
    <w:p w14:paraId="57813B43" w14:textId="525206EA" w:rsidR="00495A9A" w:rsidRPr="00C53A28" w:rsidRDefault="00495A9A" w:rsidP="00C53A28">
      <w:pPr>
        <w:pStyle w:val="PargrafodaLista"/>
        <w:numPr>
          <w:ilvl w:val="0"/>
          <w:numId w:val="2"/>
        </w:numPr>
        <w:spacing w:after="120" w:line="360" w:lineRule="auto"/>
        <w:ind w:left="0" w:firstLine="851"/>
        <w:jc w:val="both"/>
        <w:rPr>
          <w:rFonts w:ascii="Candara" w:hAnsi="Candara" w:cs="Arial"/>
          <w:b/>
          <w:iCs/>
          <w:sz w:val="28"/>
          <w:szCs w:val="28"/>
        </w:rPr>
      </w:pPr>
      <w:r w:rsidRPr="00C53A28">
        <w:rPr>
          <w:rFonts w:ascii="Candara" w:hAnsi="Candara" w:cs="Arial"/>
          <w:b/>
          <w:iCs/>
          <w:sz w:val="28"/>
          <w:szCs w:val="28"/>
        </w:rPr>
        <w:t xml:space="preserve">Considerações finais </w:t>
      </w:r>
    </w:p>
    <w:p w14:paraId="13CB6E28" w14:textId="77777777" w:rsidR="00495A9A" w:rsidRPr="009A28E4" w:rsidRDefault="00495A9A" w:rsidP="00495A9A">
      <w:pPr>
        <w:spacing w:after="0" w:line="360" w:lineRule="auto"/>
        <w:ind w:firstLine="709"/>
        <w:jc w:val="both"/>
        <w:rPr>
          <w:rFonts w:ascii="Candara" w:hAnsi="Candara" w:cs="Arial"/>
        </w:rPr>
      </w:pPr>
    </w:p>
    <w:p w14:paraId="7E4DAED2" w14:textId="3F4A9B86" w:rsidR="00495A9A" w:rsidRPr="00CC5CFA" w:rsidRDefault="00495A9A" w:rsidP="00CC5CFA">
      <w:pPr>
        <w:spacing w:after="0" w:line="360" w:lineRule="auto"/>
        <w:ind w:firstLine="851"/>
        <w:jc w:val="both"/>
        <w:rPr>
          <w:rFonts w:ascii="Candara" w:eastAsia="Times New Roman" w:hAnsi="Candara" w:cs="Arial"/>
          <w:color w:val="222222"/>
          <w:sz w:val="24"/>
          <w:szCs w:val="24"/>
          <w:shd w:val="clear" w:color="auto" w:fill="FFFFFF"/>
          <w:lang w:eastAsia="pt-BR"/>
        </w:rPr>
      </w:pPr>
      <w:r w:rsidRPr="00CC5CFA">
        <w:rPr>
          <w:rFonts w:ascii="Candara" w:eastAsia="Times New Roman" w:hAnsi="Candara" w:cs="Arial"/>
          <w:color w:val="222222"/>
          <w:sz w:val="24"/>
          <w:szCs w:val="24"/>
          <w:shd w:val="clear" w:color="auto" w:fill="FFFFFF"/>
          <w:lang w:eastAsia="pt-BR"/>
        </w:rPr>
        <w:t xml:space="preserve">Os objetivos propostos para a presente pesquisa foram alcançados, uma vez que foram realizados os estudos e aprofundamentos nas publicações sobre o desenvolvimento regional e temas correlatos, como a formação socioespacial e o desenvolvimento urbano. Sob essa perspectiva, foi possível analisar a origem de </w:t>
      </w:r>
      <w:r w:rsidR="00132976">
        <w:rPr>
          <w:rFonts w:ascii="Candara" w:eastAsia="Times New Roman" w:hAnsi="Candara" w:cs="Arial"/>
          <w:color w:val="222222"/>
          <w:sz w:val="24"/>
          <w:szCs w:val="24"/>
          <w:shd w:val="clear" w:color="auto" w:fill="FFFFFF"/>
          <w:lang w:eastAsia="pt-BR"/>
        </w:rPr>
        <w:t>um município</w:t>
      </w:r>
      <w:r w:rsidRPr="00CC5CFA">
        <w:rPr>
          <w:rFonts w:ascii="Candara" w:eastAsia="Times New Roman" w:hAnsi="Candara" w:cs="Arial"/>
          <w:color w:val="222222"/>
          <w:sz w:val="24"/>
          <w:szCs w:val="24"/>
          <w:shd w:val="clear" w:color="auto" w:fill="FFFFFF"/>
          <w:lang w:eastAsia="pt-BR"/>
        </w:rPr>
        <w:t xml:space="preserve"> em seus contextos históricos, sociais, políticos e econômicos, </w:t>
      </w:r>
      <w:r w:rsidR="007D69A5">
        <w:rPr>
          <w:rFonts w:ascii="Candara" w:eastAsia="Times New Roman" w:hAnsi="Candara" w:cs="Arial"/>
          <w:color w:val="222222"/>
          <w:sz w:val="24"/>
          <w:szCs w:val="24"/>
          <w:shd w:val="clear" w:color="auto" w:fill="FFFFFF"/>
          <w:lang w:eastAsia="pt-BR"/>
        </w:rPr>
        <w:t>enfatizando</w:t>
      </w:r>
      <w:r w:rsidR="00ED4C15">
        <w:rPr>
          <w:rFonts w:ascii="Candara" w:eastAsia="Times New Roman" w:hAnsi="Candara" w:cs="Arial"/>
          <w:color w:val="222222"/>
          <w:sz w:val="24"/>
          <w:szCs w:val="24"/>
          <w:shd w:val="clear" w:color="auto" w:fill="FFFFFF"/>
          <w:lang w:eastAsia="pt-BR"/>
        </w:rPr>
        <w:t xml:space="preserve"> o desenvolvimento local de</w:t>
      </w:r>
      <w:r w:rsidRPr="00CC5CFA">
        <w:rPr>
          <w:rFonts w:ascii="Candara" w:eastAsia="Times New Roman" w:hAnsi="Candara" w:cs="Arial"/>
          <w:color w:val="222222"/>
          <w:sz w:val="24"/>
          <w:szCs w:val="24"/>
          <w:shd w:val="clear" w:color="auto" w:fill="FFFFFF"/>
          <w:lang w:eastAsia="pt-BR"/>
        </w:rPr>
        <w:t xml:space="preserve"> Patos de Minas</w:t>
      </w:r>
      <w:r w:rsidR="00091253">
        <w:rPr>
          <w:rFonts w:ascii="Candara" w:eastAsia="Times New Roman" w:hAnsi="Candara" w:cs="Arial"/>
          <w:color w:val="222222"/>
          <w:sz w:val="24"/>
          <w:szCs w:val="24"/>
          <w:shd w:val="clear" w:color="auto" w:fill="FFFFFF"/>
          <w:lang w:eastAsia="pt-BR"/>
        </w:rPr>
        <w:t>, no estado de Minas Gerais</w:t>
      </w:r>
      <w:r w:rsidRPr="00CC5CFA">
        <w:rPr>
          <w:rFonts w:ascii="Candara" w:eastAsia="Times New Roman" w:hAnsi="Candara" w:cs="Arial"/>
          <w:color w:val="222222"/>
          <w:sz w:val="24"/>
          <w:szCs w:val="24"/>
          <w:shd w:val="clear" w:color="auto" w:fill="FFFFFF"/>
          <w:lang w:eastAsia="pt-BR"/>
        </w:rPr>
        <w:t>.</w:t>
      </w:r>
    </w:p>
    <w:p w14:paraId="0538BAA2" w14:textId="77777777" w:rsidR="00495A9A" w:rsidRPr="00CC5CFA" w:rsidRDefault="00495A9A" w:rsidP="00CC5CFA">
      <w:pPr>
        <w:spacing w:after="0" w:line="360" w:lineRule="auto"/>
        <w:ind w:firstLine="851"/>
        <w:jc w:val="both"/>
        <w:rPr>
          <w:rFonts w:ascii="Candara" w:eastAsia="Times New Roman" w:hAnsi="Candara" w:cs="Arial"/>
          <w:color w:val="222222"/>
          <w:sz w:val="24"/>
          <w:szCs w:val="24"/>
          <w:shd w:val="clear" w:color="auto" w:fill="FFFFFF"/>
          <w:lang w:eastAsia="pt-BR"/>
        </w:rPr>
      </w:pPr>
      <w:r w:rsidRPr="00CC5CFA">
        <w:rPr>
          <w:rFonts w:ascii="Candara" w:eastAsia="Times New Roman" w:hAnsi="Candara" w:cs="Arial"/>
          <w:color w:val="222222"/>
          <w:sz w:val="24"/>
          <w:szCs w:val="24"/>
          <w:shd w:val="clear" w:color="auto" w:fill="FFFFFF"/>
          <w:lang w:eastAsia="pt-BR"/>
        </w:rPr>
        <w:t xml:space="preserve">A pesquisa desenvolvida reafirmou, também, aquilo que diversos estudiosos mostravam até então: a relevância da sociedade civil nos processos de gestão pública, seja nos apontamentos de fragilidades e prioridades, ou na formulação, fiscalização e avaliação das políticas. </w:t>
      </w:r>
    </w:p>
    <w:p w14:paraId="6C5C9491" w14:textId="77777777" w:rsidR="00495A9A" w:rsidRPr="00CC5CFA" w:rsidRDefault="00495A9A" w:rsidP="00CC5CFA">
      <w:pPr>
        <w:spacing w:after="0" w:line="360" w:lineRule="auto"/>
        <w:ind w:firstLine="851"/>
        <w:jc w:val="both"/>
        <w:rPr>
          <w:rFonts w:ascii="Candara" w:eastAsia="Times New Roman" w:hAnsi="Candara" w:cs="Arial"/>
          <w:color w:val="222222"/>
          <w:sz w:val="24"/>
          <w:szCs w:val="24"/>
          <w:shd w:val="clear" w:color="auto" w:fill="FFFFFF"/>
          <w:lang w:eastAsia="pt-BR"/>
        </w:rPr>
      </w:pPr>
      <w:r w:rsidRPr="00CC5CFA">
        <w:rPr>
          <w:rFonts w:ascii="Candara" w:eastAsia="Times New Roman" w:hAnsi="Candara" w:cs="Arial"/>
          <w:color w:val="222222"/>
          <w:sz w:val="24"/>
          <w:szCs w:val="24"/>
          <w:shd w:val="clear" w:color="auto" w:fill="FFFFFF"/>
          <w:lang w:eastAsia="pt-BR"/>
        </w:rPr>
        <w:t xml:space="preserve">Não restaram dúvidas que o capital social, organizado e articulado, é um dispositivo que otimiza as ações cooperativas para o alcance de objetivos comuns. Como exemplo dos resultados alcançados a partir da parceria entre o poder público e a sociedade civil organizada, foi realizada uma análise do Projeto Viva Patos, detalhando suas intervenções urbanas e os impactos na qualidade de vida dos cidadãos. </w:t>
      </w:r>
    </w:p>
    <w:p w14:paraId="36BC75F6" w14:textId="256F662A" w:rsidR="00495A9A" w:rsidRPr="00CC5CFA" w:rsidRDefault="00495A9A" w:rsidP="00CC5CFA">
      <w:pPr>
        <w:spacing w:after="0" w:line="360" w:lineRule="auto"/>
        <w:ind w:firstLine="851"/>
        <w:jc w:val="both"/>
        <w:rPr>
          <w:rFonts w:ascii="Candara" w:eastAsia="Times New Roman" w:hAnsi="Candara" w:cs="Arial"/>
          <w:color w:val="222222"/>
          <w:sz w:val="24"/>
          <w:szCs w:val="24"/>
          <w:shd w:val="clear" w:color="auto" w:fill="FFFFFF"/>
          <w:lang w:eastAsia="pt-BR"/>
        </w:rPr>
      </w:pPr>
      <w:r w:rsidRPr="00CC5CFA">
        <w:rPr>
          <w:rFonts w:ascii="Candara" w:eastAsia="Times New Roman" w:hAnsi="Candara" w:cs="Arial"/>
          <w:color w:val="222222"/>
          <w:sz w:val="24"/>
          <w:szCs w:val="24"/>
          <w:shd w:val="clear" w:color="auto" w:fill="FFFFFF"/>
          <w:lang w:eastAsia="pt-BR"/>
        </w:rPr>
        <w:t xml:space="preserve">O estudo </w:t>
      </w:r>
      <w:r w:rsidR="007D69A5">
        <w:rPr>
          <w:rFonts w:ascii="Candara" w:eastAsia="Times New Roman" w:hAnsi="Candara" w:cs="Arial"/>
          <w:color w:val="222222"/>
          <w:sz w:val="24"/>
          <w:szCs w:val="24"/>
          <w:shd w:val="clear" w:color="auto" w:fill="FFFFFF"/>
          <w:lang w:eastAsia="pt-BR"/>
        </w:rPr>
        <w:t xml:space="preserve">sobre o município </w:t>
      </w:r>
      <w:r w:rsidRPr="00CC5CFA">
        <w:rPr>
          <w:rFonts w:ascii="Candara" w:eastAsia="Times New Roman" w:hAnsi="Candara" w:cs="Arial"/>
          <w:color w:val="222222"/>
          <w:sz w:val="24"/>
          <w:szCs w:val="24"/>
          <w:shd w:val="clear" w:color="auto" w:fill="FFFFFF"/>
          <w:lang w:eastAsia="pt-BR"/>
        </w:rPr>
        <w:t xml:space="preserve">de Patos de Minas permitiu variadas constatações, podendo-se destacar três delas de forma breve. Primeiramente, a de que </w:t>
      </w:r>
      <w:bookmarkStart w:id="13" w:name="_Hlk148989770"/>
      <w:r w:rsidRPr="00CC5CFA">
        <w:rPr>
          <w:rFonts w:ascii="Candara" w:eastAsia="Times New Roman" w:hAnsi="Candara" w:cs="Arial"/>
          <w:color w:val="222222"/>
          <w:sz w:val="24"/>
          <w:szCs w:val="24"/>
          <w:shd w:val="clear" w:color="auto" w:fill="FFFFFF"/>
          <w:lang w:eastAsia="pt-BR"/>
        </w:rPr>
        <w:t>as regiões possuem suas peculiaridades e se desenvolvem em conformidade com seus próprios contextos e dinâmicas sociais, políticas e econômicas</w:t>
      </w:r>
      <w:bookmarkEnd w:id="13"/>
      <w:r w:rsidRPr="00CC5CFA">
        <w:rPr>
          <w:rFonts w:ascii="Candara" w:eastAsia="Times New Roman" w:hAnsi="Candara" w:cs="Arial"/>
          <w:color w:val="222222"/>
          <w:sz w:val="24"/>
          <w:szCs w:val="24"/>
          <w:shd w:val="clear" w:color="auto" w:fill="FFFFFF"/>
          <w:lang w:eastAsia="pt-BR"/>
        </w:rPr>
        <w:t>, devendo, assim, haver a preponderância dos seus interesses e ações sobre quaisquer outras intenções.</w:t>
      </w:r>
      <w:r w:rsidR="0090014B" w:rsidRPr="00CC5CFA">
        <w:rPr>
          <w:rFonts w:ascii="Candara" w:eastAsia="Times New Roman" w:hAnsi="Candara" w:cs="Arial"/>
          <w:color w:val="222222"/>
          <w:sz w:val="24"/>
          <w:szCs w:val="24"/>
          <w:shd w:val="clear" w:color="auto" w:fill="FFFFFF"/>
          <w:lang w:eastAsia="pt-BR"/>
        </w:rPr>
        <w:t xml:space="preserve"> Depois</w:t>
      </w:r>
      <w:r w:rsidRPr="00CC5CFA">
        <w:rPr>
          <w:rFonts w:ascii="Candara" w:eastAsia="Times New Roman" w:hAnsi="Candara" w:cs="Arial"/>
          <w:color w:val="222222"/>
          <w:sz w:val="24"/>
          <w:szCs w:val="24"/>
          <w:shd w:val="clear" w:color="auto" w:fill="FFFFFF"/>
          <w:lang w:eastAsia="pt-BR"/>
        </w:rPr>
        <w:t xml:space="preserve">, que importa considerar o desenvolvimento de uma região como algo indissociável da identidade ou formação histórica, social e cultural </w:t>
      </w:r>
      <w:r w:rsidR="0090014B" w:rsidRPr="00CC5CFA">
        <w:rPr>
          <w:rFonts w:ascii="Candara" w:eastAsia="Times New Roman" w:hAnsi="Candara" w:cs="Arial"/>
          <w:color w:val="222222"/>
          <w:sz w:val="24"/>
          <w:szCs w:val="24"/>
          <w:shd w:val="clear" w:color="auto" w:fill="FFFFFF"/>
          <w:lang w:eastAsia="pt-BR"/>
        </w:rPr>
        <w:t>dos povoados, das vilas, dos distritos e dos municípios</w:t>
      </w:r>
      <w:r w:rsidRPr="00CC5CFA">
        <w:rPr>
          <w:rFonts w:ascii="Candara" w:eastAsia="Times New Roman" w:hAnsi="Candara" w:cs="Arial"/>
          <w:color w:val="222222"/>
          <w:sz w:val="24"/>
          <w:szCs w:val="24"/>
          <w:shd w:val="clear" w:color="auto" w:fill="FFFFFF"/>
          <w:lang w:eastAsia="pt-BR"/>
        </w:rPr>
        <w:t xml:space="preserve"> que a integram, além das interações entre seus sujeitos sociais e políticos. Por fim, que a presente pesquisa abriu lacunas que ainda podem ser preenchidas com </w:t>
      </w:r>
      <w:r w:rsidRPr="00CC5CFA">
        <w:rPr>
          <w:rFonts w:ascii="Candara" w:eastAsia="Times New Roman" w:hAnsi="Candara" w:cs="Arial"/>
          <w:color w:val="222222"/>
          <w:sz w:val="24"/>
          <w:szCs w:val="24"/>
          <w:shd w:val="clear" w:color="auto" w:fill="FFFFFF"/>
          <w:lang w:eastAsia="pt-BR"/>
        </w:rPr>
        <w:lastRenderedPageBreak/>
        <w:t xml:space="preserve">análises mais complexas e complementares, apontando possíveis intenções e caminhos que podem ser trilhados.   </w:t>
      </w:r>
    </w:p>
    <w:p w14:paraId="156414C4" w14:textId="77777777" w:rsidR="005B38A5" w:rsidRPr="009A28E4" w:rsidRDefault="005B38A5" w:rsidP="00495A9A">
      <w:pPr>
        <w:pStyle w:val="PargrafodaLista"/>
        <w:spacing w:after="0" w:line="360" w:lineRule="auto"/>
        <w:ind w:left="360" w:hanging="360"/>
        <w:jc w:val="both"/>
        <w:rPr>
          <w:rFonts w:ascii="Candara" w:hAnsi="Candara" w:cs="Arial"/>
          <w:b/>
          <w:bCs/>
          <w:sz w:val="24"/>
          <w:szCs w:val="24"/>
        </w:rPr>
      </w:pPr>
    </w:p>
    <w:p w14:paraId="792D3615" w14:textId="03880199" w:rsidR="00495A9A" w:rsidRPr="00C53A28" w:rsidRDefault="00495A9A" w:rsidP="00C53A28">
      <w:pPr>
        <w:pStyle w:val="PargrafodaLista"/>
        <w:numPr>
          <w:ilvl w:val="0"/>
          <w:numId w:val="2"/>
        </w:numPr>
        <w:spacing w:after="120" w:line="360" w:lineRule="auto"/>
        <w:ind w:left="0" w:firstLine="851"/>
        <w:jc w:val="both"/>
        <w:rPr>
          <w:rFonts w:ascii="Candara" w:hAnsi="Candara" w:cs="Arial"/>
          <w:b/>
          <w:iCs/>
          <w:sz w:val="28"/>
          <w:szCs w:val="28"/>
        </w:rPr>
      </w:pPr>
      <w:r w:rsidRPr="00C53A28">
        <w:rPr>
          <w:rFonts w:ascii="Candara" w:hAnsi="Candara" w:cs="Arial"/>
          <w:b/>
          <w:iCs/>
          <w:sz w:val="28"/>
          <w:szCs w:val="28"/>
        </w:rPr>
        <w:t>REFERÊNCIAS</w:t>
      </w:r>
    </w:p>
    <w:p w14:paraId="25C8A9FC" w14:textId="77777777" w:rsidR="00495A9A" w:rsidRPr="009A28E4" w:rsidRDefault="00495A9A" w:rsidP="00495A9A">
      <w:pPr>
        <w:spacing w:after="0" w:line="240" w:lineRule="auto"/>
        <w:jc w:val="both"/>
        <w:rPr>
          <w:rFonts w:ascii="Candara" w:hAnsi="Candara" w:cs="Arial"/>
        </w:rPr>
      </w:pPr>
    </w:p>
    <w:p w14:paraId="1E2DFD38" w14:textId="38DE4753" w:rsidR="00495A9A" w:rsidRPr="00A71528" w:rsidRDefault="00495A9A" w:rsidP="00A71528">
      <w:pPr>
        <w:spacing w:after="0" w:line="240" w:lineRule="auto"/>
        <w:rPr>
          <w:rFonts w:ascii="Candara" w:hAnsi="Candara" w:cs="Arial"/>
          <w:sz w:val="24"/>
          <w:szCs w:val="24"/>
        </w:rPr>
      </w:pPr>
      <w:r w:rsidRPr="00A71528">
        <w:rPr>
          <w:rFonts w:ascii="Candara" w:hAnsi="Candara" w:cs="Arial"/>
          <w:sz w:val="24"/>
          <w:szCs w:val="24"/>
        </w:rPr>
        <w:t xml:space="preserve">AMARAL, João Benvindo do; ALVIM, Ana Márcia Moreira. Análise da migração interna da Mesorregião do Triângulo Mineiro e Alto Paranaíba nos períodos 1995-2000 e 2005-2010. </w:t>
      </w:r>
      <w:r w:rsidRPr="00A71528">
        <w:rPr>
          <w:rFonts w:ascii="Candara" w:hAnsi="Candara" w:cs="Arial"/>
          <w:b/>
          <w:bCs/>
          <w:sz w:val="24"/>
          <w:szCs w:val="24"/>
        </w:rPr>
        <w:t>Ensaios de Geografia</w:t>
      </w:r>
      <w:r w:rsidRPr="00A71528">
        <w:rPr>
          <w:rFonts w:ascii="Candara" w:hAnsi="Candara" w:cs="Arial"/>
          <w:sz w:val="24"/>
          <w:szCs w:val="24"/>
        </w:rPr>
        <w:t>. Niterói, vol. 9, nº 19, pp. 117-142, set-dez. 2022. Disponível em: &lt;</w:t>
      </w:r>
      <w:hyperlink r:id="rId17" w:history="1">
        <w:r w:rsidRPr="00A71528">
          <w:rPr>
            <w:rFonts w:ascii="Candara" w:hAnsi="Candara" w:cs="Arial"/>
            <w:sz w:val="24"/>
            <w:szCs w:val="24"/>
          </w:rPr>
          <w:t>https://periodicos.uff.br/ensaios_posgeo/article/view/54680/33499</w:t>
        </w:r>
      </w:hyperlink>
      <w:r w:rsidRPr="00A71528">
        <w:rPr>
          <w:rFonts w:ascii="Candara" w:hAnsi="Candara" w:cs="Arial"/>
          <w:sz w:val="24"/>
          <w:szCs w:val="24"/>
        </w:rPr>
        <w:t>&gt; Acesso em: 1</w:t>
      </w:r>
      <w:r w:rsidR="00664355" w:rsidRPr="00A71528">
        <w:rPr>
          <w:rFonts w:ascii="Candara" w:hAnsi="Candara" w:cs="Arial"/>
          <w:sz w:val="24"/>
          <w:szCs w:val="24"/>
        </w:rPr>
        <w:t>1</w:t>
      </w:r>
      <w:r w:rsidRPr="00A71528">
        <w:rPr>
          <w:rFonts w:ascii="Candara" w:hAnsi="Candara" w:cs="Arial"/>
          <w:sz w:val="24"/>
          <w:szCs w:val="24"/>
        </w:rPr>
        <w:t xml:space="preserve"> </w:t>
      </w:r>
      <w:r w:rsidR="00664355" w:rsidRPr="00A71528">
        <w:rPr>
          <w:rFonts w:ascii="Candara" w:hAnsi="Candara" w:cs="Arial"/>
          <w:sz w:val="24"/>
          <w:szCs w:val="24"/>
        </w:rPr>
        <w:t>jan</w:t>
      </w:r>
      <w:r w:rsidRPr="00A71528">
        <w:rPr>
          <w:rFonts w:ascii="Candara" w:hAnsi="Candara" w:cs="Arial"/>
          <w:sz w:val="24"/>
          <w:szCs w:val="24"/>
        </w:rPr>
        <w:t>. 202</w:t>
      </w:r>
      <w:r w:rsidR="00664355" w:rsidRPr="00A71528">
        <w:rPr>
          <w:rFonts w:ascii="Candara" w:hAnsi="Candara" w:cs="Arial"/>
          <w:sz w:val="24"/>
          <w:szCs w:val="24"/>
        </w:rPr>
        <w:t>4</w:t>
      </w:r>
      <w:r w:rsidRPr="00A71528">
        <w:rPr>
          <w:rFonts w:ascii="Candara" w:hAnsi="Candara" w:cs="Arial"/>
          <w:sz w:val="24"/>
          <w:szCs w:val="24"/>
        </w:rPr>
        <w:t>.</w:t>
      </w:r>
    </w:p>
    <w:p w14:paraId="65580A8F" w14:textId="77777777" w:rsidR="00495A9A" w:rsidRPr="00A71528" w:rsidRDefault="00495A9A" w:rsidP="00A71528">
      <w:pPr>
        <w:spacing w:after="0" w:line="240" w:lineRule="auto"/>
        <w:rPr>
          <w:rFonts w:ascii="Candara" w:hAnsi="Candara" w:cs="Arial"/>
          <w:sz w:val="24"/>
          <w:szCs w:val="24"/>
        </w:rPr>
      </w:pPr>
    </w:p>
    <w:p w14:paraId="4455EDB2" w14:textId="41938890" w:rsidR="00495A9A" w:rsidRPr="00A71528" w:rsidRDefault="00495A9A" w:rsidP="00A71528">
      <w:pPr>
        <w:spacing w:after="0" w:line="240" w:lineRule="auto"/>
        <w:rPr>
          <w:rFonts w:ascii="Candara" w:hAnsi="Candara" w:cs="Arial"/>
          <w:sz w:val="24"/>
          <w:szCs w:val="24"/>
        </w:rPr>
      </w:pPr>
      <w:r w:rsidRPr="00A71528">
        <w:rPr>
          <w:rFonts w:ascii="Candara" w:hAnsi="Candara" w:cs="Arial"/>
          <w:sz w:val="24"/>
          <w:szCs w:val="24"/>
        </w:rPr>
        <w:t xml:space="preserve">BRITO, F. As Migrações Internas no Brasil: um ensaio sobre os desafios teóricos recentes. </w:t>
      </w:r>
      <w:r w:rsidRPr="00A71528">
        <w:rPr>
          <w:rFonts w:ascii="Candara" w:hAnsi="Candara" w:cs="Arial"/>
          <w:i/>
          <w:iCs/>
          <w:sz w:val="24"/>
          <w:szCs w:val="24"/>
        </w:rPr>
        <w:t>In</w:t>
      </w:r>
      <w:r w:rsidRPr="00A71528">
        <w:rPr>
          <w:rFonts w:ascii="Candara" w:hAnsi="Candara" w:cs="Arial"/>
          <w:sz w:val="24"/>
          <w:szCs w:val="24"/>
        </w:rPr>
        <w:t xml:space="preserve">: </w:t>
      </w:r>
      <w:r w:rsidRPr="00A71528">
        <w:rPr>
          <w:rFonts w:ascii="Candara" w:hAnsi="Candara" w:cs="Arial"/>
          <w:b/>
          <w:bCs/>
          <w:sz w:val="24"/>
          <w:szCs w:val="24"/>
        </w:rPr>
        <w:t>VI   Encontro   Nacional   sobre   Migrações</w:t>
      </w:r>
      <w:r w:rsidRPr="00A71528">
        <w:rPr>
          <w:rFonts w:ascii="Candara" w:hAnsi="Candara" w:cs="Arial"/>
          <w:sz w:val="24"/>
          <w:szCs w:val="24"/>
        </w:rPr>
        <w:t>, 6, Belo   Horizonte.   Anais.   Belo   Horizonte, CEDEPLAR, 2009, p. 1-25.nte. Disponível em: em: &lt;</w:t>
      </w:r>
      <w:hyperlink r:id="rId18" w:history="1">
        <w:r w:rsidRPr="00A71528">
          <w:rPr>
            <w:rFonts w:ascii="Candara" w:hAnsi="Candara" w:cs="Arial"/>
            <w:sz w:val="24"/>
            <w:szCs w:val="24"/>
          </w:rPr>
          <w:t>http://www.abep.nepo.unicamp.br/docs/anais/outros/6EncNacSobreMigracoes/ST3/FaustoBrito.pdf</w:t>
        </w:r>
      </w:hyperlink>
      <w:r w:rsidRPr="00A71528">
        <w:rPr>
          <w:rFonts w:ascii="Candara" w:hAnsi="Candara" w:cs="Arial"/>
          <w:sz w:val="24"/>
          <w:szCs w:val="24"/>
        </w:rPr>
        <w:t xml:space="preserve">&gt;. Acesso em: </w:t>
      </w:r>
      <w:r w:rsidR="00664355" w:rsidRPr="00A71528">
        <w:rPr>
          <w:rFonts w:ascii="Candara" w:hAnsi="Candara" w:cs="Arial"/>
          <w:sz w:val="24"/>
          <w:szCs w:val="24"/>
        </w:rPr>
        <w:t>13</w:t>
      </w:r>
      <w:r w:rsidRPr="00A71528">
        <w:rPr>
          <w:rFonts w:ascii="Candara" w:hAnsi="Candara" w:cs="Arial"/>
          <w:sz w:val="24"/>
          <w:szCs w:val="24"/>
        </w:rPr>
        <w:t xml:space="preserve"> </w:t>
      </w:r>
      <w:r w:rsidR="00664355" w:rsidRPr="00A71528">
        <w:rPr>
          <w:rFonts w:ascii="Candara" w:hAnsi="Candara" w:cs="Arial"/>
          <w:sz w:val="24"/>
          <w:szCs w:val="24"/>
        </w:rPr>
        <w:t>jan</w:t>
      </w:r>
      <w:r w:rsidRPr="00A71528">
        <w:rPr>
          <w:rFonts w:ascii="Candara" w:hAnsi="Candara" w:cs="Arial"/>
          <w:sz w:val="24"/>
          <w:szCs w:val="24"/>
        </w:rPr>
        <w:t>. 202</w:t>
      </w:r>
      <w:r w:rsidR="00664355" w:rsidRPr="00A71528">
        <w:rPr>
          <w:rFonts w:ascii="Candara" w:hAnsi="Candara" w:cs="Arial"/>
          <w:sz w:val="24"/>
          <w:szCs w:val="24"/>
        </w:rPr>
        <w:t>4</w:t>
      </w:r>
      <w:r w:rsidRPr="00A71528">
        <w:rPr>
          <w:rFonts w:ascii="Candara" w:hAnsi="Candara" w:cs="Arial"/>
          <w:sz w:val="24"/>
          <w:szCs w:val="24"/>
        </w:rPr>
        <w:t>.</w:t>
      </w:r>
    </w:p>
    <w:p w14:paraId="53EACB96" w14:textId="71911A12" w:rsidR="00EB6505" w:rsidRPr="00A71528" w:rsidRDefault="00EB6505" w:rsidP="00A71528">
      <w:pPr>
        <w:spacing w:after="0" w:line="240" w:lineRule="auto"/>
        <w:rPr>
          <w:rFonts w:ascii="Candara" w:hAnsi="Candara" w:cs="Arial"/>
          <w:sz w:val="24"/>
          <w:szCs w:val="24"/>
        </w:rPr>
      </w:pPr>
    </w:p>
    <w:p w14:paraId="762EB5C5" w14:textId="3438528A" w:rsidR="00EB6505" w:rsidRDefault="00EB6505" w:rsidP="00A71528">
      <w:pPr>
        <w:spacing w:after="0" w:line="240" w:lineRule="auto"/>
        <w:rPr>
          <w:rFonts w:ascii="Candara" w:hAnsi="Candara" w:cs="Arial"/>
          <w:sz w:val="24"/>
          <w:szCs w:val="24"/>
        </w:rPr>
      </w:pPr>
      <w:r w:rsidRPr="00A71528">
        <w:rPr>
          <w:rFonts w:ascii="Candara" w:hAnsi="Candara" w:cs="Arial"/>
          <w:sz w:val="24"/>
          <w:szCs w:val="24"/>
        </w:rPr>
        <w:t xml:space="preserve">CARDOSO, Ciro Flamarion Santana. O trabalho na colônia. In: LINHARES, Maria Yedda (Org.). </w:t>
      </w:r>
      <w:r w:rsidRPr="00A71528">
        <w:rPr>
          <w:rFonts w:ascii="Candara" w:hAnsi="Candara" w:cs="Arial"/>
          <w:b/>
          <w:bCs/>
          <w:sz w:val="24"/>
          <w:szCs w:val="24"/>
        </w:rPr>
        <w:t>História Geral do Brasil</w:t>
      </w:r>
      <w:r w:rsidRPr="00A71528">
        <w:rPr>
          <w:rFonts w:ascii="Candara" w:hAnsi="Candara" w:cs="Arial"/>
          <w:sz w:val="24"/>
          <w:szCs w:val="24"/>
        </w:rPr>
        <w:t>. 9. ed. Rio de Janeiro: Elsevier. 1990.</w:t>
      </w:r>
    </w:p>
    <w:p w14:paraId="6FC35484" w14:textId="338E4ABC" w:rsidR="0023608C" w:rsidRDefault="0023608C" w:rsidP="00A71528">
      <w:pPr>
        <w:spacing w:after="0" w:line="240" w:lineRule="auto"/>
        <w:rPr>
          <w:rFonts w:ascii="Candara" w:hAnsi="Candara" w:cs="Arial"/>
          <w:sz w:val="24"/>
          <w:szCs w:val="24"/>
        </w:rPr>
      </w:pPr>
    </w:p>
    <w:p w14:paraId="74D5CEA8" w14:textId="0B18F68A" w:rsidR="0023608C" w:rsidRPr="00E331D9" w:rsidRDefault="0023608C" w:rsidP="00A71528">
      <w:pPr>
        <w:spacing w:after="0" w:line="240" w:lineRule="auto"/>
        <w:rPr>
          <w:rFonts w:ascii="Candara" w:hAnsi="Candara" w:cs="Arial"/>
          <w:sz w:val="24"/>
          <w:szCs w:val="24"/>
        </w:rPr>
      </w:pPr>
      <w:r w:rsidRPr="00E331D9">
        <w:rPr>
          <w:rFonts w:ascii="Candara" w:hAnsi="Candara" w:cs="Arial"/>
          <w:sz w:val="24"/>
          <w:szCs w:val="24"/>
        </w:rPr>
        <w:t>FERREIRA, Wladimir Jansen. Marcha do Povoamento e Urbanização do Brasil Colonial.</w:t>
      </w:r>
      <w:r w:rsidR="00601D3F" w:rsidRPr="00E331D9">
        <w:rPr>
          <w:rFonts w:ascii="Candara" w:hAnsi="Candara" w:cs="Arial"/>
          <w:sz w:val="24"/>
          <w:szCs w:val="24"/>
        </w:rPr>
        <w:t xml:space="preserve"> </w:t>
      </w:r>
      <w:r w:rsidR="00601D3F" w:rsidRPr="00E331D9">
        <w:rPr>
          <w:rFonts w:ascii="Candara" w:hAnsi="Candara" w:cs="Arial"/>
          <w:b/>
          <w:bCs/>
          <w:sz w:val="24"/>
          <w:szCs w:val="24"/>
        </w:rPr>
        <w:t>Blog do Professor Wladimir – Geografia</w:t>
      </w:r>
      <w:r w:rsidR="00601D3F" w:rsidRPr="00E331D9">
        <w:rPr>
          <w:rFonts w:ascii="Candara" w:hAnsi="Candara" w:cs="Arial"/>
          <w:sz w:val="24"/>
          <w:szCs w:val="24"/>
        </w:rPr>
        <w:t xml:space="preserve">. Jul-2018. Disponível em: &lt; </w:t>
      </w:r>
      <w:hyperlink r:id="rId19" w:history="1">
        <w:r w:rsidR="00601D3F" w:rsidRPr="00E331D9">
          <w:rPr>
            <w:rFonts w:ascii="Candara" w:hAnsi="Candara"/>
            <w:sz w:val="24"/>
            <w:szCs w:val="24"/>
          </w:rPr>
          <w:t>https://profwladimir.blogspot.com/2018/07/marcha-do-povoamento-e-urbanizacao-do.html</w:t>
        </w:r>
      </w:hyperlink>
      <w:r w:rsidR="00601D3F" w:rsidRPr="00E331D9">
        <w:rPr>
          <w:rFonts w:ascii="Candara" w:hAnsi="Candara" w:cs="Arial"/>
          <w:sz w:val="24"/>
          <w:szCs w:val="24"/>
        </w:rPr>
        <w:t xml:space="preserve"> &gt;. Acesso em: </w:t>
      </w:r>
      <w:r w:rsidR="00E331D9" w:rsidRPr="00E331D9">
        <w:rPr>
          <w:rFonts w:ascii="Candara" w:hAnsi="Candara" w:cs="Arial"/>
          <w:sz w:val="24"/>
          <w:szCs w:val="24"/>
        </w:rPr>
        <w:t>07 set 2024.</w:t>
      </w:r>
    </w:p>
    <w:p w14:paraId="2F8C910B" w14:textId="77777777" w:rsidR="00495A9A" w:rsidRPr="00A71528" w:rsidRDefault="00495A9A" w:rsidP="00A71528">
      <w:pPr>
        <w:spacing w:after="0" w:line="240" w:lineRule="auto"/>
        <w:rPr>
          <w:rFonts w:ascii="Candara" w:hAnsi="Candara" w:cs="Arial"/>
          <w:sz w:val="24"/>
          <w:szCs w:val="24"/>
        </w:rPr>
      </w:pPr>
    </w:p>
    <w:p w14:paraId="7860B3D3" w14:textId="77777777" w:rsidR="00495A9A" w:rsidRPr="00A71528" w:rsidRDefault="00495A9A" w:rsidP="00A71528">
      <w:pPr>
        <w:spacing w:after="0" w:line="240" w:lineRule="auto"/>
        <w:rPr>
          <w:rFonts w:ascii="Candara" w:hAnsi="Candara" w:cs="Arial"/>
          <w:sz w:val="24"/>
          <w:szCs w:val="24"/>
        </w:rPr>
      </w:pPr>
      <w:r w:rsidRPr="00A71528">
        <w:rPr>
          <w:rFonts w:ascii="Candara" w:hAnsi="Candara" w:cs="Arial"/>
          <w:sz w:val="24"/>
          <w:szCs w:val="24"/>
        </w:rPr>
        <w:t xml:space="preserve">FONSECA, Geraldo. </w:t>
      </w:r>
      <w:r w:rsidRPr="00A71528">
        <w:rPr>
          <w:rFonts w:ascii="Candara" w:hAnsi="Candara" w:cs="Arial"/>
          <w:b/>
          <w:bCs/>
          <w:sz w:val="24"/>
          <w:szCs w:val="24"/>
        </w:rPr>
        <w:t xml:space="preserve">Domínios de Pecuniários e Enxadachins: </w:t>
      </w:r>
      <w:r w:rsidRPr="00A71528">
        <w:rPr>
          <w:rFonts w:ascii="Candara" w:hAnsi="Candara" w:cs="Arial"/>
          <w:sz w:val="24"/>
          <w:szCs w:val="24"/>
        </w:rPr>
        <w:t xml:space="preserve">história de Patos de Minas. Belo Horizonte: Gráfica Ingrabrás. 1974. </w:t>
      </w:r>
    </w:p>
    <w:p w14:paraId="30DFADA6" w14:textId="77777777" w:rsidR="00495A9A" w:rsidRPr="00A71528" w:rsidRDefault="00495A9A" w:rsidP="00A71528">
      <w:pPr>
        <w:spacing w:after="0" w:line="240" w:lineRule="auto"/>
        <w:rPr>
          <w:rFonts w:ascii="Candara" w:hAnsi="Candara" w:cs="Arial"/>
          <w:sz w:val="24"/>
          <w:szCs w:val="24"/>
        </w:rPr>
      </w:pPr>
    </w:p>
    <w:p w14:paraId="101586DC" w14:textId="271349A3" w:rsidR="00495A9A" w:rsidRPr="00A71528" w:rsidRDefault="00495A9A" w:rsidP="00A71528">
      <w:pPr>
        <w:spacing w:after="0" w:line="240" w:lineRule="auto"/>
        <w:rPr>
          <w:rFonts w:ascii="Candara" w:hAnsi="Candara" w:cs="Arial"/>
          <w:sz w:val="24"/>
          <w:szCs w:val="24"/>
        </w:rPr>
      </w:pPr>
      <w:r w:rsidRPr="00A71528">
        <w:rPr>
          <w:rFonts w:ascii="Candara" w:hAnsi="Candara" w:cs="Arial"/>
          <w:sz w:val="24"/>
          <w:szCs w:val="24"/>
        </w:rPr>
        <w:t xml:space="preserve">FUNDAÇÃO JOÃO PINHEIRO. Região Geográfica Intermediária de Patos de Minas. </w:t>
      </w:r>
      <w:r w:rsidRPr="00A71528">
        <w:rPr>
          <w:rFonts w:ascii="Candara" w:hAnsi="Candara" w:cs="Arial"/>
          <w:b/>
          <w:bCs/>
          <w:sz w:val="24"/>
          <w:szCs w:val="24"/>
        </w:rPr>
        <w:t>Informações Territoriais</w:t>
      </w:r>
      <w:r w:rsidRPr="00A71528">
        <w:rPr>
          <w:rFonts w:ascii="Candara" w:hAnsi="Candara" w:cs="Arial"/>
          <w:sz w:val="24"/>
          <w:szCs w:val="24"/>
        </w:rPr>
        <w:t xml:space="preserve">. Vol. 3. N. 20. Out. 2021. Disponível em: &lt;https://fjp.mg.gov.br/wp-content/uploads/2021/08/27.10_Inf_CIT_20_2021.pdf&gt;. Acesso em: </w:t>
      </w:r>
      <w:r w:rsidR="00F472C8" w:rsidRPr="00A71528">
        <w:rPr>
          <w:rFonts w:ascii="Candara" w:hAnsi="Candara" w:cs="Arial"/>
          <w:sz w:val="24"/>
          <w:szCs w:val="24"/>
        </w:rPr>
        <w:t>17</w:t>
      </w:r>
      <w:r w:rsidRPr="00A71528">
        <w:rPr>
          <w:rFonts w:ascii="Candara" w:hAnsi="Candara" w:cs="Arial"/>
          <w:sz w:val="24"/>
          <w:szCs w:val="24"/>
        </w:rPr>
        <w:t xml:space="preserve"> </w:t>
      </w:r>
      <w:r w:rsidR="00F472C8" w:rsidRPr="00A71528">
        <w:rPr>
          <w:rFonts w:ascii="Candara" w:hAnsi="Candara" w:cs="Arial"/>
          <w:sz w:val="24"/>
          <w:szCs w:val="24"/>
        </w:rPr>
        <w:t>jan</w:t>
      </w:r>
      <w:r w:rsidRPr="00A71528">
        <w:rPr>
          <w:rFonts w:ascii="Candara" w:hAnsi="Candara" w:cs="Arial"/>
          <w:sz w:val="24"/>
          <w:szCs w:val="24"/>
        </w:rPr>
        <w:t>. 202</w:t>
      </w:r>
      <w:r w:rsidR="00F472C8" w:rsidRPr="00A71528">
        <w:rPr>
          <w:rFonts w:ascii="Candara" w:hAnsi="Candara" w:cs="Arial"/>
          <w:sz w:val="24"/>
          <w:szCs w:val="24"/>
        </w:rPr>
        <w:t>4</w:t>
      </w:r>
      <w:r w:rsidRPr="00A71528">
        <w:rPr>
          <w:rFonts w:ascii="Candara" w:hAnsi="Candara" w:cs="Arial"/>
          <w:sz w:val="24"/>
          <w:szCs w:val="24"/>
        </w:rPr>
        <w:t>.</w:t>
      </w:r>
    </w:p>
    <w:p w14:paraId="24E35953" w14:textId="77777777" w:rsidR="00495A9A" w:rsidRPr="00A71528" w:rsidRDefault="00495A9A" w:rsidP="00A71528">
      <w:pPr>
        <w:spacing w:after="0" w:line="240" w:lineRule="auto"/>
        <w:rPr>
          <w:rFonts w:ascii="Candara" w:hAnsi="Candara" w:cs="Arial"/>
          <w:sz w:val="24"/>
          <w:szCs w:val="24"/>
        </w:rPr>
      </w:pPr>
    </w:p>
    <w:p w14:paraId="243BBF02" w14:textId="040B25BE" w:rsidR="00495A9A" w:rsidRPr="00A71528" w:rsidRDefault="00495A9A" w:rsidP="00A71528">
      <w:pPr>
        <w:spacing w:after="0" w:line="240" w:lineRule="auto"/>
        <w:rPr>
          <w:rFonts w:ascii="Candara" w:hAnsi="Candara" w:cs="Arial"/>
          <w:sz w:val="24"/>
          <w:szCs w:val="24"/>
        </w:rPr>
      </w:pPr>
      <w:r w:rsidRPr="00A71528">
        <w:rPr>
          <w:rFonts w:ascii="Candara" w:hAnsi="Candara" w:cs="Arial"/>
          <w:sz w:val="24"/>
          <w:szCs w:val="24"/>
        </w:rPr>
        <w:t xml:space="preserve">INSTITUTO BRASILEIRO DE GEOGRAFIA E ESTATÍSTICA (IBGE). </w:t>
      </w:r>
      <w:r w:rsidRPr="00A71528">
        <w:rPr>
          <w:rFonts w:ascii="Candara" w:hAnsi="Candara" w:cs="Arial"/>
          <w:b/>
          <w:bCs/>
          <w:sz w:val="24"/>
          <w:szCs w:val="24"/>
        </w:rPr>
        <w:t>Cidades e Estados</w:t>
      </w:r>
      <w:r w:rsidRPr="00A71528">
        <w:rPr>
          <w:rFonts w:ascii="Candara" w:hAnsi="Candara" w:cs="Arial"/>
          <w:sz w:val="24"/>
          <w:szCs w:val="24"/>
        </w:rPr>
        <w:t xml:space="preserve">. Minas Gerais. Disponível em: &lt; </w:t>
      </w:r>
      <w:hyperlink r:id="rId20" w:history="1">
        <w:r w:rsidRPr="00A71528">
          <w:rPr>
            <w:rFonts w:ascii="Candara" w:hAnsi="Candara" w:cs="Arial"/>
            <w:sz w:val="24"/>
            <w:szCs w:val="24"/>
          </w:rPr>
          <w:t>https://www.ibge.gov.br/cidades-e-estados/mg</w:t>
        </w:r>
      </w:hyperlink>
      <w:r w:rsidRPr="00A71528">
        <w:rPr>
          <w:rFonts w:ascii="Candara" w:hAnsi="Candara" w:cs="Arial"/>
          <w:sz w:val="24"/>
          <w:szCs w:val="24"/>
        </w:rPr>
        <w:t xml:space="preserve"> &gt; Acesso em: </w:t>
      </w:r>
      <w:r w:rsidR="00664355" w:rsidRPr="00A71528">
        <w:rPr>
          <w:rFonts w:ascii="Candara" w:hAnsi="Candara" w:cs="Arial"/>
          <w:sz w:val="24"/>
          <w:szCs w:val="24"/>
        </w:rPr>
        <w:t>22</w:t>
      </w:r>
      <w:r w:rsidRPr="00A71528">
        <w:rPr>
          <w:rFonts w:ascii="Candara" w:hAnsi="Candara" w:cs="Arial"/>
          <w:sz w:val="24"/>
          <w:szCs w:val="24"/>
        </w:rPr>
        <w:t xml:space="preserve"> </w:t>
      </w:r>
      <w:r w:rsidR="00664355" w:rsidRPr="00A71528">
        <w:rPr>
          <w:rFonts w:ascii="Candara" w:hAnsi="Candara" w:cs="Arial"/>
          <w:sz w:val="24"/>
          <w:szCs w:val="24"/>
        </w:rPr>
        <w:t>jan</w:t>
      </w:r>
      <w:r w:rsidRPr="00A71528">
        <w:rPr>
          <w:rFonts w:ascii="Candara" w:hAnsi="Candara" w:cs="Arial"/>
          <w:sz w:val="24"/>
          <w:szCs w:val="24"/>
        </w:rPr>
        <w:t>. 202</w:t>
      </w:r>
      <w:r w:rsidR="00664355" w:rsidRPr="00A71528">
        <w:rPr>
          <w:rFonts w:ascii="Candara" w:hAnsi="Candara" w:cs="Arial"/>
          <w:sz w:val="24"/>
          <w:szCs w:val="24"/>
        </w:rPr>
        <w:t>4</w:t>
      </w:r>
      <w:r w:rsidRPr="00A71528">
        <w:rPr>
          <w:rFonts w:ascii="Candara" w:hAnsi="Candara" w:cs="Arial"/>
          <w:sz w:val="24"/>
          <w:szCs w:val="24"/>
        </w:rPr>
        <w:t>.</w:t>
      </w:r>
    </w:p>
    <w:p w14:paraId="231B6EAB" w14:textId="77777777" w:rsidR="00495A9A" w:rsidRPr="00A71528" w:rsidRDefault="00495A9A" w:rsidP="00A71528">
      <w:pPr>
        <w:spacing w:after="0" w:line="240" w:lineRule="auto"/>
        <w:rPr>
          <w:rFonts w:ascii="Candara" w:hAnsi="Candara" w:cs="Arial"/>
          <w:sz w:val="24"/>
          <w:szCs w:val="24"/>
        </w:rPr>
      </w:pPr>
    </w:p>
    <w:p w14:paraId="6E715FC6" w14:textId="77777777" w:rsidR="00495A9A" w:rsidRPr="00A71528" w:rsidRDefault="00495A9A" w:rsidP="00A71528">
      <w:pPr>
        <w:spacing w:after="0" w:line="240" w:lineRule="auto"/>
        <w:rPr>
          <w:rFonts w:ascii="Candara" w:hAnsi="Candara" w:cs="Arial"/>
          <w:sz w:val="24"/>
          <w:szCs w:val="24"/>
        </w:rPr>
      </w:pPr>
      <w:r w:rsidRPr="00A71528">
        <w:rPr>
          <w:rFonts w:ascii="Candara" w:hAnsi="Candara" w:cs="Arial"/>
          <w:sz w:val="24"/>
          <w:szCs w:val="24"/>
        </w:rPr>
        <w:t xml:space="preserve">INSTITUTO BRASILEIRO DE GEOGRAFIA E ESTATÍSTICA (IBGE). </w:t>
      </w:r>
      <w:r w:rsidRPr="00A71528">
        <w:rPr>
          <w:rFonts w:ascii="Candara" w:hAnsi="Candara" w:cs="Arial"/>
          <w:b/>
          <w:bCs/>
          <w:sz w:val="24"/>
          <w:szCs w:val="24"/>
        </w:rPr>
        <w:t>Divisão Regional do Brasil em Regiões Geográficas imediatas e regiões geográficas intermediárias</w:t>
      </w:r>
      <w:r w:rsidRPr="00A71528">
        <w:rPr>
          <w:rFonts w:ascii="Candara" w:hAnsi="Candara" w:cs="Arial"/>
          <w:sz w:val="24"/>
          <w:szCs w:val="24"/>
        </w:rPr>
        <w:t>: 2017. Rio de Janeiro: IBGE, 2017.</w:t>
      </w:r>
    </w:p>
    <w:p w14:paraId="0E741DFA" w14:textId="77777777" w:rsidR="00495A9A" w:rsidRPr="00A71528" w:rsidRDefault="00495A9A" w:rsidP="00A71528">
      <w:pPr>
        <w:spacing w:after="0" w:line="240" w:lineRule="auto"/>
        <w:rPr>
          <w:rFonts w:ascii="Candara" w:hAnsi="Candara" w:cs="Arial"/>
          <w:sz w:val="24"/>
          <w:szCs w:val="24"/>
        </w:rPr>
      </w:pPr>
    </w:p>
    <w:p w14:paraId="17AEBACB" w14:textId="4EB0C095" w:rsidR="00495A9A" w:rsidRPr="00A71528" w:rsidRDefault="00495A9A" w:rsidP="00A71528">
      <w:pPr>
        <w:spacing w:after="0" w:line="240" w:lineRule="auto"/>
        <w:rPr>
          <w:rFonts w:ascii="Candara" w:hAnsi="Candara" w:cs="Arial"/>
          <w:sz w:val="24"/>
          <w:szCs w:val="24"/>
        </w:rPr>
      </w:pPr>
      <w:r w:rsidRPr="00A71528">
        <w:rPr>
          <w:rFonts w:ascii="Candara" w:hAnsi="Candara" w:cs="Arial"/>
          <w:sz w:val="24"/>
          <w:szCs w:val="24"/>
        </w:rPr>
        <w:t xml:space="preserve">LEE, E. S. Uma teoria sobre migração. 1966. </w:t>
      </w:r>
      <w:r w:rsidRPr="00A71528">
        <w:rPr>
          <w:rFonts w:ascii="Candara" w:hAnsi="Candara" w:cs="Arial"/>
          <w:i/>
          <w:iCs/>
          <w:sz w:val="24"/>
          <w:szCs w:val="24"/>
        </w:rPr>
        <w:t>In</w:t>
      </w:r>
      <w:r w:rsidRPr="00A71528">
        <w:rPr>
          <w:rFonts w:ascii="Candara" w:hAnsi="Candara" w:cs="Arial"/>
          <w:sz w:val="24"/>
          <w:szCs w:val="24"/>
        </w:rPr>
        <w:t xml:space="preserve">: MOURA, H. A. (Org.). </w:t>
      </w:r>
      <w:r w:rsidRPr="00A71528">
        <w:rPr>
          <w:rFonts w:ascii="Candara" w:hAnsi="Candara" w:cs="Arial"/>
          <w:b/>
          <w:bCs/>
          <w:sz w:val="24"/>
          <w:szCs w:val="24"/>
        </w:rPr>
        <w:t>Migrações Internas</w:t>
      </w:r>
      <w:r w:rsidRPr="00A71528">
        <w:rPr>
          <w:rFonts w:ascii="Candara" w:hAnsi="Candara" w:cs="Arial"/>
          <w:sz w:val="24"/>
          <w:szCs w:val="24"/>
        </w:rPr>
        <w:t xml:space="preserve">: textos selecionados. Tomo.1..., Fortaleza: BNB-ETENE, 1980, pp. 89-114. NAÇÕES UNIDAS. Methos of Measuring Internal Migration. NovaYork: U.N, 1970, p. 84. (Série Manuals on </w:t>
      </w:r>
      <w:r w:rsidRPr="00A71528">
        <w:rPr>
          <w:rFonts w:ascii="Candara" w:hAnsi="Candara" w:cs="Arial"/>
          <w:sz w:val="24"/>
          <w:szCs w:val="24"/>
        </w:rPr>
        <w:lastRenderedPageBreak/>
        <w:t xml:space="preserve">Methods of Estimating Population). Disponível em: &lt;http://www.un.org/esa/population/pubsarchive/migration_publications/UN_1970_Manual6.pdf&gt;.  Acesso em: </w:t>
      </w:r>
      <w:r w:rsidR="00F472C8" w:rsidRPr="00A71528">
        <w:rPr>
          <w:rFonts w:ascii="Candara" w:hAnsi="Candara" w:cs="Arial"/>
          <w:sz w:val="24"/>
          <w:szCs w:val="24"/>
        </w:rPr>
        <w:t>17</w:t>
      </w:r>
      <w:r w:rsidRPr="00A71528">
        <w:rPr>
          <w:rFonts w:ascii="Candara" w:hAnsi="Candara" w:cs="Arial"/>
          <w:sz w:val="24"/>
          <w:szCs w:val="24"/>
        </w:rPr>
        <w:t xml:space="preserve"> </w:t>
      </w:r>
      <w:r w:rsidR="00F472C8" w:rsidRPr="00A71528">
        <w:rPr>
          <w:rFonts w:ascii="Candara" w:hAnsi="Candara" w:cs="Arial"/>
          <w:sz w:val="24"/>
          <w:szCs w:val="24"/>
        </w:rPr>
        <w:t>jan</w:t>
      </w:r>
      <w:r w:rsidRPr="00A71528">
        <w:rPr>
          <w:rFonts w:ascii="Candara" w:hAnsi="Candara" w:cs="Arial"/>
          <w:sz w:val="24"/>
          <w:szCs w:val="24"/>
        </w:rPr>
        <w:t>. 202</w:t>
      </w:r>
      <w:r w:rsidR="00F472C8" w:rsidRPr="00A71528">
        <w:rPr>
          <w:rFonts w:ascii="Candara" w:hAnsi="Candara" w:cs="Arial"/>
          <w:sz w:val="24"/>
          <w:szCs w:val="24"/>
        </w:rPr>
        <w:t>4</w:t>
      </w:r>
      <w:r w:rsidRPr="00A71528">
        <w:rPr>
          <w:rFonts w:ascii="Candara" w:hAnsi="Candara" w:cs="Arial"/>
          <w:sz w:val="24"/>
          <w:szCs w:val="24"/>
        </w:rPr>
        <w:t>.</w:t>
      </w:r>
    </w:p>
    <w:p w14:paraId="6DD8E726" w14:textId="35288089" w:rsidR="00EB6505" w:rsidRPr="00A71528" w:rsidRDefault="00EB6505" w:rsidP="00A71528">
      <w:pPr>
        <w:spacing w:after="0" w:line="240" w:lineRule="auto"/>
        <w:rPr>
          <w:rFonts w:ascii="Candara" w:hAnsi="Candara" w:cs="Arial"/>
          <w:sz w:val="24"/>
          <w:szCs w:val="24"/>
        </w:rPr>
      </w:pPr>
    </w:p>
    <w:p w14:paraId="6DD7D89D" w14:textId="381A548C" w:rsidR="00EB6505" w:rsidRPr="00A71528" w:rsidRDefault="00EB6505" w:rsidP="00A71528">
      <w:pPr>
        <w:spacing w:after="0" w:line="240" w:lineRule="auto"/>
        <w:rPr>
          <w:rFonts w:ascii="Candara" w:hAnsi="Candara" w:cs="Arial"/>
          <w:sz w:val="24"/>
          <w:szCs w:val="24"/>
        </w:rPr>
      </w:pPr>
      <w:r w:rsidRPr="00A71528">
        <w:rPr>
          <w:rFonts w:ascii="Candara" w:hAnsi="Candara" w:cs="Arial"/>
          <w:sz w:val="24"/>
          <w:szCs w:val="24"/>
        </w:rPr>
        <w:t xml:space="preserve">LIMA JÚNIOR, Augusto de. </w:t>
      </w:r>
      <w:r w:rsidRPr="00A71528">
        <w:rPr>
          <w:rFonts w:ascii="Candara" w:hAnsi="Candara" w:cs="Arial"/>
          <w:b/>
          <w:bCs/>
          <w:sz w:val="24"/>
          <w:szCs w:val="24"/>
        </w:rPr>
        <w:t>A capitania das Minas Gerais</w:t>
      </w:r>
      <w:r w:rsidRPr="00A71528">
        <w:rPr>
          <w:rFonts w:ascii="Candara" w:hAnsi="Candara" w:cs="Arial"/>
          <w:sz w:val="24"/>
          <w:szCs w:val="24"/>
        </w:rPr>
        <w:t xml:space="preserve">. Belo Horizonte: Ed. Itatiaia / São Paulo: Ed. Universidade de São Paulo. 1978. </w:t>
      </w:r>
    </w:p>
    <w:p w14:paraId="5EEE4C22" w14:textId="76EB8F76" w:rsidR="00F472C8" w:rsidRPr="00A71528" w:rsidRDefault="00F472C8" w:rsidP="00A71528">
      <w:pPr>
        <w:spacing w:after="0" w:line="240" w:lineRule="auto"/>
        <w:rPr>
          <w:rFonts w:ascii="Candara" w:hAnsi="Candara" w:cs="Arial"/>
          <w:sz w:val="24"/>
          <w:szCs w:val="24"/>
        </w:rPr>
      </w:pPr>
    </w:p>
    <w:p w14:paraId="45EB9D46" w14:textId="203853D4" w:rsidR="00F472C8" w:rsidRPr="00A71528" w:rsidRDefault="00F472C8" w:rsidP="00A71528">
      <w:pPr>
        <w:spacing w:after="0" w:line="240" w:lineRule="auto"/>
        <w:rPr>
          <w:rFonts w:ascii="Candara" w:hAnsi="Candara" w:cs="Arial"/>
          <w:sz w:val="24"/>
          <w:szCs w:val="24"/>
        </w:rPr>
      </w:pPr>
      <w:r w:rsidRPr="00A71528">
        <w:rPr>
          <w:rFonts w:ascii="Candara" w:hAnsi="Candara" w:cs="Arial"/>
          <w:sz w:val="24"/>
          <w:szCs w:val="24"/>
        </w:rPr>
        <w:t xml:space="preserve">NOVAIS, Fernando A. Condições da privacidade na colônia. In: SOUZA, Laura de Mello e (Org.). </w:t>
      </w:r>
      <w:r w:rsidRPr="00A71528">
        <w:rPr>
          <w:rFonts w:ascii="Candara" w:hAnsi="Candara" w:cs="Arial"/>
          <w:b/>
          <w:bCs/>
          <w:sz w:val="24"/>
          <w:szCs w:val="24"/>
        </w:rPr>
        <w:t>História da vida privada no Brasil</w:t>
      </w:r>
      <w:r w:rsidRPr="00A71528">
        <w:rPr>
          <w:rFonts w:ascii="Candara" w:hAnsi="Candara" w:cs="Arial"/>
          <w:sz w:val="24"/>
          <w:szCs w:val="24"/>
        </w:rPr>
        <w:t xml:space="preserve">: cotidiano e vida privada na América portuguesa. </w:t>
      </w:r>
      <w:r w:rsidR="00FC5C58" w:rsidRPr="00A71528">
        <w:rPr>
          <w:rFonts w:ascii="Candara" w:hAnsi="Candara" w:cs="Arial"/>
          <w:sz w:val="24"/>
          <w:szCs w:val="24"/>
        </w:rPr>
        <w:t xml:space="preserve">São Paulo: Companhia das Letras, 1997. </w:t>
      </w:r>
    </w:p>
    <w:p w14:paraId="2540AF5A" w14:textId="77777777" w:rsidR="00495A9A" w:rsidRPr="00A71528" w:rsidRDefault="00495A9A" w:rsidP="00A71528">
      <w:pPr>
        <w:spacing w:after="0" w:line="240" w:lineRule="auto"/>
        <w:rPr>
          <w:rFonts w:ascii="Candara" w:hAnsi="Candara" w:cs="Arial"/>
          <w:sz w:val="24"/>
          <w:szCs w:val="24"/>
        </w:rPr>
      </w:pPr>
    </w:p>
    <w:p w14:paraId="066C64A6" w14:textId="77777777" w:rsidR="00495A9A" w:rsidRPr="00A71528" w:rsidRDefault="00495A9A" w:rsidP="00A71528">
      <w:pPr>
        <w:spacing w:after="0" w:line="240" w:lineRule="auto"/>
        <w:rPr>
          <w:rFonts w:ascii="Candara" w:hAnsi="Candara" w:cs="Arial"/>
          <w:sz w:val="24"/>
          <w:szCs w:val="24"/>
        </w:rPr>
      </w:pPr>
      <w:r w:rsidRPr="00A71528">
        <w:rPr>
          <w:rFonts w:ascii="Candara" w:hAnsi="Candara" w:cs="Arial"/>
          <w:sz w:val="24"/>
          <w:szCs w:val="24"/>
        </w:rPr>
        <w:t xml:space="preserve">NUNES, Marcos Antônio. </w:t>
      </w:r>
      <w:r w:rsidRPr="00A71528">
        <w:rPr>
          <w:rFonts w:ascii="Candara" w:hAnsi="Candara" w:cs="Arial"/>
          <w:b/>
          <w:bCs/>
          <w:sz w:val="24"/>
          <w:szCs w:val="24"/>
        </w:rPr>
        <w:t>Criação de Municípios no Brasil</w:t>
      </w:r>
      <w:r w:rsidRPr="00A71528">
        <w:rPr>
          <w:rFonts w:ascii="Candara" w:hAnsi="Candara" w:cs="Arial"/>
          <w:sz w:val="24"/>
          <w:szCs w:val="24"/>
        </w:rPr>
        <w:t xml:space="preserve">: motivações, vantagens e desvantagens. Revista Espinhaço, N. 6, 2017. </w:t>
      </w:r>
    </w:p>
    <w:p w14:paraId="075DE503" w14:textId="77777777" w:rsidR="00495A9A" w:rsidRPr="00A71528" w:rsidRDefault="00495A9A" w:rsidP="00A71528">
      <w:pPr>
        <w:spacing w:after="0" w:line="240" w:lineRule="auto"/>
        <w:rPr>
          <w:rFonts w:ascii="Candara" w:hAnsi="Candara" w:cs="Arial"/>
          <w:sz w:val="24"/>
          <w:szCs w:val="24"/>
        </w:rPr>
      </w:pPr>
    </w:p>
    <w:p w14:paraId="47E76B01" w14:textId="77777777" w:rsidR="00495A9A" w:rsidRPr="00A71528" w:rsidRDefault="00495A9A" w:rsidP="00A71528">
      <w:pPr>
        <w:spacing w:after="0" w:line="240" w:lineRule="auto"/>
        <w:rPr>
          <w:rFonts w:ascii="Candara" w:hAnsi="Candara" w:cs="Arial"/>
          <w:sz w:val="24"/>
          <w:szCs w:val="24"/>
        </w:rPr>
      </w:pPr>
      <w:r w:rsidRPr="00A71528">
        <w:rPr>
          <w:rFonts w:ascii="Candara" w:hAnsi="Candara" w:cs="Arial"/>
          <w:sz w:val="24"/>
          <w:szCs w:val="24"/>
        </w:rPr>
        <w:t>OLIVEIRA MELLO, Antônio de. </w:t>
      </w:r>
      <w:r w:rsidRPr="00A71528">
        <w:rPr>
          <w:rFonts w:ascii="Candara" w:hAnsi="Candara" w:cs="Arial"/>
          <w:b/>
          <w:bCs/>
          <w:sz w:val="24"/>
          <w:szCs w:val="24"/>
        </w:rPr>
        <w:t>Patos de Minas</w:t>
      </w:r>
      <w:r w:rsidRPr="00A71528">
        <w:rPr>
          <w:rFonts w:ascii="Candara" w:hAnsi="Candara" w:cs="Arial"/>
          <w:sz w:val="24"/>
          <w:szCs w:val="24"/>
        </w:rPr>
        <w:t>: minha cidade. Patos de Minas: 1978. Academia Patense de Letras/Prefeitura Municipal de Patos de Minas. 192 p.</w:t>
      </w:r>
    </w:p>
    <w:p w14:paraId="1400E054" w14:textId="77777777" w:rsidR="00495A9A" w:rsidRPr="00A71528" w:rsidRDefault="00495A9A" w:rsidP="00A71528">
      <w:pPr>
        <w:spacing w:after="0" w:line="240" w:lineRule="auto"/>
        <w:rPr>
          <w:rFonts w:ascii="Candara" w:hAnsi="Candara" w:cs="Arial"/>
          <w:sz w:val="24"/>
          <w:szCs w:val="24"/>
        </w:rPr>
      </w:pPr>
    </w:p>
    <w:p w14:paraId="00AABDA0" w14:textId="77777777" w:rsidR="00495A9A" w:rsidRPr="00A71528" w:rsidRDefault="00495A9A" w:rsidP="00A71528">
      <w:pPr>
        <w:spacing w:after="0" w:line="240" w:lineRule="auto"/>
        <w:rPr>
          <w:rFonts w:ascii="Candara" w:hAnsi="Candara" w:cs="Arial"/>
          <w:sz w:val="24"/>
          <w:szCs w:val="24"/>
        </w:rPr>
      </w:pPr>
      <w:r w:rsidRPr="00A71528">
        <w:rPr>
          <w:rFonts w:ascii="Candara" w:hAnsi="Candara" w:cs="Arial"/>
          <w:sz w:val="24"/>
          <w:szCs w:val="24"/>
        </w:rPr>
        <w:t>OLIVEIRA MELLO, Antônio de. </w:t>
      </w:r>
      <w:r w:rsidRPr="00A71528">
        <w:rPr>
          <w:rFonts w:ascii="Candara" w:hAnsi="Candara" w:cs="Arial"/>
          <w:b/>
          <w:bCs/>
          <w:sz w:val="24"/>
          <w:szCs w:val="24"/>
        </w:rPr>
        <w:t>Patos de Minas, meu bem querer</w:t>
      </w:r>
      <w:r w:rsidRPr="00A71528">
        <w:rPr>
          <w:rFonts w:ascii="Candara" w:hAnsi="Candara" w:cs="Arial"/>
          <w:sz w:val="24"/>
          <w:szCs w:val="24"/>
        </w:rPr>
        <w:t>. 3ª ed. Patos de Minas: 2008. Prefeitura Municipal/SEMED. 413 p.</w:t>
      </w:r>
    </w:p>
    <w:p w14:paraId="31396510" w14:textId="77777777" w:rsidR="00495A9A" w:rsidRPr="00A71528" w:rsidRDefault="00495A9A" w:rsidP="00A71528">
      <w:pPr>
        <w:spacing w:after="0" w:line="240" w:lineRule="auto"/>
        <w:rPr>
          <w:rFonts w:ascii="Candara" w:hAnsi="Candara" w:cs="Arial"/>
          <w:sz w:val="24"/>
          <w:szCs w:val="24"/>
        </w:rPr>
      </w:pPr>
    </w:p>
    <w:p w14:paraId="2F23EFE5" w14:textId="470C4A37" w:rsidR="00495A9A" w:rsidRPr="00A71528" w:rsidRDefault="00495A9A" w:rsidP="00A71528">
      <w:pPr>
        <w:spacing w:after="0" w:line="240" w:lineRule="auto"/>
        <w:rPr>
          <w:rFonts w:ascii="Candara" w:hAnsi="Candara" w:cs="Arial"/>
          <w:sz w:val="24"/>
          <w:szCs w:val="24"/>
        </w:rPr>
      </w:pPr>
      <w:r w:rsidRPr="00A71528">
        <w:rPr>
          <w:rFonts w:ascii="Candara" w:hAnsi="Candara" w:cs="Arial"/>
          <w:sz w:val="24"/>
          <w:szCs w:val="24"/>
        </w:rPr>
        <w:t xml:space="preserve">PREFEITURA MUNICIPAL DE PATOS DE MINAS. </w:t>
      </w:r>
      <w:r w:rsidRPr="00A71528">
        <w:rPr>
          <w:rFonts w:ascii="Candara" w:hAnsi="Candara" w:cs="Arial"/>
          <w:b/>
          <w:bCs/>
          <w:sz w:val="24"/>
          <w:szCs w:val="24"/>
        </w:rPr>
        <w:t>Plano Diretor Participativo 2006 - Município de Patos de Minas</w:t>
      </w:r>
      <w:r w:rsidRPr="00A71528">
        <w:rPr>
          <w:rFonts w:ascii="Candara" w:hAnsi="Candara" w:cs="Arial"/>
          <w:sz w:val="24"/>
          <w:szCs w:val="24"/>
        </w:rPr>
        <w:t xml:space="preserve">. Disponível em: &lt;https://upload.wikimedia.org/wikipedia/pt/3/35/Mapa_Munic%C3%ADpio_de_Patos_de_Minas.jpg&gt;. Acesso em </w:t>
      </w:r>
      <w:r w:rsidR="00F472C8" w:rsidRPr="00A71528">
        <w:rPr>
          <w:rFonts w:ascii="Candara" w:hAnsi="Candara" w:cs="Arial"/>
          <w:sz w:val="24"/>
          <w:szCs w:val="24"/>
        </w:rPr>
        <w:t>17</w:t>
      </w:r>
      <w:r w:rsidRPr="00A71528">
        <w:rPr>
          <w:rFonts w:ascii="Candara" w:hAnsi="Candara" w:cs="Arial"/>
          <w:sz w:val="24"/>
          <w:szCs w:val="24"/>
        </w:rPr>
        <w:t xml:space="preserve"> </w:t>
      </w:r>
      <w:r w:rsidR="00F472C8" w:rsidRPr="00A71528">
        <w:rPr>
          <w:rFonts w:ascii="Candara" w:hAnsi="Candara" w:cs="Arial"/>
          <w:sz w:val="24"/>
          <w:szCs w:val="24"/>
        </w:rPr>
        <w:t>jan</w:t>
      </w:r>
      <w:r w:rsidRPr="00A71528">
        <w:rPr>
          <w:rFonts w:ascii="Candara" w:hAnsi="Candara" w:cs="Arial"/>
          <w:sz w:val="24"/>
          <w:szCs w:val="24"/>
        </w:rPr>
        <w:t>. 202</w:t>
      </w:r>
      <w:r w:rsidR="00F472C8" w:rsidRPr="00A71528">
        <w:rPr>
          <w:rFonts w:ascii="Candara" w:hAnsi="Candara" w:cs="Arial"/>
          <w:sz w:val="24"/>
          <w:szCs w:val="24"/>
        </w:rPr>
        <w:t>4</w:t>
      </w:r>
      <w:r w:rsidRPr="00A71528">
        <w:rPr>
          <w:rFonts w:ascii="Candara" w:hAnsi="Candara" w:cs="Arial"/>
          <w:sz w:val="24"/>
          <w:szCs w:val="24"/>
        </w:rPr>
        <w:t>.</w:t>
      </w:r>
    </w:p>
    <w:p w14:paraId="10B6EBDD" w14:textId="77777777" w:rsidR="00495A9A" w:rsidRPr="00A71528" w:rsidRDefault="00495A9A" w:rsidP="00A71528">
      <w:pPr>
        <w:spacing w:after="0" w:line="240" w:lineRule="auto"/>
        <w:rPr>
          <w:rFonts w:ascii="Candara" w:hAnsi="Candara" w:cs="Arial"/>
          <w:sz w:val="24"/>
          <w:szCs w:val="24"/>
        </w:rPr>
      </w:pPr>
    </w:p>
    <w:p w14:paraId="548339F0" w14:textId="2BF4C09C" w:rsidR="00495A9A" w:rsidRPr="00A71528" w:rsidRDefault="00495A9A" w:rsidP="00A71528">
      <w:pPr>
        <w:spacing w:after="0" w:line="240" w:lineRule="auto"/>
        <w:rPr>
          <w:rFonts w:ascii="Candara" w:hAnsi="Candara" w:cs="Arial"/>
          <w:sz w:val="24"/>
          <w:szCs w:val="24"/>
        </w:rPr>
      </w:pPr>
      <w:r w:rsidRPr="00A71528">
        <w:rPr>
          <w:rFonts w:ascii="Candara" w:hAnsi="Candara" w:cs="Arial"/>
          <w:sz w:val="24"/>
          <w:szCs w:val="24"/>
        </w:rPr>
        <w:t xml:space="preserve">SANTOS, M. G. A.; ALVIM, A. M. M. Comparação entre as regionalizações do IBGE de 1990 e 2017 em Minas Gerais: breves discussões. </w:t>
      </w:r>
      <w:r w:rsidRPr="00A71528">
        <w:rPr>
          <w:rFonts w:ascii="Candara" w:hAnsi="Candara" w:cs="Arial"/>
          <w:b/>
          <w:bCs/>
          <w:sz w:val="24"/>
          <w:szCs w:val="24"/>
        </w:rPr>
        <w:t>Revista Geografia em Atos</w:t>
      </w:r>
      <w:r w:rsidRPr="00A71528">
        <w:rPr>
          <w:rFonts w:ascii="Candara" w:hAnsi="Candara" w:cs="Arial"/>
          <w:sz w:val="24"/>
          <w:szCs w:val="24"/>
        </w:rPr>
        <w:t xml:space="preserve"> (Online), v. 6, n. 2, Ano 2022. p. 200-224. Disponível em: &lt;</w:t>
      </w:r>
      <w:hyperlink r:id="rId21" w:history="1">
        <w:r w:rsidRPr="00A71528">
          <w:rPr>
            <w:rFonts w:ascii="Candara" w:hAnsi="Candara" w:cs="Arial"/>
            <w:sz w:val="24"/>
            <w:szCs w:val="24"/>
          </w:rPr>
          <w:t>https://revista.fct.unesp.br/index.php/geografiaematos/article/view/9084</w:t>
        </w:r>
      </w:hyperlink>
      <w:r w:rsidRPr="00A71528">
        <w:rPr>
          <w:rFonts w:ascii="Candara" w:hAnsi="Candara" w:cs="Arial"/>
          <w:sz w:val="24"/>
          <w:szCs w:val="24"/>
        </w:rPr>
        <w:t xml:space="preserve">&gt;. Acesso em: </w:t>
      </w:r>
      <w:r w:rsidR="00F472C8" w:rsidRPr="00A71528">
        <w:rPr>
          <w:rFonts w:ascii="Candara" w:hAnsi="Candara" w:cs="Arial"/>
          <w:sz w:val="24"/>
          <w:szCs w:val="24"/>
        </w:rPr>
        <w:t>02</w:t>
      </w:r>
      <w:r w:rsidRPr="00A71528">
        <w:rPr>
          <w:rFonts w:ascii="Candara" w:hAnsi="Candara" w:cs="Arial"/>
          <w:sz w:val="24"/>
          <w:szCs w:val="24"/>
        </w:rPr>
        <w:t xml:space="preserve"> </w:t>
      </w:r>
      <w:r w:rsidR="00F472C8" w:rsidRPr="00A71528">
        <w:rPr>
          <w:rFonts w:ascii="Candara" w:hAnsi="Candara" w:cs="Arial"/>
          <w:sz w:val="24"/>
          <w:szCs w:val="24"/>
        </w:rPr>
        <w:t>fev</w:t>
      </w:r>
      <w:r w:rsidRPr="00A71528">
        <w:rPr>
          <w:rFonts w:ascii="Candara" w:hAnsi="Candara" w:cs="Arial"/>
          <w:sz w:val="24"/>
          <w:szCs w:val="24"/>
        </w:rPr>
        <w:t>. 202</w:t>
      </w:r>
      <w:r w:rsidR="00F472C8" w:rsidRPr="00A71528">
        <w:rPr>
          <w:rFonts w:ascii="Candara" w:hAnsi="Candara" w:cs="Arial"/>
          <w:sz w:val="24"/>
          <w:szCs w:val="24"/>
        </w:rPr>
        <w:t>4</w:t>
      </w:r>
      <w:r w:rsidRPr="00A71528">
        <w:rPr>
          <w:rFonts w:ascii="Candara" w:hAnsi="Candara" w:cs="Arial"/>
          <w:sz w:val="24"/>
          <w:szCs w:val="24"/>
        </w:rPr>
        <w:t>.</w:t>
      </w:r>
    </w:p>
    <w:p w14:paraId="678DFD48" w14:textId="4D3AA07A" w:rsidR="00FC5C58" w:rsidRPr="00A71528" w:rsidRDefault="00FC5C58" w:rsidP="00A71528">
      <w:pPr>
        <w:spacing w:after="0" w:line="240" w:lineRule="auto"/>
        <w:rPr>
          <w:rFonts w:ascii="Candara" w:hAnsi="Candara" w:cs="Arial"/>
          <w:sz w:val="24"/>
          <w:szCs w:val="24"/>
        </w:rPr>
      </w:pPr>
    </w:p>
    <w:p w14:paraId="5D2B42AF" w14:textId="0CFB5320" w:rsidR="00FC5C58" w:rsidRPr="00A71528" w:rsidRDefault="00FC5C58" w:rsidP="00A71528">
      <w:pPr>
        <w:spacing w:after="0" w:line="240" w:lineRule="auto"/>
        <w:rPr>
          <w:rFonts w:ascii="Candara" w:hAnsi="Candara" w:cs="Arial"/>
          <w:sz w:val="24"/>
          <w:szCs w:val="24"/>
        </w:rPr>
      </w:pPr>
      <w:r w:rsidRPr="00A71528">
        <w:rPr>
          <w:rFonts w:ascii="Candara" w:hAnsi="Candara" w:cs="Arial"/>
          <w:sz w:val="24"/>
          <w:szCs w:val="24"/>
        </w:rPr>
        <w:t xml:space="preserve">SILVA, Francisco Carlos Teixeira da. Conquista e colonização da América Portuguesa: o Brasil Colônia (1500/1750). In: </w:t>
      </w:r>
      <w:r w:rsidR="004C54CB" w:rsidRPr="00A71528">
        <w:rPr>
          <w:rFonts w:ascii="Candara" w:hAnsi="Candara" w:cs="Arial"/>
          <w:sz w:val="24"/>
          <w:szCs w:val="24"/>
        </w:rPr>
        <w:t xml:space="preserve">LINHARES, Maria Yedda (Org.). </w:t>
      </w:r>
      <w:r w:rsidR="004C54CB" w:rsidRPr="00A71528">
        <w:rPr>
          <w:rFonts w:ascii="Candara" w:hAnsi="Candara" w:cs="Arial"/>
          <w:b/>
          <w:bCs/>
          <w:sz w:val="24"/>
          <w:szCs w:val="24"/>
        </w:rPr>
        <w:t>História Geral do Brasil</w:t>
      </w:r>
      <w:r w:rsidR="004C54CB" w:rsidRPr="00A71528">
        <w:rPr>
          <w:rFonts w:ascii="Candara" w:hAnsi="Candara" w:cs="Arial"/>
          <w:sz w:val="24"/>
          <w:szCs w:val="24"/>
        </w:rPr>
        <w:t xml:space="preserve">. </w:t>
      </w:r>
      <w:r w:rsidR="00FE3881" w:rsidRPr="00A71528">
        <w:rPr>
          <w:rFonts w:ascii="Candara" w:hAnsi="Candara" w:cs="Arial"/>
          <w:sz w:val="24"/>
          <w:szCs w:val="24"/>
        </w:rPr>
        <w:t>9. ed. Rio de Janeiro: Elsevier. 1990.</w:t>
      </w:r>
    </w:p>
    <w:p w14:paraId="49529AAB" w14:textId="77777777" w:rsidR="00495A9A" w:rsidRPr="00A71528" w:rsidRDefault="00495A9A" w:rsidP="00A71528">
      <w:pPr>
        <w:spacing w:after="0" w:line="240" w:lineRule="auto"/>
        <w:rPr>
          <w:rFonts w:ascii="Candara" w:hAnsi="Candara" w:cs="Arial"/>
          <w:sz w:val="24"/>
          <w:szCs w:val="24"/>
        </w:rPr>
      </w:pPr>
    </w:p>
    <w:p w14:paraId="0D07D68D" w14:textId="27576C7E" w:rsidR="00495A9A" w:rsidRPr="00A71528" w:rsidRDefault="00495A9A" w:rsidP="00A71528">
      <w:pPr>
        <w:spacing w:after="0" w:line="240" w:lineRule="auto"/>
        <w:rPr>
          <w:rFonts w:ascii="Candara" w:hAnsi="Candara" w:cs="Arial"/>
          <w:sz w:val="24"/>
          <w:szCs w:val="24"/>
        </w:rPr>
      </w:pPr>
      <w:r w:rsidRPr="00A71528">
        <w:rPr>
          <w:rFonts w:ascii="Candara" w:hAnsi="Candara" w:cs="Arial"/>
          <w:sz w:val="24"/>
          <w:szCs w:val="24"/>
        </w:rPr>
        <w:t xml:space="preserve">SIQUEIRA, Cláudia Gomes. Surgimento de municípios nos 90: a influência da distribuição populacional e do novo arranjo político-institucional no processo emancipatório paulista. </w:t>
      </w:r>
      <w:r w:rsidRPr="00A71528">
        <w:rPr>
          <w:rFonts w:ascii="Candara" w:hAnsi="Candara" w:cs="Arial"/>
          <w:b/>
          <w:bCs/>
          <w:sz w:val="24"/>
          <w:szCs w:val="24"/>
        </w:rPr>
        <w:t>III Encontro Nacional sobre Migrações</w:t>
      </w:r>
      <w:r w:rsidRPr="00A71528">
        <w:rPr>
          <w:rFonts w:ascii="Candara" w:hAnsi="Candara" w:cs="Arial"/>
          <w:sz w:val="24"/>
          <w:szCs w:val="24"/>
        </w:rPr>
        <w:t xml:space="preserve">, UNICAMP, Campinas, 2003. Disponível em: &lt;http://www.abep.nepo.unicamp.br/docs/eventos/transdisciplinar/mig_siqueira.pdf&gt; Acesso em </w:t>
      </w:r>
      <w:r w:rsidR="00F472C8" w:rsidRPr="00A71528">
        <w:rPr>
          <w:rFonts w:ascii="Candara" w:hAnsi="Candara" w:cs="Arial"/>
          <w:sz w:val="24"/>
          <w:szCs w:val="24"/>
        </w:rPr>
        <w:t>02</w:t>
      </w:r>
      <w:r w:rsidRPr="00A71528">
        <w:rPr>
          <w:rFonts w:ascii="Candara" w:hAnsi="Candara" w:cs="Arial"/>
          <w:sz w:val="24"/>
          <w:szCs w:val="24"/>
        </w:rPr>
        <w:t xml:space="preserve"> </w:t>
      </w:r>
      <w:r w:rsidR="00F472C8" w:rsidRPr="00A71528">
        <w:rPr>
          <w:rFonts w:ascii="Candara" w:hAnsi="Candara" w:cs="Arial"/>
          <w:sz w:val="24"/>
          <w:szCs w:val="24"/>
        </w:rPr>
        <w:t>fev</w:t>
      </w:r>
      <w:r w:rsidRPr="00A71528">
        <w:rPr>
          <w:rFonts w:ascii="Candara" w:hAnsi="Candara" w:cs="Arial"/>
          <w:sz w:val="24"/>
          <w:szCs w:val="24"/>
        </w:rPr>
        <w:t>. 202</w:t>
      </w:r>
      <w:r w:rsidR="00F472C8" w:rsidRPr="00A71528">
        <w:rPr>
          <w:rFonts w:ascii="Candara" w:hAnsi="Candara" w:cs="Arial"/>
          <w:sz w:val="24"/>
          <w:szCs w:val="24"/>
        </w:rPr>
        <w:t>4</w:t>
      </w:r>
      <w:r w:rsidRPr="00A71528">
        <w:rPr>
          <w:rFonts w:ascii="Candara" w:hAnsi="Candara" w:cs="Arial"/>
          <w:sz w:val="24"/>
          <w:szCs w:val="24"/>
        </w:rPr>
        <w:t>.</w:t>
      </w:r>
    </w:p>
    <w:p w14:paraId="00BE852E" w14:textId="77777777" w:rsidR="00495A9A" w:rsidRPr="00A71528" w:rsidRDefault="00495A9A" w:rsidP="00A71528">
      <w:pPr>
        <w:spacing w:after="0" w:line="240" w:lineRule="auto"/>
        <w:rPr>
          <w:rFonts w:ascii="Candara" w:hAnsi="Candara" w:cs="Arial"/>
          <w:sz w:val="24"/>
          <w:szCs w:val="24"/>
        </w:rPr>
      </w:pPr>
    </w:p>
    <w:p w14:paraId="2807D60B" w14:textId="77777777" w:rsidR="00495A9A" w:rsidRPr="00A71528" w:rsidRDefault="00495A9A" w:rsidP="00A71528">
      <w:pPr>
        <w:spacing w:after="0" w:line="240" w:lineRule="auto"/>
        <w:rPr>
          <w:rFonts w:ascii="Candara" w:hAnsi="Candara" w:cs="Arial"/>
          <w:sz w:val="24"/>
          <w:szCs w:val="24"/>
        </w:rPr>
      </w:pPr>
      <w:r w:rsidRPr="00A71528">
        <w:rPr>
          <w:rFonts w:ascii="Candara" w:hAnsi="Candara" w:cs="Arial"/>
          <w:sz w:val="24"/>
          <w:szCs w:val="24"/>
        </w:rPr>
        <w:t xml:space="preserve">SJAASTAD, L.  A.  Os custos e os retornos da Migração.1962. In:  MOURA, H.A.  (Org.). </w:t>
      </w:r>
      <w:r w:rsidRPr="00A71528">
        <w:rPr>
          <w:rFonts w:ascii="Candara" w:hAnsi="Candara" w:cs="Arial"/>
          <w:b/>
          <w:bCs/>
          <w:sz w:val="24"/>
          <w:szCs w:val="24"/>
        </w:rPr>
        <w:t>Migrações Internas</w:t>
      </w:r>
      <w:r w:rsidRPr="00A71528">
        <w:rPr>
          <w:rFonts w:ascii="Candara" w:hAnsi="Candara" w:cs="Arial"/>
          <w:sz w:val="24"/>
          <w:szCs w:val="24"/>
        </w:rPr>
        <w:t>: textos selecionados. Tomo.1, Fortaleza: BNB-ETENE, 1980, pp. 116-43</w:t>
      </w:r>
    </w:p>
    <w:p w14:paraId="4FAB3927" w14:textId="77777777" w:rsidR="00495A9A" w:rsidRPr="00A71528" w:rsidRDefault="00495A9A" w:rsidP="00A71528">
      <w:pPr>
        <w:spacing w:after="0" w:line="240" w:lineRule="auto"/>
        <w:rPr>
          <w:rFonts w:ascii="Candara" w:hAnsi="Candara" w:cs="Arial"/>
          <w:sz w:val="24"/>
          <w:szCs w:val="24"/>
        </w:rPr>
      </w:pPr>
    </w:p>
    <w:p w14:paraId="62C626B6" w14:textId="77777777" w:rsidR="00495A9A" w:rsidRPr="00A71528" w:rsidRDefault="00495A9A" w:rsidP="00A71528">
      <w:pPr>
        <w:spacing w:after="0" w:line="240" w:lineRule="auto"/>
        <w:ind w:firstLine="709"/>
        <w:rPr>
          <w:rFonts w:ascii="Candara" w:hAnsi="Candara" w:cs="Arial"/>
          <w:sz w:val="24"/>
          <w:szCs w:val="24"/>
        </w:rPr>
      </w:pPr>
    </w:p>
    <w:p w14:paraId="591872E7" w14:textId="77777777" w:rsidR="00661917" w:rsidRPr="009A28E4" w:rsidRDefault="00661917" w:rsidP="00DC7A96">
      <w:pPr>
        <w:shd w:val="clear" w:color="auto" w:fill="FFFFFF"/>
        <w:spacing w:after="0" w:line="360" w:lineRule="auto"/>
        <w:jc w:val="both"/>
        <w:rPr>
          <w:rFonts w:ascii="Candara" w:eastAsia="Times New Roman" w:hAnsi="Candara" w:cs="Arial"/>
          <w:lang w:eastAsia="pt-BR"/>
        </w:rPr>
      </w:pPr>
    </w:p>
    <w:p w14:paraId="447F81C3" w14:textId="77777777" w:rsidR="00BF0A53" w:rsidRPr="009A28E4" w:rsidRDefault="00BF0A53" w:rsidP="00DC7A96">
      <w:pPr>
        <w:shd w:val="clear" w:color="auto" w:fill="FFFFFF"/>
        <w:spacing w:after="0" w:line="360" w:lineRule="auto"/>
        <w:jc w:val="both"/>
        <w:rPr>
          <w:rFonts w:ascii="Candara" w:eastAsia="Times New Roman" w:hAnsi="Candara" w:cs="Arial"/>
          <w:color w:val="222222"/>
          <w:lang w:eastAsia="pt-BR"/>
        </w:rPr>
      </w:pPr>
    </w:p>
    <w:sectPr w:rsidR="00BF0A53" w:rsidRPr="009A28E4" w:rsidSect="002828A5">
      <w:footerReference w:type="default" r:id="rId22"/>
      <w:pgSz w:w="11906" w:h="16838"/>
      <w:pgMar w:top="1701"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E4A3EA" w14:textId="77777777" w:rsidR="003D4019" w:rsidRDefault="003D4019" w:rsidP="008F6181">
      <w:pPr>
        <w:spacing w:after="0" w:line="240" w:lineRule="auto"/>
      </w:pPr>
      <w:r>
        <w:separator/>
      </w:r>
    </w:p>
  </w:endnote>
  <w:endnote w:type="continuationSeparator" w:id="0">
    <w:p w14:paraId="07C11EBE" w14:textId="77777777" w:rsidR="003D4019" w:rsidRDefault="003D4019" w:rsidP="008F61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2FF" w:usb1="5000205B" w:usb2="0000002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53267168"/>
      <w:docPartObj>
        <w:docPartGallery w:val="Page Numbers (Bottom of Page)"/>
        <w:docPartUnique/>
      </w:docPartObj>
    </w:sdtPr>
    <w:sdtEndPr/>
    <w:sdtContent>
      <w:p w14:paraId="25E9DF2E" w14:textId="2D6C1F6A" w:rsidR="005D338F" w:rsidRDefault="005D338F">
        <w:pPr>
          <w:pStyle w:val="Rodap"/>
          <w:jc w:val="right"/>
        </w:pPr>
        <w:r>
          <w:fldChar w:fldCharType="begin"/>
        </w:r>
        <w:r>
          <w:instrText>PAGE   \* MERGEFORMAT</w:instrText>
        </w:r>
        <w:r>
          <w:fldChar w:fldCharType="separate"/>
        </w:r>
        <w:r>
          <w:t>2</w:t>
        </w:r>
        <w:r>
          <w:fldChar w:fldCharType="end"/>
        </w:r>
      </w:p>
    </w:sdtContent>
  </w:sdt>
  <w:p w14:paraId="0611AA24" w14:textId="77777777" w:rsidR="005D338F" w:rsidRDefault="005D338F">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E80E10" w14:textId="77777777" w:rsidR="003D4019" w:rsidRDefault="003D4019" w:rsidP="008F6181">
      <w:pPr>
        <w:spacing w:after="0" w:line="240" w:lineRule="auto"/>
      </w:pPr>
      <w:r>
        <w:separator/>
      </w:r>
    </w:p>
  </w:footnote>
  <w:footnote w:type="continuationSeparator" w:id="0">
    <w:p w14:paraId="5DCC36C0" w14:textId="77777777" w:rsidR="003D4019" w:rsidRDefault="003D4019" w:rsidP="008F6181">
      <w:pPr>
        <w:spacing w:after="0" w:line="240" w:lineRule="auto"/>
      </w:pPr>
      <w:r>
        <w:continuationSeparator/>
      </w:r>
    </w:p>
  </w:footnote>
  <w:footnote w:id="1">
    <w:p w14:paraId="7446F49D" w14:textId="7FCAE903" w:rsidR="008F6181" w:rsidRPr="00D203AA" w:rsidRDefault="008F6181" w:rsidP="00D203AA">
      <w:pPr>
        <w:pStyle w:val="Textodenotaderodap"/>
        <w:spacing w:after="120"/>
        <w:jc w:val="both"/>
        <w:rPr>
          <w:rFonts w:ascii="Candara" w:hAnsi="Candara"/>
        </w:rPr>
      </w:pPr>
      <w:r w:rsidRPr="00D203AA">
        <w:rPr>
          <w:rStyle w:val="Refdenotaderodap"/>
          <w:rFonts w:ascii="Candara" w:hAnsi="Candara"/>
        </w:rPr>
        <w:footnoteRef/>
      </w:r>
      <w:r w:rsidRPr="00D203AA">
        <w:rPr>
          <w:rFonts w:ascii="Candara" w:hAnsi="Candara"/>
        </w:rPr>
        <w:t xml:space="preserve"> Doutorando do Programa de Pós-graduação em Desenvolvimento Regional (PPGDR) da Universidade de Santa Cruz do Sul (UNISC)</w:t>
      </w:r>
      <w:r w:rsidR="00520ECF" w:rsidRPr="00D203AA">
        <w:rPr>
          <w:rFonts w:ascii="Candara" w:hAnsi="Candara"/>
        </w:rPr>
        <w:t>, Rio Grande do Sul, Brasil</w:t>
      </w:r>
      <w:r w:rsidR="00316850" w:rsidRPr="00D203AA">
        <w:rPr>
          <w:rFonts w:ascii="Candara" w:hAnsi="Candara"/>
        </w:rPr>
        <w:t xml:space="preserve">. </w:t>
      </w:r>
      <w:r w:rsidR="00E63567" w:rsidRPr="00D203AA">
        <w:rPr>
          <w:rFonts w:ascii="Candara" w:hAnsi="Candara"/>
        </w:rPr>
        <w:t xml:space="preserve">Graduado em Ciência Política e Relações Internacionais pelo Centro Universitário Internacional </w:t>
      </w:r>
      <w:r w:rsidR="007B7C1E" w:rsidRPr="00D203AA">
        <w:rPr>
          <w:rFonts w:ascii="Candara" w:hAnsi="Candara"/>
        </w:rPr>
        <w:t xml:space="preserve">(UNINTER) e Mestre em Educação pela Universidade de Uberaba (UNIUBE). </w:t>
      </w:r>
      <w:r w:rsidRPr="00D203AA">
        <w:rPr>
          <w:rFonts w:ascii="Candara" w:hAnsi="Candara"/>
        </w:rPr>
        <w:t>Docente em Cursos de Graduação</w:t>
      </w:r>
      <w:r w:rsidR="0006249D" w:rsidRPr="00D203AA">
        <w:rPr>
          <w:rFonts w:ascii="Candara" w:hAnsi="Candara"/>
        </w:rPr>
        <w:t xml:space="preserve"> e pós-graduação</w:t>
      </w:r>
      <w:r w:rsidRPr="00D203AA">
        <w:rPr>
          <w:rFonts w:ascii="Candara" w:hAnsi="Candara"/>
        </w:rPr>
        <w:t xml:space="preserve"> do Centro Universitário de Patos de Minas (UNIPAM). </w:t>
      </w:r>
      <w:r w:rsidR="00261034" w:rsidRPr="00D203AA">
        <w:rPr>
          <w:rFonts w:ascii="Candara" w:hAnsi="Candara"/>
        </w:rPr>
        <w:t xml:space="preserve">E-mail: </w:t>
      </w:r>
      <w:hyperlink r:id="rId1" w:history="1">
        <w:r w:rsidR="00261034" w:rsidRPr="00D203AA">
          <w:rPr>
            <w:rStyle w:val="Hyperlink"/>
            <w:rFonts w:ascii="Candara" w:hAnsi="Candara"/>
          </w:rPr>
          <w:t>alansanttos@gmail.com</w:t>
        </w:r>
      </w:hyperlink>
      <w:r w:rsidR="00261034" w:rsidRPr="00D203AA">
        <w:rPr>
          <w:rFonts w:ascii="Candara" w:hAnsi="Candara"/>
        </w:rPr>
        <w:t xml:space="preserve"> </w:t>
      </w:r>
      <w:r w:rsidR="00DB5640" w:rsidRPr="00D203AA">
        <w:rPr>
          <w:rFonts w:ascii="Candara" w:hAnsi="Candara"/>
        </w:rPr>
        <w:t>Pesquisa financiada por meio de bolsa de estudo do</w:t>
      </w:r>
      <w:r w:rsidR="00581616" w:rsidRPr="00D203AA">
        <w:rPr>
          <w:rFonts w:ascii="Candara" w:hAnsi="Candara"/>
        </w:rPr>
        <w:t xml:space="preserve"> Programa de Excelência Acadêmica (PROEX) da Coordenação de Aperfeiçoamento de Pessoal de Nível Superior (CAPES)</w:t>
      </w:r>
      <w:r w:rsidR="00DB5640" w:rsidRPr="00D203AA">
        <w:rPr>
          <w:rFonts w:ascii="Candara" w:hAnsi="Candara"/>
        </w:rPr>
        <w:t>.</w:t>
      </w:r>
    </w:p>
    <w:p w14:paraId="20ECE916" w14:textId="77777777" w:rsidR="00316850" w:rsidRPr="00D203AA" w:rsidRDefault="00316850" w:rsidP="00D203AA">
      <w:pPr>
        <w:pStyle w:val="Textodenotaderodap"/>
        <w:spacing w:after="120"/>
        <w:jc w:val="both"/>
        <w:rPr>
          <w:rFonts w:ascii="Candara" w:hAnsi="Candara"/>
        </w:rPr>
      </w:pPr>
    </w:p>
  </w:footnote>
  <w:footnote w:id="2">
    <w:p w14:paraId="45B7F586" w14:textId="4851ABDB" w:rsidR="00316850" w:rsidRPr="00D203AA" w:rsidRDefault="00316850" w:rsidP="00D203AA">
      <w:pPr>
        <w:pStyle w:val="Textodenotaderodap"/>
        <w:spacing w:after="120"/>
        <w:jc w:val="both"/>
        <w:rPr>
          <w:rFonts w:ascii="Candara" w:hAnsi="Candara"/>
        </w:rPr>
      </w:pPr>
      <w:r w:rsidRPr="00D203AA">
        <w:rPr>
          <w:rStyle w:val="Refdenotaderodap"/>
          <w:rFonts w:ascii="Candara" w:hAnsi="Candara"/>
        </w:rPr>
        <w:footnoteRef/>
      </w:r>
      <w:r w:rsidRPr="00D203AA">
        <w:rPr>
          <w:rFonts w:ascii="Candara" w:hAnsi="Candara"/>
        </w:rPr>
        <w:t xml:space="preserve"> </w:t>
      </w:r>
      <w:r w:rsidR="003977AB" w:rsidRPr="00D203AA">
        <w:rPr>
          <w:rFonts w:ascii="Candara" w:hAnsi="Candara"/>
        </w:rPr>
        <w:t xml:space="preserve">Doutor em História pela </w:t>
      </w:r>
      <w:r w:rsidR="003D5460" w:rsidRPr="00D203AA">
        <w:rPr>
          <w:rFonts w:ascii="Candara" w:hAnsi="Candara"/>
        </w:rPr>
        <w:t>Pontifícia Universidade Católica do Rio Grande do Sul (PUC-RS)</w:t>
      </w:r>
      <w:r w:rsidR="00520ECF" w:rsidRPr="00D203AA">
        <w:rPr>
          <w:rFonts w:ascii="Candara" w:hAnsi="Candara"/>
        </w:rPr>
        <w:t>, Brasil</w:t>
      </w:r>
      <w:r w:rsidR="003D5460" w:rsidRPr="00D203AA">
        <w:rPr>
          <w:rFonts w:ascii="Candara" w:hAnsi="Candara"/>
        </w:rPr>
        <w:t xml:space="preserve">. </w:t>
      </w:r>
      <w:r w:rsidRPr="00D203AA">
        <w:rPr>
          <w:rFonts w:ascii="Candara" w:hAnsi="Candara"/>
        </w:rPr>
        <w:t>Professor do Programa de Pós-Graduação em Desenvolvimento Regional</w:t>
      </w:r>
      <w:r w:rsidR="003977AB" w:rsidRPr="00D203AA">
        <w:rPr>
          <w:rFonts w:ascii="Candara" w:hAnsi="Candara"/>
        </w:rPr>
        <w:t xml:space="preserve"> 9PPGDR)</w:t>
      </w:r>
      <w:r w:rsidRPr="00D203AA">
        <w:rPr>
          <w:rFonts w:ascii="Candara" w:hAnsi="Candara"/>
        </w:rPr>
        <w:t xml:space="preserve"> da Universidade de Santa Cruz do Sul</w:t>
      </w:r>
      <w:r w:rsidR="003977AB" w:rsidRPr="00D203AA">
        <w:rPr>
          <w:rFonts w:ascii="Candara" w:hAnsi="Candara"/>
        </w:rPr>
        <w:t xml:space="preserve"> (UNISC)</w:t>
      </w:r>
      <w:r w:rsidRPr="00D203AA">
        <w:rPr>
          <w:rFonts w:ascii="Candara" w:hAnsi="Candara"/>
        </w:rPr>
        <w:t xml:space="preserve">. Possui graduação </w:t>
      </w:r>
      <w:r w:rsidR="003D5460" w:rsidRPr="00D203AA">
        <w:rPr>
          <w:rFonts w:ascii="Candara" w:hAnsi="Candara"/>
        </w:rPr>
        <w:t xml:space="preserve">e especialização </w:t>
      </w:r>
      <w:r w:rsidRPr="00D203AA">
        <w:rPr>
          <w:rFonts w:ascii="Candara" w:hAnsi="Candara"/>
        </w:rPr>
        <w:t>em História pela Universidade Federal de Santa Maria</w:t>
      </w:r>
      <w:r w:rsidR="003D5460" w:rsidRPr="00D203AA">
        <w:rPr>
          <w:rFonts w:ascii="Candara" w:hAnsi="Candara"/>
        </w:rPr>
        <w:t xml:space="preserve"> (UFSM)</w:t>
      </w:r>
      <w:r w:rsidRPr="00D203AA">
        <w:rPr>
          <w:rFonts w:ascii="Candara" w:hAnsi="Candara"/>
        </w:rPr>
        <w:t>, mestrado em História pela</w:t>
      </w:r>
      <w:r w:rsidR="00E63567" w:rsidRPr="00D203AA">
        <w:rPr>
          <w:rFonts w:ascii="Candara" w:hAnsi="Candara"/>
        </w:rPr>
        <w:t xml:space="preserve"> PUC-RS.</w:t>
      </w:r>
      <w:r w:rsidR="00261034" w:rsidRPr="00D203AA">
        <w:rPr>
          <w:rFonts w:ascii="Candara" w:hAnsi="Candara"/>
        </w:rPr>
        <w:t xml:space="preserve"> E-mail: </w:t>
      </w:r>
      <w:hyperlink r:id="rId2" w:history="1">
        <w:r w:rsidR="00261034" w:rsidRPr="00D203AA">
          <w:rPr>
            <w:rStyle w:val="Hyperlink"/>
            <w:rFonts w:ascii="Candara" w:hAnsi="Candara"/>
          </w:rPr>
          <w:t>josenasc@unisc.br</w:t>
        </w:r>
      </w:hyperlink>
      <w:r w:rsidR="00261034" w:rsidRPr="00D203AA">
        <w:rPr>
          <w:rFonts w:ascii="Candara" w:hAnsi="Candara"/>
        </w:rPr>
        <w:t xml:space="preserve"> </w:t>
      </w:r>
    </w:p>
  </w:footnote>
  <w:footnote w:id="3">
    <w:p w14:paraId="2D6D46BE" w14:textId="77777777" w:rsidR="00442A7A" w:rsidRDefault="001626BE" w:rsidP="003E6C71">
      <w:pPr>
        <w:pStyle w:val="Textodenotaderodap"/>
        <w:jc w:val="both"/>
        <w:rPr>
          <w:rFonts w:ascii="Arial" w:hAnsi="Arial" w:cs="Arial"/>
          <w:color w:val="000000"/>
          <w:shd w:val="clear" w:color="auto" w:fill="FFFFFF"/>
        </w:rPr>
      </w:pPr>
      <w:r>
        <w:rPr>
          <w:rStyle w:val="Refdenotaderodap"/>
        </w:rPr>
        <w:footnoteRef/>
      </w:r>
      <w:r>
        <w:t xml:space="preserve"> </w:t>
      </w:r>
      <w:r w:rsidR="003E6C71" w:rsidRPr="003E6C71">
        <w:rPr>
          <w:rFonts w:ascii="Arial" w:hAnsi="Arial" w:cs="Arial"/>
          <w:color w:val="000000"/>
          <w:shd w:val="clear" w:color="auto" w:fill="FFFFFF"/>
        </w:rPr>
        <w:t>O </w:t>
      </w:r>
      <w:r w:rsidR="003E6C71" w:rsidRPr="003E6C71">
        <w:rPr>
          <w:rFonts w:ascii="Arial" w:hAnsi="Arial" w:cs="Arial"/>
          <w:shd w:val="clear" w:color="auto" w:fill="FFFFFF"/>
        </w:rPr>
        <w:t>quilate</w:t>
      </w:r>
      <w:r w:rsidR="003E6C71">
        <w:rPr>
          <w:rFonts w:ascii="Arial" w:hAnsi="Arial" w:cs="Arial"/>
          <w:shd w:val="clear" w:color="auto" w:fill="FFFFFF"/>
        </w:rPr>
        <w:t xml:space="preserve">, </w:t>
      </w:r>
      <w:r w:rsidR="00442A7A">
        <w:rPr>
          <w:rFonts w:ascii="Arial" w:hAnsi="Arial" w:cs="Arial"/>
          <w:shd w:val="clear" w:color="auto" w:fill="FFFFFF"/>
        </w:rPr>
        <w:t xml:space="preserve">ou carat, em inglês, </w:t>
      </w:r>
      <w:r w:rsidR="003E6C71">
        <w:rPr>
          <w:rFonts w:ascii="Arial" w:hAnsi="Arial" w:cs="Arial"/>
          <w:shd w:val="clear" w:color="auto" w:fill="FFFFFF"/>
        </w:rPr>
        <w:t>representado pela sigla “ct”</w:t>
      </w:r>
      <w:r w:rsidR="003E6C71" w:rsidRPr="003E6C71">
        <w:rPr>
          <w:rFonts w:ascii="Arial" w:hAnsi="Arial" w:cs="Arial"/>
          <w:color w:val="000000"/>
          <w:shd w:val="clear" w:color="auto" w:fill="FFFFFF"/>
        </w:rPr>
        <w:t> é a medida internacional de peso utilizada para </w:t>
      </w:r>
      <w:hyperlink r:id="rId3" w:tgtFrame="_blank" w:tooltip="Sobre Diamantes" w:history="1">
        <w:r w:rsidR="003E6C71" w:rsidRPr="003E6C71">
          <w:rPr>
            <w:rFonts w:ascii="Arial" w:hAnsi="Arial" w:cs="Arial"/>
            <w:color w:val="000000"/>
            <w:shd w:val="clear" w:color="auto" w:fill="FFFFFF"/>
          </w:rPr>
          <w:t>diamantes</w:t>
        </w:r>
      </w:hyperlink>
      <w:r w:rsidR="003E6C71" w:rsidRPr="003E6C71">
        <w:rPr>
          <w:rFonts w:ascii="Arial" w:hAnsi="Arial" w:cs="Arial"/>
          <w:color w:val="000000"/>
          <w:shd w:val="clear" w:color="auto" w:fill="FFFFFF"/>
        </w:rPr>
        <w:t> e outras gemas.</w:t>
      </w:r>
    </w:p>
    <w:p w14:paraId="148A27C1" w14:textId="088D3D17" w:rsidR="001626BE" w:rsidRDefault="003E6C71" w:rsidP="003E6C71">
      <w:pPr>
        <w:pStyle w:val="Textodenotaderodap"/>
        <w:jc w:val="both"/>
      </w:pPr>
      <w:r w:rsidRPr="003E6C71">
        <w:rPr>
          <w:rFonts w:ascii="Arial" w:hAnsi="Arial" w:cs="Arial"/>
          <w:color w:val="000000"/>
          <w:shd w:val="clear" w:color="auto" w:fill="FFFFFF"/>
        </w:rPr>
        <w:br/>
      </w:r>
      <w:r>
        <w:rPr>
          <w:rFonts w:ascii="Roboto" w:hAnsi="Roboto"/>
          <w:color w:val="000000"/>
          <w:bdr w:val="none" w:sz="0" w:space="0" w:color="auto" w:frame="1"/>
        </w:rPr>
        <w:b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6E0752"/>
    <w:multiLevelType w:val="hybridMultilevel"/>
    <w:tmpl w:val="EF5C1E94"/>
    <w:lvl w:ilvl="0" w:tplc="0416000F">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 w15:restartNumberingAfterBreak="0">
    <w:nsid w:val="370F786C"/>
    <w:multiLevelType w:val="hybridMultilevel"/>
    <w:tmpl w:val="43906EBA"/>
    <w:lvl w:ilvl="0" w:tplc="0416000F">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0A53"/>
    <w:rsid w:val="00004C1A"/>
    <w:rsid w:val="000206E6"/>
    <w:rsid w:val="000272B8"/>
    <w:rsid w:val="00035E96"/>
    <w:rsid w:val="000374AD"/>
    <w:rsid w:val="00040D78"/>
    <w:rsid w:val="00050824"/>
    <w:rsid w:val="00061073"/>
    <w:rsid w:val="0006249D"/>
    <w:rsid w:val="00091253"/>
    <w:rsid w:val="000B0CCC"/>
    <w:rsid w:val="000B497A"/>
    <w:rsid w:val="000C157C"/>
    <w:rsid w:val="000D07F1"/>
    <w:rsid w:val="000D129A"/>
    <w:rsid w:val="000E731B"/>
    <w:rsid w:val="000F0BE3"/>
    <w:rsid w:val="000F5FF8"/>
    <w:rsid w:val="000F75E7"/>
    <w:rsid w:val="00100219"/>
    <w:rsid w:val="00110A3E"/>
    <w:rsid w:val="001141EE"/>
    <w:rsid w:val="00132976"/>
    <w:rsid w:val="00141260"/>
    <w:rsid w:val="00144369"/>
    <w:rsid w:val="001461A4"/>
    <w:rsid w:val="00146250"/>
    <w:rsid w:val="001626BE"/>
    <w:rsid w:val="001677A8"/>
    <w:rsid w:val="001929E6"/>
    <w:rsid w:val="001951FF"/>
    <w:rsid w:val="001A04EF"/>
    <w:rsid w:val="001A41FF"/>
    <w:rsid w:val="001A42D1"/>
    <w:rsid w:val="001B1CBD"/>
    <w:rsid w:val="001B7848"/>
    <w:rsid w:val="001C5321"/>
    <w:rsid w:val="001F0693"/>
    <w:rsid w:val="00217B72"/>
    <w:rsid w:val="00225424"/>
    <w:rsid w:val="00225B2B"/>
    <w:rsid w:val="0023608C"/>
    <w:rsid w:val="00236122"/>
    <w:rsid w:val="00236996"/>
    <w:rsid w:val="00261034"/>
    <w:rsid w:val="00270C2F"/>
    <w:rsid w:val="00272EFE"/>
    <w:rsid w:val="002743EE"/>
    <w:rsid w:val="00275DEA"/>
    <w:rsid w:val="00281815"/>
    <w:rsid w:val="002828A5"/>
    <w:rsid w:val="00284327"/>
    <w:rsid w:val="00295D7B"/>
    <w:rsid w:val="002A0C3E"/>
    <w:rsid w:val="002A1E8E"/>
    <w:rsid w:val="002B7981"/>
    <w:rsid w:val="002D300A"/>
    <w:rsid w:val="002D5499"/>
    <w:rsid w:val="002D5BA6"/>
    <w:rsid w:val="002E0DA5"/>
    <w:rsid w:val="002E1328"/>
    <w:rsid w:val="002F0C07"/>
    <w:rsid w:val="002F4C21"/>
    <w:rsid w:val="00311F02"/>
    <w:rsid w:val="00316850"/>
    <w:rsid w:val="00320C5C"/>
    <w:rsid w:val="0032209E"/>
    <w:rsid w:val="00342BEB"/>
    <w:rsid w:val="00342EA7"/>
    <w:rsid w:val="003570E0"/>
    <w:rsid w:val="00372F2C"/>
    <w:rsid w:val="00376BC4"/>
    <w:rsid w:val="00380FCB"/>
    <w:rsid w:val="00381B7D"/>
    <w:rsid w:val="00387697"/>
    <w:rsid w:val="00394FD3"/>
    <w:rsid w:val="003977AB"/>
    <w:rsid w:val="003B4141"/>
    <w:rsid w:val="003B7A6E"/>
    <w:rsid w:val="003C18A3"/>
    <w:rsid w:val="003D4019"/>
    <w:rsid w:val="003D5460"/>
    <w:rsid w:val="003E3EC7"/>
    <w:rsid w:val="003E6C71"/>
    <w:rsid w:val="003F37D6"/>
    <w:rsid w:val="00411E40"/>
    <w:rsid w:val="0041235F"/>
    <w:rsid w:val="00424B34"/>
    <w:rsid w:val="00435AB6"/>
    <w:rsid w:val="004418BB"/>
    <w:rsid w:val="00442A7A"/>
    <w:rsid w:val="00451CE7"/>
    <w:rsid w:val="00453470"/>
    <w:rsid w:val="00466368"/>
    <w:rsid w:val="00467987"/>
    <w:rsid w:val="004850CB"/>
    <w:rsid w:val="00490B9D"/>
    <w:rsid w:val="00491D80"/>
    <w:rsid w:val="00495A9A"/>
    <w:rsid w:val="004B0CFC"/>
    <w:rsid w:val="004C0477"/>
    <w:rsid w:val="004C1F46"/>
    <w:rsid w:val="004C54CB"/>
    <w:rsid w:val="004D0006"/>
    <w:rsid w:val="004D11CE"/>
    <w:rsid w:val="004E34BD"/>
    <w:rsid w:val="004E7A16"/>
    <w:rsid w:val="00513EA8"/>
    <w:rsid w:val="005171FE"/>
    <w:rsid w:val="00520ECF"/>
    <w:rsid w:val="00523E2F"/>
    <w:rsid w:val="00544B00"/>
    <w:rsid w:val="00550049"/>
    <w:rsid w:val="00552FC1"/>
    <w:rsid w:val="005535F3"/>
    <w:rsid w:val="00564871"/>
    <w:rsid w:val="00576BF7"/>
    <w:rsid w:val="00577188"/>
    <w:rsid w:val="00581616"/>
    <w:rsid w:val="00584363"/>
    <w:rsid w:val="00594A94"/>
    <w:rsid w:val="00596B1F"/>
    <w:rsid w:val="005A10D2"/>
    <w:rsid w:val="005A3DF4"/>
    <w:rsid w:val="005B38A5"/>
    <w:rsid w:val="005D338F"/>
    <w:rsid w:val="005D536B"/>
    <w:rsid w:val="005E2E72"/>
    <w:rsid w:val="00601545"/>
    <w:rsid w:val="00601D3F"/>
    <w:rsid w:val="006124FB"/>
    <w:rsid w:val="006148D4"/>
    <w:rsid w:val="00621CDF"/>
    <w:rsid w:val="006446CD"/>
    <w:rsid w:val="006538BE"/>
    <w:rsid w:val="00661917"/>
    <w:rsid w:val="00664355"/>
    <w:rsid w:val="00664451"/>
    <w:rsid w:val="0066702C"/>
    <w:rsid w:val="00675108"/>
    <w:rsid w:val="0067782D"/>
    <w:rsid w:val="00681F1B"/>
    <w:rsid w:val="00684D99"/>
    <w:rsid w:val="00697F49"/>
    <w:rsid w:val="006A1DF8"/>
    <w:rsid w:val="006B3513"/>
    <w:rsid w:val="006C6617"/>
    <w:rsid w:val="006C6D32"/>
    <w:rsid w:val="006D1115"/>
    <w:rsid w:val="006E3416"/>
    <w:rsid w:val="006E3CEC"/>
    <w:rsid w:val="006F3B55"/>
    <w:rsid w:val="006F74D8"/>
    <w:rsid w:val="00713C7B"/>
    <w:rsid w:val="007157CE"/>
    <w:rsid w:val="00724E67"/>
    <w:rsid w:val="007273B9"/>
    <w:rsid w:val="00731AD2"/>
    <w:rsid w:val="00731D02"/>
    <w:rsid w:val="007417A6"/>
    <w:rsid w:val="007567ED"/>
    <w:rsid w:val="00767075"/>
    <w:rsid w:val="00774731"/>
    <w:rsid w:val="00787DC7"/>
    <w:rsid w:val="00795A35"/>
    <w:rsid w:val="007A05F0"/>
    <w:rsid w:val="007A6290"/>
    <w:rsid w:val="007A653D"/>
    <w:rsid w:val="007B7C1E"/>
    <w:rsid w:val="007D03D3"/>
    <w:rsid w:val="007D1435"/>
    <w:rsid w:val="007D69A5"/>
    <w:rsid w:val="008111DE"/>
    <w:rsid w:val="00817E61"/>
    <w:rsid w:val="00825DB3"/>
    <w:rsid w:val="00843575"/>
    <w:rsid w:val="0085117F"/>
    <w:rsid w:val="008540E0"/>
    <w:rsid w:val="00885B32"/>
    <w:rsid w:val="00891C9D"/>
    <w:rsid w:val="00893BE4"/>
    <w:rsid w:val="00893F74"/>
    <w:rsid w:val="0089476C"/>
    <w:rsid w:val="008A38D6"/>
    <w:rsid w:val="008C03A5"/>
    <w:rsid w:val="008C66D3"/>
    <w:rsid w:val="008D332B"/>
    <w:rsid w:val="008F18F1"/>
    <w:rsid w:val="008F4B9A"/>
    <w:rsid w:val="008F6181"/>
    <w:rsid w:val="0090014B"/>
    <w:rsid w:val="0091784A"/>
    <w:rsid w:val="00954070"/>
    <w:rsid w:val="00974E8A"/>
    <w:rsid w:val="009827FF"/>
    <w:rsid w:val="00985810"/>
    <w:rsid w:val="00985CB9"/>
    <w:rsid w:val="009874E2"/>
    <w:rsid w:val="00992797"/>
    <w:rsid w:val="009951D7"/>
    <w:rsid w:val="009A1A7C"/>
    <w:rsid w:val="009A28E4"/>
    <w:rsid w:val="009A4A94"/>
    <w:rsid w:val="009A56E1"/>
    <w:rsid w:val="009A7666"/>
    <w:rsid w:val="009A7921"/>
    <w:rsid w:val="009D40B1"/>
    <w:rsid w:val="009E4699"/>
    <w:rsid w:val="009F3B8F"/>
    <w:rsid w:val="009F56F6"/>
    <w:rsid w:val="009F67E5"/>
    <w:rsid w:val="00A04AFB"/>
    <w:rsid w:val="00A10081"/>
    <w:rsid w:val="00A13FD6"/>
    <w:rsid w:val="00A27489"/>
    <w:rsid w:val="00A40DC6"/>
    <w:rsid w:val="00A508F8"/>
    <w:rsid w:val="00A63F55"/>
    <w:rsid w:val="00A65E2A"/>
    <w:rsid w:val="00A6767A"/>
    <w:rsid w:val="00A71528"/>
    <w:rsid w:val="00A724FF"/>
    <w:rsid w:val="00A84F29"/>
    <w:rsid w:val="00A919DD"/>
    <w:rsid w:val="00A95E14"/>
    <w:rsid w:val="00AA4A70"/>
    <w:rsid w:val="00AA5A7B"/>
    <w:rsid w:val="00AA799C"/>
    <w:rsid w:val="00AC0870"/>
    <w:rsid w:val="00AC4C37"/>
    <w:rsid w:val="00AC62D9"/>
    <w:rsid w:val="00AD233A"/>
    <w:rsid w:val="00AD4D80"/>
    <w:rsid w:val="00AF0C8F"/>
    <w:rsid w:val="00AF1A2B"/>
    <w:rsid w:val="00B10C6D"/>
    <w:rsid w:val="00B30A24"/>
    <w:rsid w:val="00B356DE"/>
    <w:rsid w:val="00B36DC4"/>
    <w:rsid w:val="00B40F2B"/>
    <w:rsid w:val="00B52B86"/>
    <w:rsid w:val="00B5390D"/>
    <w:rsid w:val="00B71571"/>
    <w:rsid w:val="00B87D33"/>
    <w:rsid w:val="00B96970"/>
    <w:rsid w:val="00BA4BEA"/>
    <w:rsid w:val="00BD0B8F"/>
    <w:rsid w:val="00BE03D6"/>
    <w:rsid w:val="00BF0A53"/>
    <w:rsid w:val="00BF0A63"/>
    <w:rsid w:val="00BF0D93"/>
    <w:rsid w:val="00BF1C9E"/>
    <w:rsid w:val="00BF34B4"/>
    <w:rsid w:val="00C102D3"/>
    <w:rsid w:val="00C343AB"/>
    <w:rsid w:val="00C53A28"/>
    <w:rsid w:val="00C57AC7"/>
    <w:rsid w:val="00C75183"/>
    <w:rsid w:val="00C7634E"/>
    <w:rsid w:val="00CA02A2"/>
    <w:rsid w:val="00CA145E"/>
    <w:rsid w:val="00CB491D"/>
    <w:rsid w:val="00CB69F8"/>
    <w:rsid w:val="00CC0048"/>
    <w:rsid w:val="00CC33FF"/>
    <w:rsid w:val="00CC5CFA"/>
    <w:rsid w:val="00CF0DDB"/>
    <w:rsid w:val="00CF1634"/>
    <w:rsid w:val="00D1061A"/>
    <w:rsid w:val="00D10767"/>
    <w:rsid w:val="00D203AA"/>
    <w:rsid w:val="00D20A92"/>
    <w:rsid w:val="00D22DB8"/>
    <w:rsid w:val="00D22FD9"/>
    <w:rsid w:val="00D302AB"/>
    <w:rsid w:val="00D324D9"/>
    <w:rsid w:val="00D35C20"/>
    <w:rsid w:val="00D45D39"/>
    <w:rsid w:val="00D46BFC"/>
    <w:rsid w:val="00D47FF9"/>
    <w:rsid w:val="00D65D41"/>
    <w:rsid w:val="00D70B02"/>
    <w:rsid w:val="00D77529"/>
    <w:rsid w:val="00D8576F"/>
    <w:rsid w:val="00D9469B"/>
    <w:rsid w:val="00D9472A"/>
    <w:rsid w:val="00D97338"/>
    <w:rsid w:val="00DA2903"/>
    <w:rsid w:val="00DA2C66"/>
    <w:rsid w:val="00DB5640"/>
    <w:rsid w:val="00DC7A96"/>
    <w:rsid w:val="00DD220D"/>
    <w:rsid w:val="00E006D2"/>
    <w:rsid w:val="00E23556"/>
    <w:rsid w:val="00E331D9"/>
    <w:rsid w:val="00E40378"/>
    <w:rsid w:val="00E4142C"/>
    <w:rsid w:val="00E576E6"/>
    <w:rsid w:val="00E63567"/>
    <w:rsid w:val="00E658A8"/>
    <w:rsid w:val="00E67F6F"/>
    <w:rsid w:val="00E7657C"/>
    <w:rsid w:val="00E86C05"/>
    <w:rsid w:val="00E94E43"/>
    <w:rsid w:val="00EA542E"/>
    <w:rsid w:val="00EB1105"/>
    <w:rsid w:val="00EB6505"/>
    <w:rsid w:val="00ED0241"/>
    <w:rsid w:val="00ED28C6"/>
    <w:rsid w:val="00ED4C15"/>
    <w:rsid w:val="00EF4B71"/>
    <w:rsid w:val="00EF5777"/>
    <w:rsid w:val="00F17007"/>
    <w:rsid w:val="00F24A47"/>
    <w:rsid w:val="00F37E47"/>
    <w:rsid w:val="00F40586"/>
    <w:rsid w:val="00F472C8"/>
    <w:rsid w:val="00F802F2"/>
    <w:rsid w:val="00F84B4C"/>
    <w:rsid w:val="00F8555F"/>
    <w:rsid w:val="00F9676B"/>
    <w:rsid w:val="00F97224"/>
    <w:rsid w:val="00FB65EB"/>
    <w:rsid w:val="00FC5C58"/>
    <w:rsid w:val="00FD1EA1"/>
    <w:rsid w:val="00FE3881"/>
    <w:rsid w:val="00FE4FDD"/>
    <w:rsid w:val="00FF1913"/>
    <w:rsid w:val="00FF582A"/>
    <w:rsid w:val="00FF783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1B0A42"/>
  <w15:chartTrackingRefBased/>
  <w15:docId w15:val="{E725F4F6-1706-473C-972F-0464355FEF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491D"/>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notaderodap">
    <w:name w:val="footnote text"/>
    <w:basedOn w:val="Normal"/>
    <w:link w:val="TextodenotaderodapChar"/>
    <w:uiPriority w:val="99"/>
    <w:semiHidden/>
    <w:unhideWhenUsed/>
    <w:rsid w:val="008F6181"/>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8F6181"/>
    <w:rPr>
      <w:sz w:val="20"/>
      <w:szCs w:val="20"/>
    </w:rPr>
  </w:style>
  <w:style w:type="character" w:styleId="Refdenotaderodap">
    <w:name w:val="footnote reference"/>
    <w:basedOn w:val="Fontepargpadro"/>
    <w:uiPriority w:val="99"/>
    <w:semiHidden/>
    <w:unhideWhenUsed/>
    <w:rsid w:val="008F6181"/>
    <w:rPr>
      <w:vertAlign w:val="superscript"/>
    </w:rPr>
  </w:style>
  <w:style w:type="paragraph" w:styleId="PargrafodaLista">
    <w:name w:val="List Paragraph"/>
    <w:basedOn w:val="Normal"/>
    <w:uiPriority w:val="34"/>
    <w:qFormat/>
    <w:rsid w:val="00495A9A"/>
    <w:pPr>
      <w:ind w:left="720"/>
      <w:contextualSpacing/>
    </w:pPr>
  </w:style>
  <w:style w:type="paragraph" w:styleId="Textodenotadefim">
    <w:name w:val="endnote text"/>
    <w:basedOn w:val="Normal"/>
    <w:link w:val="TextodenotadefimChar"/>
    <w:uiPriority w:val="99"/>
    <w:semiHidden/>
    <w:unhideWhenUsed/>
    <w:rsid w:val="001626BE"/>
    <w:pPr>
      <w:spacing w:after="0" w:line="240" w:lineRule="auto"/>
    </w:pPr>
    <w:rPr>
      <w:sz w:val="20"/>
      <w:szCs w:val="20"/>
    </w:rPr>
  </w:style>
  <w:style w:type="character" w:customStyle="1" w:styleId="TextodenotadefimChar">
    <w:name w:val="Texto de nota de fim Char"/>
    <w:basedOn w:val="Fontepargpadro"/>
    <w:link w:val="Textodenotadefim"/>
    <w:uiPriority w:val="99"/>
    <w:semiHidden/>
    <w:rsid w:val="001626BE"/>
    <w:rPr>
      <w:sz w:val="20"/>
      <w:szCs w:val="20"/>
    </w:rPr>
  </w:style>
  <w:style w:type="character" w:styleId="Refdenotadefim">
    <w:name w:val="endnote reference"/>
    <w:basedOn w:val="Fontepargpadro"/>
    <w:uiPriority w:val="99"/>
    <w:semiHidden/>
    <w:unhideWhenUsed/>
    <w:rsid w:val="001626BE"/>
    <w:rPr>
      <w:vertAlign w:val="superscript"/>
    </w:rPr>
  </w:style>
  <w:style w:type="character" w:styleId="Forte">
    <w:name w:val="Strong"/>
    <w:basedOn w:val="Fontepargpadro"/>
    <w:uiPriority w:val="22"/>
    <w:qFormat/>
    <w:rsid w:val="003E6C71"/>
    <w:rPr>
      <w:b/>
      <w:bCs/>
    </w:rPr>
  </w:style>
  <w:style w:type="character" w:styleId="Hyperlink">
    <w:name w:val="Hyperlink"/>
    <w:basedOn w:val="Fontepargpadro"/>
    <w:uiPriority w:val="99"/>
    <w:unhideWhenUsed/>
    <w:rsid w:val="003E6C71"/>
    <w:rPr>
      <w:color w:val="0000FF"/>
      <w:u w:val="single"/>
    </w:rPr>
  </w:style>
  <w:style w:type="paragraph" w:styleId="Cabealho">
    <w:name w:val="header"/>
    <w:basedOn w:val="Normal"/>
    <w:link w:val="CabealhoChar"/>
    <w:uiPriority w:val="99"/>
    <w:unhideWhenUsed/>
    <w:rsid w:val="005D338F"/>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5D338F"/>
  </w:style>
  <w:style w:type="paragraph" w:styleId="Rodap">
    <w:name w:val="footer"/>
    <w:basedOn w:val="Normal"/>
    <w:link w:val="RodapChar"/>
    <w:uiPriority w:val="99"/>
    <w:unhideWhenUsed/>
    <w:rsid w:val="005D338F"/>
    <w:pPr>
      <w:tabs>
        <w:tab w:val="center" w:pos="4252"/>
        <w:tab w:val="right" w:pos="8504"/>
      </w:tabs>
      <w:spacing w:after="0" w:line="240" w:lineRule="auto"/>
    </w:pPr>
  </w:style>
  <w:style w:type="character" w:customStyle="1" w:styleId="RodapChar">
    <w:name w:val="Rodapé Char"/>
    <w:basedOn w:val="Fontepargpadro"/>
    <w:link w:val="Rodap"/>
    <w:uiPriority w:val="99"/>
    <w:rsid w:val="005D338F"/>
  </w:style>
  <w:style w:type="character" w:styleId="MenoPendente">
    <w:name w:val="Unresolved Mention"/>
    <w:basedOn w:val="Fontepargpadro"/>
    <w:uiPriority w:val="99"/>
    <w:semiHidden/>
    <w:unhideWhenUsed/>
    <w:rsid w:val="0026103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24743909">
      <w:bodyDiv w:val="1"/>
      <w:marLeft w:val="0"/>
      <w:marRight w:val="0"/>
      <w:marTop w:val="0"/>
      <w:marBottom w:val="0"/>
      <w:divBdr>
        <w:top w:val="none" w:sz="0" w:space="0" w:color="auto"/>
        <w:left w:val="none" w:sz="0" w:space="0" w:color="auto"/>
        <w:bottom w:val="none" w:sz="0" w:space="0" w:color="auto"/>
        <w:right w:val="none" w:sz="0" w:space="0" w:color="auto"/>
      </w:divBdr>
      <w:divsChild>
        <w:div w:id="48118942">
          <w:marLeft w:val="0"/>
          <w:marRight w:val="0"/>
          <w:marTop w:val="0"/>
          <w:marBottom w:val="0"/>
          <w:divBdr>
            <w:top w:val="none" w:sz="0" w:space="0" w:color="auto"/>
            <w:left w:val="none" w:sz="0" w:space="0" w:color="auto"/>
            <w:bottom w:val="none" w:sz="0" w:space="0" w:color="auto"/>
            <w:right w:val="none" w:sz="0" w:space="0" w:color="auto"/>
          </w:divBdr>
        </w:div>
        <w:div w:id="313878298">
          <w:marLeft w:val="0"/>
          <w:marRight w:val="0"/>
          <w:marTop w:val="0"/>
          <w:marBottom w:val="0"/>
          <w:divBdr>
            <w:top w:val="none" w:sz="0" w:space="0" w:color="auto"/>
            <w:left w:val="none" w:sz="0" w:space="0" w:color="auto"/>
            <w:bottom w:val="none" w:sz="0" w:space="0" w:color="auto"/>
            <w:right w:val="none" w:sz="0" w:space="0" w:color="auto"/>
          </w:divBdr>
        </w:div>
        <w:div w:id="1773553546">
          <w:marLeft w:val="0"/>
          <w:marRight w:val="0"/>
          <w:marTop w:val="0"/>
          <w:marBottom w:val="0"/>
          <w:divBdr>
            <w:top w:val="none" w:sz="0" w:space="0" w:color="auto"/>
            <w:left w:val="none" w:sz="0" w:space="0" w:color="auto"/>
            <w:bottom w:val="none" w:sz="0" w:space="0" w:color="auto"/>
            <w:right w:val="none" w:sz="0" w:space="0" w:color="auto"/>
          </w:divBdr>
        </w:div>
        <w:div w:id="548803846">
          <w:marLeft w:val="0"/>
          <w:marRight w:val="0"/>
          <w:marTop w:val="0"/>
          <w:marBottom w:val="0"/>
          <w:divBdr>
            <w:top w:val="none" w:sz="0" w:space="0" w:color="auto"/>
            <w:left w:val="none" w:sz="0" w:space="0" w:color="auto"/>
            <w:bottom w:val="none" w:sz="0" w:space="0" w:color="auto"/>
            <w:right w:val="none" w:sz="0" w:space="0" w:color="auto"/>
          </w:divBdr>
        </w:div>
        <w:div w:id="624196890">
          <w:marLeft w:val="0"/>
          <w:marRight w:val="0"/>
          <w:marTop w:val="0"/>
          <w:marBottom w:val="0"/>
          <w:divBdr>
            <w:top w:val="none" w:sz="0" w:space="0" w:color="auto"/>
            <w:left w:val="none" w:sz="0" w:space="0" w:color="auto"/>
            <w:bottom w:val="none" w:sz="0" w:space="0" w:color="auto"/>
            <w:right w:val="none" w:sz="0" w:space="0" w:color="auto"/>
          </w:divBdr>
        </w:div>
        <w:div w:id="129905255">
          <w:marLeft w:val="0"/>
          <w:marRight w:val="0"/>
          <w:marTop w:val="0"/>
          <w:marBottom w:val="0"/>
          <w:divBdr>
            <w:top w:val="none" w:sz="0" w:space="0" w:color="auto"/>
            <w:left w:val="none" w:sz="0" w:space="0" w:color="auto"/>
            <w:bottom w:val="none" w:sz="0" w:space="0" w:color="auto"/>
            <w:right w:val="none" w:sz="0" w:space="0" w:color="auto"/>
          </w:divBdr>
        </w:div>
        <w:div w:id="550262691">
          <w:marLeft w:val="0"/>
          <w:marRight w:val="0"/>
          <w:marTop w:val="0"/>
          <w:marBottom w:val="0"/>
          <w:divBdr>
            <w:top w:val="none" w:sz="0" w:space="0" w:color="auto"/>
            <w:left w:val="none" w:sz="0" w:space="0" w:color="auto"/>
            <w:bottom w:val="none" w:sz="0" w:space="0" w:color="auto"/>
            <w:right w:val="none" w:sz="0" w:space="0" w:color="auto"/>
          </w:divBdr>
        </w:div>
        <w:div w:id="513762858">
          <w:marLeft w:val="0"/>
          <w:marRight w:val="0"/>
          <w:marTop w:val="0"/>
          <w:marBottom w:val="0"/>
          <w:divBdr>
            <w:top w:val="none" w:sz="0" w:space="0" w:color="auto"/>
            <w:left w:val="none" w:sz="0" w:space="0" w:color="auto"/>
            <w:bottom w:val="none" w:sz="0" w:space="0" w:color="auto"/>
            <w:right w:val="none" w:sz="0" w:space="0" w:color="auto"/>
          </w:divBdr>
        </w:div>
        <w:div w:id="71318123">
          <w:marLeft w:val="0"/>
          <w:marRight w:val="0"/>
          <w:marTop w:val="0"/>
          <w:marBottom w:val="0"/>
          <w:divBdr>
            <w:top w:val="none" w:sz="0" w:space="0" w:color="auto"/>
            <w:left w:val="none" w:sz="0" w:space="0" w:color="auto"/>
            <w:bottom w:val="none" w:sz="0" w:space="0" w:color="auto"/>
            <w:right w:val="none" w:sz="0" w:space="0" w:color="auto"/>
          </w:divBdr>
        </w:div>
        <w:div w:id="934169622">
          <w:marLeft w:val="0"/>
          <w:marRight w:val="0"/>
          <w:marTop w:val="0"/>
          <w:marBottom w:val="0"/>
          <w:divBdr>
            <w:top w:val="none" w:sz="0" w:space="0" w:color="auto"/>
            <w:left w:val="none" w:sz="0" w:space="0" w:color="auto"/>
            <w:bottom w:val="none" w:sz="0" w:space="0" w:color="auto"/>
            <w:right w:val="none" w:sz="0" w:space="0" w:color="auto"/>
          </w:divBdr>
        </w:div>
        <w:div w:id="194663314">
          <w:marLeft w:val="0"/>
          <w:marRight w:val="0"/>
          <w:marTop w:val="0"/>
          <w:marBottom w:val="0"/>
          <w:divBdr>
            <w:top w:val="none" w:sz="0" w:space="0" w:color="auto"/>
            <w:left w:val="none" w:sz="0" w:space="0" w:color="auto"/>
            <w:bottom w:val="none" w:sz="0" w:space="0" w:color="auto"/>
            <w:right w:val="none" w:sz="0" w:space="0" w:color="auto"/>
          </w:divBdr>
        </w:div>
        <w:div w:id="518936981">
          <w:marLeft w:val="0"/>
          <w:marRight w:val="0"/>
          <w:marTop w:val="0"/>
          <w:marBottom w:val="0"/>
          <w:divBdr>
            <w:top w:val="none" w:sz="0" w:space="0" w:color="auto"/>
            <w:left w:val="none" w:sz="0" w:space="0" w:color="auto"/>
            <w:bottom w:val="none" w:sz="0" w:space="0" w:color="auto"/>
            <w:right w:val="none" w:sz="0" w:space="0" w:color="auto"/>
          </w:divBdr>
        </w:div>
        <w:div w:id="1208227844">
          <w:marLeft w:val="0"/>
          <w:marRight w:val="0"/>
          <w:marTop w:val="0"/>
          <w:marBottom w:val="0"/>
          <w:divBdr>
            <w:top w:val="none" w:sz="0" w:space="0" w:color="auto"/>
            <w:left w:val="none" w:sz="0" w:space="0" w:color="auto"/>
            <w:bottom w:val="none" w:sz="0" w:space="0" w:color="auto"/>
            <w:right w:val="none" w:sz="0" w:space="0" w:color="auto"/>
          </w:divBdr>
        </w:div>
        <w:div w:id="1905944062">
          <w:marLeft w:val="0"/>
          <w:marRight w:val="0"/>
          <w:marTop w:val="0"/>
          <w:marBottom w:val="0"/>
          <w:divBdr>
            <w:top w:val="none" w:sz="0" w:space="0" w:color="auto"/>
            <w:left w:val="none" w:sz="0" w:space="0" w:color="auto"/>
            <w:bottom w:val="none" w:sz="0" w:space="0" w:color="auto"/>
            <w:right w:val="none" w:sz="0" w:space="0" w:color="auto"/>
          </w:divBdr>
        </w:div>
        <w:div w:id="1661228824">
          <w:marLeft w:val="0"/>
          <w:marRight w:val="0"/>
          <w:marTop w:val="0"/>
          <w:marBottom w:val="0"/>
          <w:divBdr>
            <w:top w:val="none" w:sz="0" w:space="0" w:color="auto"/>
            <w:left w:val="none" w:sz="0" w:space="0" w:color="auto"/>
            <w:bottom w:val="none" w:sz="0" w:space="0" w:color="auto"/>
            <w:right w:val="none" w:sz="0" w:space="0" w:color="auto"/>
          </w:divBdr>
        </w:div>
        <w:div w:id="1657225009">
          <w:marLeft w:val="0"/>
          <w:marRight w:val="0"/>
          <w:marTop w:val="0"/>
          <w:marBottom w:val="0"/>
          <w:divBdr>
            <w:top w:val="none" w:sz="0" w:space="0" w:color="auto"/>
            <w:left w:val="none" w:sz="0" w:space="0" w:color="auto"/>
            <w:bottom w:val="none" w:sz="0" w:space="0" w:color="auto"/>
            <w:right w:val="none" w:sz="0" w:space="0" w:color="auto"/>
          </w:divBdr>
        </w:div>
        <w:div w:id="1313025093">
          <w:marLeft w:val="0"/>
          <w:marRight w:val="0"/>
          <w:marTop w:val="0"/>
          <w:marBottom w:val="0"/>
          <w:divBdr>
            <w:top w:val="none" w:sz="0" w:space="0" w:color="auto"/>
            <w:left w:val="none" w:sz="0" w:space="0" w:color="auto"/>
            <w:bottom w:val="none" w:sz="0" w:space="0" w:color="auto"/>
            <w:right w:val="none" w:sz="0" w:space="0" w:color="auto"/>
          </w:divBdr>
        </w:div>
        <w:div w:id="1861972999">
          <w:marLeft w:val="0"/>
          <w:marRight w:val="0"/>
          <w:marTop w:val="0"/>
          <w:marBottom w:val="0"/>
          <w:divBdr>
            <w:top w:val="none" w:sz="0" w:space="0" w:color="auto"/>
            <w:left w:val="none" w:sz="0" w:space="0" w:color="auto"/>
            <w:bottom w:val="none" w:sz="0" w:space="0" w:color="auto"/>
            <w:right w:val="none" w:sz="0" w:space="0" w:color="auto"/>
          </w:divBdr>
        </w:div>
        <w:div w:id="1768769287">
          <w:marLeft w:val="0"/>
          <w:marRight w:val="0"/>
          <w:marTop w:val="0"/>
          <w:marBottom w:val="0"/>
          <w:divBdr>
            <w:top w:val="none" w:sz="0" w:space="0" w:color="auto"/>
            <w:left w:val="none" w:sz="0" w:space="0" w:color="auto"/>
            <w:bottom w:val="none" w:sz="0" w:space="0" w:color="auto"/>
            <w:right w:val="none" w:sz="0" w:space="0" w:color="auto"/>
          </w:divBdr>
        </w:div>
        <w:div w:id="74518887">
          <w:marLeft w:val="0"/>
          <w:marRight w:val="0"/>
          <w:marTop w:val="0"/>
          <w:marBottom w:val="0"/>
          <w:divBdr>
            <w:top w:val="none" w:sz="0" w:space="0" w:color="auto"/>
            <w:left w:val="none" w:sz="0" w:space="0" w:color="auto"/>
            <w:bottom w:val="none" w:sz="0" w:space="0" w:color="auto"/>
            <w:right w:val="none" w:sz="0" w:space="0" w:color="auto"/>
          </w:divBdr>
        </w:div>
        <w:div w:id="478152237">
          <w:marLeft w:val="0"/>
          <w:marRight w:val="0"/>
          <w:marTop w:val="0"/>
          <w:marBottom w:val="0"/>
          <w:divBdr>
            <w:top w:val="none" w:sz="0" w:space="0" w:color="auto"/>
            <w:left w:val="none" w:sz="0" w:space="0" w:color="auto"/>
            <w:bottom w:val="none" w:sz="0" w:space="0" w:color="auto"/>
            <w:right w:val="none" w:sz="0" w:space="0" w:color="auto"/>
          </w:divBdr>
        </w:div>
        <w:div w:id="1957248358">
          <w:marLeft w:val="0"/>
          <w:marRight w:val="0"/>
          <w:marTop w:val="0"/>
          <w:marBottom w:val="0"/>
          <w:divBdr>
            <w:top w:val="none" w:sz="0" w:space="0" w:color="auto"/>
            <w:left w:val="none" w:sz="0" w:space="0" w:color="auto"/>
            <w:bottom w:val="none" w:sz="0" w:space="0" w:color="auto"/>
            <w:right w:val="none" w:sz="0" w:space="0" w:color="auto"/>
          </w:divBdr>
        </w:div>
        <w:div w:id="480393438">
          <w:marLeft w:val="0"/>
          <w:marRight w:val="0"/>
          <w:marTop w:val="0"/>
          <w:marBottom w:val="0"/>
          <w:divBdr>
            <w:top w:val="none" w:sz="0" w:space="0" w:color="auto"/>
            <w:left w:val="none" w:sz="0" w:space="0" w:color="auto"/>
            <w:bottom w:val="none" w:sz="0" w:space="0" w:color="auto"/>
            <w:right w:val="none" w:sz="0" w:space="0" w:color="auto"/>
          </w:divBdr>
        </w:div>
        <w:div w:id="676075582">
          <w:marLeft w:val="0"/>
          <w:marRight w:val="0"/>
          <w:marTop w:val="0"/>
          <w:marBottom w:val="0"/>
          <w:divBdr>
            <w:top w:val="none" w:sz="0" w:space="0" w:color="auto"/>
            <w:left w:val="none" w:sz="0" w:space="0" w:color="auto"/>
            <w:bottom w:val="none" w:sz="0" w:space="0" w:color="auto"/>
            <w:right w:val="none" w:sz="0" w:space="0" w:color="auto"/>
          </w:divBdr>
        </w:div>
        <w:div w:id="445514105">
          <w:marLeft w:val="0"/>
          <w:marRight w:val="0"/>
          <w:marTop w:val="0"/>
          <w:marBottom w:val="0"/>
          <w:divBdr>
            <w:top w:val="none" w:sz="0" w:space="0" w:color="auto"/>
            <w:left w:val="none" w:sz="0" w:space="0" w:color="auto"/>
            <w:bottom w:val="none" w:sz="0" w:space="0" w:color="auto"/>
            <w:right w:val="none" w:sz="0" w:space="0" w:color="auto"/>
          </w:divBdr>
        </w:div>
        <w:div w:id="1966035972">
          <w:marLeft w:val="0"/>
          <w:marRight w:val="0"/>
          <w:marTop w:val="0"/>
          <w:marBottom w:val="0"/>
          <w:divBdr>
            <w:top w:val="none" w:sz="0" w:space="0" w:color="auto"/>
            <w:left w:val="none" w:sz="0" w:space="0" w:color="auto"/>
            <w:bottom w:val="none" w:sz="0" w:space="0" w:color="auto"/>
            <w:right w:val="none" w:sz="0" w:space="0" w:color="auto"/>
          </w:divBdr>
        </w:div>
        <w:div w:id="1302540049">
          <w:marLeft w:val="0"/>
          <w:marRight w:val="0"/>
          <w:marTop w:val="0"/>
          <w:marBottom w:val="0"/>
          <w:divBdr>
            <w:top w:val="none" w:sz="0" w:space="0" w:color="auto"/>
            <w:left w:val="none" w:sz="0" w:space="0" w:color="auto"/>
            <w:bottom w:val="none" w:sz="0" w:space="0" w:color="auto"/>
            <w:right w:val="none" w:sz="0" w:space="0" w:color="auto"/>
          </w:divBdr>
        </w:div>
        <w:div w:id="602105778">
          <w:marLeft w:val="0"/>
          <w:marRight w:val="0"/>
          <w:marTop w:val="0"/>
          <w:marBottom w:val="0"/>
          <w:divBdr>
            <w:top w:val="none" w:sz="0" w:space="0" w:color="auto"/>
            <w:left w:val="none" w:sz="0" w:space="0" w:color="auto"/>
            <w:bottom w:val="none" w:sz="0" w:space="0" w:color="auto"/>
            <w:right w:val="none" w:sz="0" w:space="0" w:color="auto"/>
          </w:divBdr>
        </w:div>
        <w:div w:id="887641356">
          <w:marLeft w:val="0"/>
          <w:marRight w:val="0"/>
          <w:marTop w:val="0"/>
          <w:marBottom w:val="0"/>
          <w:divBdr>
            <w:top w:val="none" w:sz="0" w:space="0" w:color="auto"/>
            <w:left w:val="none" w:sz="0" w:space="0" w:color="auto"/>
            <w:bottom w:val="none" w:sz="0" w:space="0" w:color="auto"/>
            <w:right w:val="none" w:sz="0" w:space="0" w:color="auto"/>
          </w:divBdr>
        </w:div>
        <w:div w:id="1557468702">
          <w:marLeft w:val="0"/>
          <w:marRight w:val="0"/>
          <w:marTop w:val="0"/>
          <w:marBottom w:val="0"/>
          <w:divBdr>
            <w:top w:val="none" w:sz="0" w:space="0" w:color="auto"/>
            <w:left w:val="none" w:sz="0" w:space="0" w:color="auto"/>
            <w:bottom w:val="none" w:sz="0" w:space="0" w:color="auto"/>
            <w:right w:val="none" w:sz="0" w:space="0" w:color="auto"/>
          </w:divBdr>
        </w:div>
        <w:div w:id="2068992140">
          <w:marLeft w:val="0"/>
          <w:marRight w:val="0"/>
          <w:marTop w:val="0"/>
          <w:marBottom w:val="0"/>
          <w:divBdr>
            <w:top w:val="none" w:sz="0" w:space="0" w:color="auto"/>
            <w:left w:val="none" w:sz="0" w:space="0" w:color="auto"/>
            <w:bottom w:val="none" w:sz="0" w:space="0" w:color="auto"/>
            <w:right w:val="none" w:sz="0" w:space="0" w:color="auto"/>
          </w:divBdr>
        </w:div>
        <w:div w:id="765538128">
          <w:marLeft w:val="0"/>
          <w:marRight w:val="0"/>
          <w:marTop w:val="0"/>
          <w:marBottom w:val="0"/>
          <w:divBdr>
            <w:top w:val="none" w:sz="0" w:space="0" w:color="auto"/>
            <w:left w:val="none" w:sz="0" w:space="0" w:color="auto"/>
            <w:bottom w:val="none" w:sz="0" w:space="0" w:color="auto"/>
            <w:right w:val="none" w:sz="0" w:space="0" w:color="auto"/>
          </w:divBdr>
        </w:div>
        <w:div w:id="621378051">
          <w:marLeft w:val="0"/>
          <w:marRight w:val="0"/>
          <w:marTop w:val="0"/>
          <w:marBottom w:val="0"/>
          <w:divBdr>
            <w:top w:val="none" w:sz="0" w:space="0" w:color="auto"/>
            <w:left w:val="none" w:sz="0" w:space="0" w:color="auto"/>
            <w:bottom w:val="none" w:sz="0" w:space="0" w:color="auto"/>
            <w:right w:val="none" w:sz="0" w:space="0" w:color="auto"/>
          </w:divBdr>
        </w:div>
        <w:div w:id="1664817535">
          <w:marLeft w:val="0"/>
          <w:marRight w:val="0"/>
          <w:marTop w:val="0"/>
          <w:marBottom w:val="0"/>
          <w:divBdr>
            <w:top w:val="none" w:sz="0" w:space="0" w:color="auto"/>
            <w:left w:val="none" w:sz="0" w:space="0" w:color="auto"/>
            <w:bottom w:val="none" w:sz="0" w:space="0" w:color="auto"/>
            <w:right w:val="none" w:sz="0" w:space="0" w:color="auto"/>
          </w:divBdr>
        </w:div>
        <w:div w:id="743648049">
          <w:marLeft w:val="0"/>
          <w:marRight w:val="0"/>
          <w:marTop w:val="0"/>
          <w:marBottom w:val="0"/>
          <w:divBdr>
            <w:top w:val="none" w:sz="0" w:space="0" w:color="auto"/>
            <w:left w:val="none" w:sz="0" w:space="0" w:color="auto"/>
            <w:bottom w:val="none" w:sz="0" w:space="0" w:color="auto"/>
            <w:right w:val="none" w:sz="0" w:space="0" w:color="auto"/>
          </w:divBdr>
        </w:div>
        <w:div w:id="2103604335">
          <w:marLeft w:val="0"/>
          <w:marRight w:val="0"/>
          <w:marTop w:val="0"/>
          <w:marBottom w:val="0"/>
          <w:divBdr>
            <w:top w:val="none" w:sz="0" w:space="0" w:color="auto"/>
            <w:left w:val="none" w:sz="0" w:space="0" w:color="auto"/>
            <w:bottom w:val="none" w:sz="0" w:space="0" w:color="auto"/>
            <w:right w:val="none" w:sz="0" w:space="0" w:color="auto"/>
          </w:divBdr>
        </w:div>
        <w:div w:id="1819422210">
          <w:marLeft w:val="0"/>
          <w:marRight w:val="0"/>
          <w:marTop w:val="0"/>
          <w:marBottom w:val="0"/>
          <w:divBdr>
            <w:top w:val="none" w:sz="0" w:space="0" w:color="auto"/>
            <w:left w:val="none" w:sz="0" w:space="0" w:color="auto"/>
            <w:bottom w:val="none" w:sz="0" w:space="0" w:color="auto"/>
            <w:right w:val="none" w:sz="0" w:space="0" w:color="auto"/>
          </w:divBdr>
        </w:div>
        <w:div w:id="624190103">
          <w:marLeft w:val="0"/>
          <w:marRight w:val="0"/>
          <w:marTop w:val="0"/>
          <w:marBottom w:val="0"/>
          <w:divBdr>
            <w:top w:val="none" w:sz="0" w:space="0" w:color="auto"/>
            <w:left w:val="none" w:sz="0" w:space="0" w:color="auto"/>
            <w:bottom w:val="none" w:sz="0" w:space="0" w:color="auto"/>
            <w:right w:val="none" w:sz="0" w:space="0" w:color="auto"/>
          </w:divBdr>
        </w:div>
        <w:div w:id="1422992764">
          <w:marLeft w:val="0"/>
          <w:marRight w:val="0"/>
          <w:marTop w:val="0"/>
          <w:marBottom w:val="0"/>
          <w:divBdr>
            <w:top w:val="none" w:sz="0" w:space="0" w:color="auto"/>
            <w:left w:val="none" w:sz="0" w:space="0" w:color="auto"/>
            <w:bottom w:val="none" w:sz="0" w:space="0" w:color="auto"/>
            <w:right w:val="none" w:sz="0" w:space="0" w:color="auto"/>
          </w:divBdr>
        </w:div>
        <w:div w:id="267741370">
          <w:marLeft w:val="0"/>
          <w:marRight w:val="0"/>
          <w:marTop w:val="0"/>
          <w:marBottom w:val="0"/>
          <w:divBdr>
            <w:top w:val="none" w:sz="0" w:space="0" w:color="auto"/>
            <w:left w:val="none" w:sz="0" w:space="0" w:color="auto"/>
            <w:bottom w:val="none" w:sz="0" w:space="0" w:color="auto"/>
            <w:right w:val="none" w:sz="0" w:space="0" w:color="auto"/>
          </w:divBdr>
        </w:div>
        <w:div w:id="1230573354">
          <w:marLeft w:val="0"/>
          <w:marRight w:val="0"/>
          <w:marTop w:val="0"/>
          <w:marBottom w:val="0"/>
          <w:divBdr>
            <w:top w:val="none" w:sz="0" w:space="0" w:color="auto"/>
            <w:left w:val="none" w:sz="0" w:space="0" w:color="auto"/>
            <w:bottom w:val="none" w:sz="0" w:space="0" w:color="auto"/>
            <w:right w:val="none" w:sz="0" w:space="0" w:color="auto"/>
          </w:divBdr>
        </w:div>
        <w:div w:id="1230581658">
          <w:marLeft w:val="0"/>
          <w:marRight w:val="0"/>
          <w:marTop w:val="0"/>
          <w:marBottom w:val="0"/>
          <w:divBdr>
            <w:top w:val="none" w:sz="0" w:space="0" w:color="auto"/>
            <w:left w:val="none" w:sz="0" w:space="0" w:color="auto"/>
            <w:bottom w:val="none" w:sz="0" w:space="0" w:color="auto"/>
            <w:right w:val="none" w:sz="0" w:space="0" w:color="auto"/>
          </w:divBdr>
        </w:div>
        <w:div w:id="756751996">
          <w:marLeft w:val="0"/>
          <w:marRight w:val="0"/>
          <w:marTop w:val="0"/>
          <w:marBottom w:val="0"/>
          <w:divBdr>
            <w:top w:val="none" w:sz="0" w:space="0" w:color="auto"/>
            <w:left w:val="none" w:sz="0" w:space="0" w:color="auto"/>
            <w:bottom w:val="none" w:sz="0" w:space="0" w:color="auto"/>
            <w:right w:val="none" w:sz="0" w:space="0" w:color="auto"/>
          </w:divBdr>
        </w:div>
        <w:div w:id="118425225">
          <w:marLeft w:val="0"/>
          <w:marRight w:val="0"/>
          <w:marTop w:val="0"/>
          <w:marBottom w:val="0"/>
          <w:divBdr>
            <w:top w:val="none" w:sz="0" w:space="0" w:color="auto"/>
            <w:left w:val="none" w:sz="0" w:space="0" w:color="auto"/>
            <w:bottom w:val="none" w:sz="0" w:space="0" w:color="auto"/>
            <w:right w:val="none" w:sz="0" w:space="0" w:color="auto"/>
          </w:divBdr>
        </w:div>
        <w:div w:id="1168331456">
          <w:marLeft w:val="0"/>
          <w:marRight w:val="0"/>
          <w:marTop w:val="0"/>
          <w:marBottom w:val="0"/>
          <w:divBdr>
            <w:top w:val="none" w:sz="0" w:space="0" w:color="auto"/>
            <w:left w:val="none" w:sz="0" w:space="0" w:color="auto"/>
            <w:bottom w:val="none" w:sz="0" w:space="0" w:color="auto"/>
            <w:right w:val="none" w:sz="0" w:space="0" w:color="auto"/>
          </w:divBdr>
        </w:div>
        <w:div w:id="590091166">
          <w:marLeft w:val="0"/>
          <w:marRight w:val="0"/>
          <w:marTop w:val="0"/>
          <w:marBottom w:val="0"/>
          <w:divBdr>
            <w:top w:val="none" w:sz="0" w:space="0" w:color="auto"/>
            <w:left w:val="none" w:sz="0" w:space="0" w:color="auto"/>
            <w:bottom w:val="none" w:sz="0" w:space="0" w:color="auto"/>
            <w:right w:val="none" w:sz="0" w:space="0" w:color="auto"/>
          </w:divBdr>
        </w:div>
        <w:div w:id="545679915">
          <w:marLeft w:val="0"/>
          <w:marRight w:val="0"/>
          <w:marTop w:val="0"/>
          <w:marBottom w:val="0"/>
          <w:divBdr>
            <w:top w:val="none" w:sz="0" w:space="0" w:color="auto"/>
            <w:left w:val="none" w:sz="0" w:space="0" w:color="auto"/>
            <w:bottom w:val="none" w:sz="0" w:space="0" w:color="auto"/>
            <w:right w:val="none" w:sz="0" w:space="0" w:color="auto"/>
          </w:divBdr>
        </w:div>
        <w:div w:id="375786612">
          <w:marLeft w:val="0"/>
          <w:marRight w:val="0"/>
          <w:marTop w:val="0"/>
          <w:marBottom w:val="0"/>
          <w:divBdr>
            <w:top w:val="none" w:sz="0" w:space="0" w:color="auto"/>
            <w:left w:val="none" w:sz="0" w:space="0" w:color="auto"/>
            <w:bottom w:val="none" w:sz="0" w:space="0" w:color="auto"/>
            <w:right w:val="none" w:sz="0" w:space="0" w:color="auto"/>
          </w:divBdr>
        </w:div>
        <w:div w:id="974406705">
          <w:marLeft w:val="0"/>
          <w:marRight w:val="0"/>
          <w:marTop w:val="0"/>
          <w:marBottom w:val="0"/>
          <w:divBdr>
            <w:top w:val="none" w:sz="0" w:space="0" w:color="auto"/>
            <w:left w:val="none" w:sz="0" w:space="0" w:color="auto"/>
            <w:bottom w:val="none" w:sz="0" w:space="0" w:color="auto"/>
            <w:right w:val="none" w:sz="0" w:space="0" w:color="auto"/>
          </w:divBdr>
        </w:div>
        <w:div w:id="871529874">
          <w:marLeft w:val="0"/>
          <w:marRight w:val="0"/>
          <w:marTop w:val="0"/>
          <w:marBottom w:val="0"/>
          <w:divBdr>
            <w:top w:val="none" w:sz="0" w:space="0" w:color="auto"/>
            <w:left w:val="none" w:sz="0" w:space="0" w:color="auto"/>
            <w:bottom w:val="none" w:sz="0" w:space="0" w:color="auto"/>
            <w:right w:val="none" w:sz="0" w:space="0" w:color="auto"/>
          </w:divBdr>
        </w:div>
        <w:div w:id="1705323838">
          <w:marLeft w:val="0"/>
          <w:marRight w:val="0"/>
          <w:marTop w:val="0"/>
          <w:marBottom w:val="0"/>
          <w:divBdr>
            <w:top w:val="none" w:sz="0" w:space="0" w:color="auto"/>
            <w:left w:val="none" w:sz="0" w:space="0" w:color="auto"/>
            <w:bottom w:val="none" w:sz="0" w:space="0" w:color="auto"/>
            <w:right w:val="none" w:sz="0" w:space="0" w:color="auto"/>
          </w:divBdr>
        </w:div>
        <w:div w:id="731853030">
          <w:marLeft w:val="0"/>
          <w:marRight w:val="0"/>
          <w:marTop w:val="0"/>
          <w:marBottom w:val="0"/>
          <w:divBdr>
            <w:top w:val="none" w:sz="0" w:space="0" w:color="auto"/>
            <w:left w:val="none" w:sz="0" w:space="0" w:color="auto"/>
            <w:bottom w:val="none" w:sz="0" w:space="0" w:color="auto"/>
            <w:right w:val="none" w:sz="0" w:space="0" w:color="auto"/>
          </w:divBdr>
        </w:div>
        <w:div w:id="1829830945">
          <w:marLeft w:val="0"/>
          <w:marRight w:val="0"/>
          <w:marTop w:val="0"/>
          <w:marBottom w:val="0"/>
          <w:divBdr>
            <w:top w:val="none" w:sz="0" w:space="0" w:color="auto"/>
            <w:left w:val="none" w:sz="0" w:space="0" w:color="auto"/>
            <w:bottom w:val="none" w:sz="0" w:space="0" w:color="auto"/>
            <w:right w:val="none" w:sz="0" w:space="0" w:color="auto"/>
          </w:divBdr>
        </w:div>
        <w:div w:id="1428960811">
          <w:marLeft w:val="0"/>
          <w:marRight w:val="0"/>
          <w:marTop w:val="0"/>
          <w:marBottom w:val="0"/>
          <w:divBdr>
            <w:top w:val="none" w:sz="0" w:space="0" w:color="auto"/>
            <w:left w:val="none" w:sz="0" w:space="0" w:color="auto"/>
            <w:bottom w:val="none" w:sz="0" w:space="0" w:color="auto"/>
            <w:right w:val="none" w:sz="0" w:space="0" w:color="auto"/>
          </w:divBdr>
        </w:div>
        <w:div w:id="454756480">
          <w:marLeft w:val="0"/>
          <w:marRight w:val="0"/>
          <w:marTop w:val="0"/>
          <w:marBottom w:val="0"/>
          <w:divBdr>
            <w:top w:val="none" w:sz="0" w:space="0" w:color="auto"/>
            <w:left w:val="none" w:sz="0" w:space="0" w:color="auto"/>
            <w:bottom w:val="none" w:sz="0" w:space="0" w:color="auto"/>
            <w:right w:val="none" w:sz="0" w:space="0" w:color="auto"/>
          </w:divBdr>
        </w:div>
        <w:div w:id="664357650">
          <w:marLeft w:val="0"/>
          <w:marRight w:val="0"/>
          <w:marTop w:val="0"/>
          <w:marBottom w:val="0"/>
          <w:divBdr>
            <w:top w:val="none" w:sz="0" w:space="0" w:color="auto"/>
            <w:left w:val="none" w:sz="0" w:space="0" w:color="auto"/>
            <w:bottom w:val="none" w:sz="0" w:space="0" w:color="auto"/>
            <w:right w:val="none" w:sz="0" w:space="0" w:color="auto"/>
          </w:divBdr>
        </w:div>
        <w:div w:id="223757569">
          <w:marLeft w:val="0"/>
          <w:marRight w:val="0"/>
          <w:marTop w:val="0"/>
          <w:marBottom w:val="0"/>
          <w:divBdr>
            <w:top w:val="none" w:sz="0" w:space="0" w:color="auto"/>
            <w:left w:val="none" w:sz="0" w:space="0" w:color="auto"/>
            <w:bottom w:val="none" w:sz="0" w:space="0" w:color="auto"/>
            <w:right w:val="none" w:sz="0" w:space="0" w:color="auto"/>
          </w:divBdr>
        </w:div>
        <w:div w:id="1193348316">
          <w:marLeft w:val="0"/>
          <w:marRight w:val="0"/>
          <w:marTop w:val="0"/>
          <w:marBottom w:val="0"/>
          <w:divBdr>
            <w:top w:val="none" w:sz="0" w:space="0" w:color="auto"/>
            <w:left w:val="none" w:sz="0" w:space="0" w:color="auto"/>
            <w:bottom w:val="none" w:sz="0" w:space="0" w:color="auto"/>
            <w:right w:val="none" w:sz="0" w:space="0" w:color="auto"/>
          </w:divBdr>
        </w:div>
        <w:div w:id="1708528170">
          <w:marLeft w:val="0"/>
          <w:marRight w:val="0"/>
          <w:marTop w:val="0"/>
          <w:marBottom w:val="0"/>
          <w:divBdr>
            <w:top w:val="none" w:sz="0" w:space="0" w:color="auto"/>
            <w:left w:val="none" w:sz="0" w:space="0" w:color="auto"/>
            <w:bottom w:val="none" w:sz="0" w:space="0" w:color="auto"/>
            <w:right w:val="none" w:sz="0" w:space="0" w:color="auto"/>
          </w:divBdr>
        </w:div>
        <w:div w:id="1391659373">
          <w:marLeft w:val="0"/>
          <w:marRight w:val="0"/>
          <w:marTop w:val="0"/>
          <w:marBottom w:val="0"/>
          <w:divBdr>
            <w:top w:val="none" w:sz="0" w:space="0" w:color="auto"/>
            <w:left w:val="none" w:sz="0" w:space="0" w:color="auto"/>
            <w:bottom w:val="none" w:sz="0" w:space="0" w:color="auto"/>
            <w:right w:val="none" w:sz="0" w:space="0" w:color="auto"/>
          </w:divBdr>
        </w:div>
        <w:div w:id="388311070">
          <w:marLeft w:val="0"/>
          <w:marRight w:val="0"/>
          <w:marTop w:val="0"/>
          <w:marBottom w:val="0"/>
          <w:divBdr>
            <w:top w:val="none" w:sz="0" w:space="0" w:color="auto"/>
            <w:left w:val="none" w:sz="0" w:space="0" w:color="auto"/>
            <w:bottom w:val="none" w:sz="0" w:space="0" w:color="auto"/>
            <w:right w:val="none" w:sz="0" w:space="0" w:color="auto"/>
          </w:divBdr>
        </w:div>
        <w:div w:id="278412272">
          <w:marLeft w:val="0"/>
          <w:marRight w:val="0"/>
          <w:marTop w:val="0"/>
          <w:marBottom w:val="0"/>
          <w:divBdr>
            <w:top w:val="none" w:sz="0" w:space="0" w:color="auto"/>
            <w:left w:val="none" w:sz="0" w:space="0" w:color="auto"/>
            <w:bottom w:val="none" w:sz="0" w:space="0" w:color="auto"/>
            <w:right w:val="none" w:sz="0" w:space="0" w:color="auto"/>
          </w:divBdr>
        </w:div>
        <w:div w:id="2103910755">
          <w:marLeft w:val="0"/>
          <w:marRight w:val="0"/>
          <w:marTop w:val="0"/>
          <w:marBottom w:val="0"/>
          <w:divBdr>
            <w:top w:val="none" w:sz="0" w:space="0" w:color="auto"/>
            <w:left w:val="none" w:sz="0" w:space="0" w:color="auto"/>
            <w:bottom w:val="none" w:sz="0" w:space="0" w:color="auto"/>
            <w:right w:val="none" w:sz="0" w:space="0" w:color="auto"/>
          </w:divBdr>
        </w:div>
        <w:div w:id="1427002587">
          <w:marLeft w:val="0"/>
          <w:marRight w:val="0"/>
          <w:marTop w:val="0"/>
          <w:marBottom w:val="0"/>
          <w:divBdr>
            <w:top w:val="none" w:sz="0" w:space="0" w:color="auto"/>
            <w:left w:val="none" w:sz="0" w:space="0" w:color="auto"/>
            <w:bottom w:val="none" w:sz="0" w:space="0" w:color="auto"/>
            <w:right w:val="none" w:sz="0" w:space="0" w:color="auto"/>
          </w:divBdr>
        </w:div>
        <w:div w:id="2118406783">
          <w:marLeft w:val="0"/>
          <w:marRight w:val="0"/>
          <w:marTop w:val="0"/>
          <w:marBottom w:val="0"/>
          <w:divBdr>
            <w:top w:val="none" w:sz="0" w:space="0" w:color="auto"/>
            <w:left w:val="none" w:sz="0" w:space="0" w:color="auto"/>
            <w:bottom w:val="none" w:sz="0" w:space="0" w:color="auto"/>
            <w:right w:val="none" w:sz="0" w:space="0" w:color="auto"/>
          </w:divBdr>
        </w:div>
        <w:div w:id="1748453860">
          <w:marLeft w:val="0"/>
          <w:marRight w:val="0"/>
          <w:marTop w:val="0"/>
          <w:marBottom w:val="0"/>
          <w:divBdr>
            <w:top w:val="none" w:sz="0" w:space="0" w:color="auto"/>
            <w:left w:val="none" w:sz="0" w:space="0" w:color="auto"/>
            <w:bottom w:val="none" w:sz="0" w:space="0" w:color="auto"/>
            <w:right w:val="none" w:sz="0" w:space="0" w:color="auto"/>
          </w:divBdr>
        </w:div>
        <w:div w:id="1234705506">
          <w:marLeft w:val="0"/>
          <w:marRight w:val="0"/>
          <w:marTop w:val="0"/>
          <w:marBottom w:val="0"/>
          <w:divBdr>
            <w:top w:val="none" w:sz="0" w:space="0" w:color="auto"/>
            <w:left w:val="none" w:sz="0" w:space="0" w:color="auto"/>
            <w:bottom w:val="none" w:sz="0" w:space="0" w:color="auto"/>
            <w:right w:val="none" w:sz="0" w:space="0" w:color="auto"/>
          </w:divBdr>
        </w:div>
        <w:div w:id="1878463865">
          <w:marLeft w:val="0"/>
          <w:marRight w:val="0"/>
          <w:marTop w:val="0"/>
          <w:marBottom w:val="0"/>
          <w:divBdr>
            <w:top w:val="none" w:sz="0" w:space="0" w:color="auto"/>
            <w:left w:val="none" w:sz="0" w:space="0" w:color="auto"/>
            <w:bottom w:val="none" w:sz="0" w:space="0" w:color="auto"/>
            <w:right w:val="none" w:sz="0" w:space="0" w:color="auto"/>
          </w:divBdr>
        </w:div>
        <w:div w:id="1198160843">
          <w:marLeft w:val="0"/>
          <w:marRight w:val="0"/>
          <w:marTop w:val="0"/>
          <w:marBottom w:val="0"/>
          <w:divBdr>
            <w:top w:val="none" w:sz="0" w:space="0" w:color="auto"/>
            <w:left w:val="none" w:sz="0" w:space="0" w:color="auto"/>
            <w:bottom w:val="none" w:sz="0" w:space="0" w:color="auto"/>
            <w:right w:val="none" w:sz="0" w:space="0" w:color="auto"/>
          </w:divBdr>
        </w:div>
        <w:div w:id="1201554587">
          <w:marLeft w:val="0"/>
          <w:marRight w:val="0"/>
          <w:marTop w:val="0"/>
          <w:marBottom w:val="0"/>
          <w:divBdr>
            <w:top w:val="none" w:sz="0" w:space="0" w:color="auto"/>
            <w:left w:val="none" w:sz="0" w:space="0" w:color="auto"/>
            <w:bottom w:val="none" w:sz="0" w:space="0" w:color="auto"/>
            <w:right w:val="none" w:sz="0" w:space="0" w:color="auto"/>
          </w:divBdr>
        </w:div>
        <w:div w:id="260573384">
          <w:marLeft w:val="0"/>
          <w:marRight w:val="0"/>
          <w:marTop w:val="0"/>
          <w:marBottom w:val="0"/>
          <w:divBdr>
            <w:top w:val="none" w:sz="0" w:space="0" w:color="auto"/>
            <w:left w:val="none" w:sz="0" w:space="0" w:color="auto"/>
            <w:bottom w:val="none" w:sz="0" w:space="0" w:color="auto"/>
            <w:right w:val="none" w:sz="0" w:space="0" w:color="auto"/>
          </w:divBdr>
        </w:div>
        <w:div w:id="1609463777">
          <w:marLeft w:val="0"/>
          <w:marRight w:val="0"/>
          <w:marTop w:val="0"/>
          <w:marBottom w:val="0"/>
          <w:divBdr>
            <w:top w:val="none" w:sz="0" w:space="0" w:color="auto"/>
            <w:left w:val="none" w:sz="0" w:space="0" w:color="auto"/>
            <w:bottom w:val="none" w:sz="0" w:space="0" w:color="auto"/>
            <w:right w:val="none" w:sz="0" w:space="0" w:color="auto"/>
          </w:divBdr>
        </w:div>
        <w:div w:id="655690390">
          <w:marLeft w:val="0"/>
          <w:marRight w:val="0"/>
          <w:marTop w:val="0"/>
          <w:marBottom w:val="0"/>
          <w:divBdr>
            <w:top w:val="none" w:sz="0" w:space="0" w:color="auto"/>
            <w:left w:val="none" w:sz="0" w:space="0" w:color="auto"/>
            <w:bottom w:val="none" w:sz="0" w:space="0" w:color="auto"/>
            <w:right w:val="none" w:sz="0" w:space="0" w:color="auto"/>
          </w:divBdr>
        </w:div>
        <w:div w:id="788813741">
          <w:marLeft w:val="0"/>
          <w:marRight w:val="0"/>
          <w:marTop w:val="0"/>
          <w:marBottom w:val="0"/>
          <w:divBdr>
            <w:top w:val="none" w:sz="0" w:space="0" w:color="auto"/>
            <w:left w:val="none" w:sz="0" w:space="0" w:color="auto"/>
            <w:bottom w:val="none" w:sz="0" w:space="0" w:color="auto"/>
            <w:right w:val="none" w:sz="0" w:space="0" w:color="auto"/>
          </w:divBdr>
        </w:div>
        <w:div w:id="494147810">
          <w:marLeft w:val="0"/>
          <w:marRight w:val="0"/>
          <w:marTop w:val="0"/>
          <w:marBottom w:val="0"/>
          <w:divBdr>
            <w:top w:val="none" w:sz="0" w:space="0" w:color="auto"/>
            <w:left w:val="none" w:sz="0" w:space="0" w:color="auto"/>
            <w:bottom w:val="none" w:sz="0" w:space="0" w:color="auto"/>
            <w:right w:val="none" w:sz="0" w:space="0" w:color="auto"/>
          </w:divBdr>
        </w:div>
        <w:div w:id="621503171">
          <w:marLeft w:val="0"/>
          <w:marRight w:val="0"/>
          <w:marTop w:val="0"/>
          <w:marBottom w:val="0"/>
          <w:divBdr>
            <w:top w:val="none" w:sz="0" w:space="0" w:color="auto"/>
            <w:left w:val="none" w:sz="0" w:space="0" w:color="auto"/>
            <w:bottom w:val="none" w:sz="0" w:space="0" w:color="auto"/>
            <w:right w:val="none" w:sz="0" w:space="0" w:color="auto"/>
          </w:divBdr>
        </w:div>
        <w:div w:id="102651579">
          <w:marLeft w:val="0"/>
          <w:marRight w:val="0"/>
          <w:marTop w:val="0"/>
          <w:marBottom w:val="0"/>
          <w:divBdr>
            <w:top w:val="none" w:sz="0" w:space="0" w:color="auto"/>
            <w:left w:val="none" w:sz="0" w:space="0" w:color="auto"/>
            <w:bottom w:val="none" w:sz="0" w:space="0" w:color="auto"/>
            <w:right w:val="none" w:sz="0" w:space="0" w:color="auto"/>
          </w:divBdr>
        </w:div>
        <w:div w:id="1400403411">
          <w:marLeft w:val="0"/>
          <w:marRight w:val="0"/>
          <w:marTop w:val="0"/>
          <w:marBottom w:val="0"/>
          <w:divBdr>
            <w:top w:val="none" w:sz="0" w:space="0" w:color="auto"/>
            <w:left w:val="none" w:sz="0" w:space="0" w:color="auto"/>
            <w:bottom w:val="none" w:sz="0" w:space="0" w:color="auto"/>
            <w:right w:val="none" w:sz="0" w:space="0" w:color="auto"/>
          </w:divBdr>
        </w:div>
        <w:div w:id="1270890416">
          <w:marLeft w:val="0"/>
          <w:marRight w:val="0"/>
          <w:marTop w:val="0"/>
          <w:marBottom w:val="0"/>
          <w:divBdr>
            <w:top w:val="none" w:sz="0" w:space="0" w:color="auto"/>
            <w:left w:val="none" w:sz="0" w:space="0" w:color="auto"/>
            <w:bottom w:val="none" w:sz="0" w:space="0" w:color="auto"/>
            <w:right w:val="none" w:sz="0" w:space="0" w:color="auto"/>
          </w:divBdr>
        </w:div>
        <w:div w:id="1454330265">
          <w:marLeft w:val="0"/>
          <w:marRight w:val="0"/>
          <w:marTop w:val="0"/>
          <w:marBottom w:val="0"/>
          <w:divBdr>
            <w:top w:val="none" w:sz="0" w:space="0" w:color="auto"/>
            <w:left w:val="none" w:sz="0" w:space="0" w:color="auto"/>
            <w:bottom w:val="none" w:sz="0" w:space="0" w:color="auto"/>
            <w:right w:val="none" w:sz="0" w:space="0" w:color="auto"/>
          </w:divBdr>
        </w:div>
        <w:div w:id="1983732031">
          <w:marLeft w:val="0"/>
          <w:marRight w:val="0"/>
          <w:marTop w:val="0"/>
          <w:marBottom w:val="0"/>
          <w:divBdr>
            <w:top w:val="none" w:sz="0" w:space="0" w:color="auto"/>
            <w:left w:val="none" w:sz="0" w:space="0" w:color="auto"/>
            <w:bottom w:val="none" w:sz="0" w:space="0" w:color="auto"/>
            <w:right w:val="none" w:sz="0" w:space="0" w:color="auto"/>
          </w:divBdr>
        </w:div>
        <w:div w:id="1470316156">
          <w:marLeft w:val="0"/>
          <w:marRight w:val="0"/>
          <w:marTop w:val="0"/>
          <w:marBottom w:val="0"/>
          <w:divBdr>
            <w:top w:val="none" w:sz="0" w:space="0" w:color="auto"/>
            <w:left w:val="none" w:sz="0" w:space="0" w:color="auto"/>
            <w:bottom w:val="none" w:sz="0" w:space="0" w:color="auto"/>
            <w:right w:val="none" w:sz="0" w:space="0" w:color="auto"/>
          </w:divBdr>
        </w:div>
        <w:div w:id="896740409">
          <w:marLeft w:val="0"/>
          <w:marRight w:val="0"/>
          <w:marTop w:val="0"/>
          <w:marBottom w:val="0"/>
          <w:divBdr>
            <w:top w:val="none" w:sz="0" w:space="0" w:color="auto"/>
            <w:left w:val="none" w:sz="0" w:space="0" w:color="auto"/>
            <w:bottom w:val="none" w:sz="0" w:space="0" w:color="auto"/>
            <w:right w:val="none" w:sz="0" w:space="0" w:color="auto"/>
          </w:divBdr>
        </w:div>
        <w:div w:id="540941802">
          <w:marLeft w:val="0"/>
          <w:marRight w:val="0"/>
          <w:marTop w:val="0"/>
          <w:marBottom w:val="0"/>
          <w:divBdr>
            <w:top w:val="none" w:sz="0" w:space="0" w:color="auto"/>
            <w:left w:val="none" w:sz="0" w:space="0" w:color="auto"/>
            <w:bottom w:val="none" w:sz="0" w:space="0" w:color="auto"/>
            <w:right w:val="none" w:sz="0" w:space="0" w:color="auto"/>
          </w:divBdr>
        </w:div>
        <w:div w:id="699666274">
          <w:marLeft w:val="0"/>
          <w:marRight w:val="0"/>
          <w:marTop w:val="0"/>
          <w:marBottom w:val="0"/>
          <w:divBdr>
            <w:top w:val="none" w:sz="0" w:space="0" w:color="auto"/>
            <w:left w:val="none" w:sz="0" w:space="0" w:color="auto"/>
            <w:bottom w:val="none" w:sz="0" w:space="0" w:color="auto"/>
            <w:right w:val="none" w:sz="0" w:space="0" w:color="auto"/>
          </w:divBdr>
        </w:div>
        <w:div w:id="612248534">
          <w:marLeft w:val="0"/>
          <w:marRight w:val="0"/>
          <w:marTop w:val="0"/>
          <w:marBottom w:val="0"/>
          <w:divBdr>
            <w:top w:val="none" w:sz="0" w:space="0" w:color="auto"/>
            <w:left w:val="none" w:sz="0" w:space="0" w:color="auto"/>
            <w:bottom w:val="none" w:sz="0" w:space="0" w:color="auto"/>
            <w:right w:val="none" w:sz="0" w:space="0" w:color="auto"/>
          </w:divBdr>
        </w:div>
        <w:div w:id="971325280">
          <w:marLeft w:val="0"/>
          <w:marRight w:val="0"/>
          <w:marTop w:val="0"/>
          <w:marBottom w:val="0"/>
          <w:divBdr>
            <w:top w:val="none" w:sz="0" w:space="0" w:color="auto"/>
            <w:left w:val="none" w:sz="0" w:space="0" w:color="auto"/>
            <w:bottom w:val="none" w:sz="0" w:space="0" w:color="auto"/>
            <w:right w:val="none" w:sz="0" w:space="0" w:color="auto"/>
          </w:divBdr>
        </w:div>
        <w:div w:id="1315723656">
          <w:marLeft w:val="0"/>
          <w:marRight w:val="0"/>
          <w:marTop w:val="0"/>
          <w:marBottom w:val="0"/>
          <w:divBdr>
            <w:top w:val="none" w:sz="0" w:space="0" w:color="auto"/>
            <w:left w:val="none" w:sz="0" w:space="0" w:color="auto"/>
            <w:bottom w:val="none" w:sz="0" w:space="0" w:color="auto"/>
            <w:right w:val="none" w:sz="0" w:space="0" w:color="auto"/>
          </w:divBdr>
        </w:div>
        <w:div w:id="1737971720">
          <w:marLeft w:val="0"/>
          <w:marRight w:val="0"/>
          <w:marTop w:val="0"/>
          <w:marBottom w:val="0"/>
          <w:divBdr>
            <w:top w:val="none" w:sz="0" w:space="0" w:color="auto"/>
            <w:left w:val="none" w:sz="0" w:space="0" w:color="auto"/>
            <w:bottom w:val="none" w:sz="0" w:space="0" w:color="auto"/>
            <w:right w:val="none" w:sz="0" w:space="0" w:color="auto"/>
          </w:divBdr>
        </w:div>
        <w:div w:id="1278680784">
          <w:marLeft w:val="0"/>
          <w:marRight w:val="0"/>
          <w:marTop w:val="0"/>
          <w:marBottom w:val="0"/>
          <w:divBdr>
            <w:top w:val="none" w:sz="0" w:space="0" w:color="auto"/>
            <w:left w:val="none" w:sz="0" w:space="0" w:color="auto"/>
            <w:bottom w:val="none" w:sz="0" w:space="0" w:color="auto"/>
            <w:right w:val="none" w:sz="0" w:space="0" w:color="auto"/>
          </w:divBdr>
        </w:div>
        <w:div w:id="548106106">
          <w:marLeft w:val="0"/>
          <w:marRight w:val="0"/>
          <w:marTop w:val="0"/>
          <w:marBottom w:val="0"/>
          <w:divBdr>
            <w:top w:val="none" w:sz="0" w:space="0" w:color="auto"/>
            <w:left w:val="none" w:sz="0" w:space="0" w:color="auto"/>
            <w:bottom w:val="none" w:sz="0" w:space="0" w:color="auto"/>
            <w:right w:val="none" w:sz="0" w:space="0" w:color="auto"/>
          </w:divBdr>
        </w:div>
        <w:div w:id="1261570849">
          <w:marLeft w:val="0"/>
          <w:marRight w:val="0"/>
          <w:marTop w:val="0"/>
          <w:marBottom w:val="0"/>
          <w:divBdr>
            <w:top w:val="none" w:sz="0" w:space="0" w:color="auto"/>
            <w:left w:val="none" w:sz="0" w:space="0" w:color="auto"/>
            <w:bottom w:val="none" w:sz="0" w:space="0" w:color="auto"/>
            <w:right w:val="none" w:sz="0" w:space="0" w:color="auto"/>
          </w:divBdr>
        </w:div>
        <w:div w:id="2054309580">
          <w:marLeft w:val="0"/>
          <w:marRight w:val="0"/>
          <w:marTop w:val="0"/>
          <w:marBottom w:val="0"/>
          <w:divBdr>
            <w:top w:val="none" w:sz="0" w:space="0" w:color="auto"/>
            <w:left w:val="none" w:sz="0" w:space="0" w:color="auto"/>
            <w:bottom w:val="none" w:sz="0" w:space="0" w:color="auto"/>
            <w:right w:val="none" w:sz="0" w:space="0" w:color="auto"/>
          </w:divBdr>
        </w:div>
        <w:div w:id="485586367">
          <w:marLeft w:val="0"/>
          <w:marRight w:val="0"/>
          <w:marTop w:val="0"/>
          <w:marBottom w:val="0"/>
          <w:divBdr>
            <w:top w:val="none" w:sz="0" w:space="0" w:color="auto"/>
            <w:left w:val="none" w:sz="0" w:space="0" w:color="auto"/>
            <w:bottom w:val="none" w:sz="0" w:space="0" w:color="auto"/>
            <w:right w:val="none" w:sz="0" w:space="0" w:color="auto"/>
          </w:divBdr>
        </w:div>
        <w:div w:id="1021396552">
          <w:marLeft w:val="0"/>
          <w:marRight w:val="0"/>
          <w:marTop w:val="0"/>
          <w:marBottom w:val="0"/>
          <w:divBdr>
            <w:top w:val="none" w:sz="0" w:space="0" w:color="auto"/>
            <w:left w:val="none" w:sz="0" w:space="0" w:color="auto"/>
            <w:bottom w:val="none" w:sz="0" w:space="0" w:color="auto"/>
            <w:right w:val="none" w:sz="0" w:space="0" w:color="auto"/>
          </w:divBdr>
        </w:div>
        <w:div w:id="1359969556">
          <w:marLeft w:val="0"/>
          <w:marRight w:val="0"/>
          <w:marTop w:val="0"/>
          <w:marBottom w:val="0"/>
          <w:divBdr>
            <w:top w:val="none" w:sz="0" w:space="0" w:color="auto"/>
            <w:left w:val="none" w:sz="0" w:space="0" w:color="auto"/>
            <w:bottom w:val="none" w:sz="0" w:space="0" w:color="auto"/>
            <w:right w:val="none" w:sz="0" w:space="0" w:color="auto"/>
          </w:divBdr>
        </w:div>
        <w:div w:id="457651577">
          <w:marLeft w:val="0"/>
          <w:marRight w:val="0"/>
          <w:marTop w:val="0"/>
          <w:marBottom w:val="0"/>
          <w:divBdr>
            <w:top w:val="none" w:sz="0" w:space="0" w:color="auto"/>
            <w:left w:val="none" w:sz="0" w:space="0" w:color="auto"/>
            <w:bottom w:val="none" w:sz="0" w:space="0" w:color="auto"/>
            <w:right w:val="none" w:sz="0" w:space="0" w:color="auto"/>
          </w:divBdr>
        </w:div>
        <w:div w:id="1759864743">
          <w:marLeft w:val="0"/>
          <w:marRight w:val="0"/>
          <w:marTop w:val="0"/>
          <w:marBottom w:val="0"/>
          <w:divBdr>
            <w:top w:val="none" w:sz="0" w:space="0" w:color="auto"/>
            <w:left w:val="none" w:sz="0" w:space="0" w:color="auto"/>
            <w:bottom w:val="none" w:sz="0" w:space="0" w:color="auto"/>
            <w:right w:val="none" w:sz="0" w:space="0" w:color="auto"/>
          </w:divBdr>
        </w:div>
        <w:div w:id="168062931">
          <w:marLeft w:val="0"/>
          <w:marRight w:val="0"/>
          <w:marTop w:val="0"/>
          <w:marBottom w:val="0"/>
          <w:divBdr>
            <w:top w:val="none" w:sz="0" w:space="0" w:color="auto"/>
            <w:left w:val="none" w:sz="0" w:space="0" w:color="auto"/>
            <w:bottom w:val="none" w:sz="0" w:space="0" w:color="auto"/>
            <w:right w:val="none" w:sz="0" w:space="0" w:color="auto"/>
          </w:divBdr>
        </w:div>
        <w:div w:id="365912063">
          <w:marLeft w:val="0"/>
          <w:marRight w:val="0"/>
          <w:marTop w:val="0"/>
          <w:marBottom w:val="0"/>
          <w:divBdr>
            <w:top w:val="none" w:sz="0" w:space="0" w:color="auto"/>
            <w:left w:val="none" w:sz="0" w:space="0" w:color="auto"/>
            <w:bottom w:val="none" w:sz="0" w:space="0" w:color="auto"/>
            <w:right w:val="none" w:sz="0" w:space="0" w:color="auto"/>
          </w:divBdr>
        </w:div>
        <w:div w:id="1459450111">
          <w:marLeft w:val="0"/>
          <w:marRight w:val="0"/>
          <w:marTop w:val="0"/>
          <w:marBottom w:val="0"/>
          <w:divBdr>
            <w:top w:val="none" w:sz="0" w:space="0" w:color="auto"/>
            <w:left w:val="none" w:sz="0" w:space="0" w:color="auto"/>
            <w:bottom w:val="none" w:sz="0" w:space="0" w:color="auto"/>
            <w:right w:val="none" w:sz="0" w:space="0" w:color="auto"/>
          </w:divBdr>
        </w:div>
        <w:div w:id="385760871">
          <w:marLeft w:val="0"/>
          <w:marRight w:val="0"/>
          <w:marTop w:val="0"/>
          <w:marBottom w:val="0"/>
          <w:divBdr>
            <w:top w:val="none" w:sz="0" w:space="0" w:color="auto"/>
            <w:left w:val="none" w:sz="0" w:space="0" w:color="auto"/>
            <w:bottom w:val="none" w:sz="0" w:space="0" w:color="auto"/>
            <w:right w:val="none" w:sz="0" w:space="0" w:color="auto"/>
          </w:divBdr>
        </w:div>
        <w:div w:id="573009328">
          <w:marLeft w:val="0"/>
          <w:marRight w:val="0"/>
          <w:marTop w:val="0"/>
          <w:marBottom w:val="0"/>
          <w:divBdr>
            <w:top w:val="none" w:sz="0" w:space="0" w:color="auto"/>
            <w:left w:val="none" w:sz="0" w:space="0" w:color="auto"/>
            <w:bottom w:val="none" w:sz="0" w:space="0" w:color="auto"/>
            <w:right w:val="none" w:sz="0" w:space="0" w:color="auto"/>
          </w:divBdr>
        </w:div>
        <w:div w:id="783353072">
          <w:marLeft w:val="0"/>
          <w:marRight w:val="0"/>
          <w:marTop w:val="0"/>
          <w:marBottom w:val="0"/>
          <w:divBdr>
            <w:top w:val="none" w:sz="0" w:space="0" w:color="auto"/>
            <w:left w:val="none" w:sz="0" w:space="0" w:color="auto"/>
            <w:bottom w:val="none" w:sz="0" w:space="0" w:color="auto"/>
            <w:right w:val="none" w:sz="0" w:space="0" w:color="auto"/>
          </w:divBdr>
        </w:div>
        <w:div w:id="1951543618">
          <w:marLeft w:val="0"/>
          <w:marRight w:val="0"/>
          <w:marTop w:val="0"/>
          <w:marBottom w:val="0"/>
          <w:divBdr>
            <w:top w:val="none" w:sz="0" w:space="0" w:color="auto"/>
            <w:left w:val="none" w:sz="0" w:space="0" w:color="auto"/>
            <w:bottom w:val="none" w:sz="0" w:space="0" w:color="auto"/>
            <w:right w:val="none" w:sz="0" w:space="0" w:color="auto"/>
          </w:divBdr>
        </w:div>
        <w:div w:id="992298344">
          <w:marLeft w:val="0"/>
          <w:marRight w:val="0"/>
          <w:marTop w:val="0"/>
          <w:marBottom w:val="0"/>
          <w:divBdr>
            <w:top w:val="none" w:sz="0" w:space="0" w:color="auto"/>
            <w:left w:val="none" w:sz="0" w:space="0" w:color="auto"/>
            <w:bottom w:val="none" w:sz="0" w:space="0" w:color="auto"/>
            <w:right w:val="none" w:sz="0" w:space="0" w:color="auto"/>
          </w:divBdr>
        </w:div>
        <w:div w:id="1399749843">
          <w:marLeft w:val="0"/>
          <w:marRight w:val="0"/>
          <w:marTop w:val="0"/>
          <w:marBottom w:val="0"/>
          <w:divBdr>
            <w:top w:val="none" w:sz="0" w:space="0" w:color="auto"/>
            <w:left w:val="none" w:sz="0" w:space="0" w:color="auto"/>
            <w:bottom w:val="none" w:sz="0" w:space="0" w:color="auto"/>
            <w:right w:val="none" w:sz="0" w:space="0" w:color="auto"/>
          </w:divBdr>
        </w:div>
        <w:div w:id="1283921311">
          <w:marLeft w:val="0"/>
          <w:marRight w:val="0"/>
          <w:marTop w:val="0"/>
          <w:marBottom w:val="0"/>
          <w:divBdr>
            <w:top w:val="none" w:sz="0" w:space="0" w:color="auto"/>
            <w:left w:val="none" w:sz="0" w:space="0" w:color="auto"/>
            <w:bottom w:val="none" w:sz="0" w:space="0" w:color="auto"/>
            <w:right w:val="none" w:sz="0" w:space="0" w:color="auto"/>
          </w:divBdr>
        </w:div>
        <w:div w:id="2059359404">
          <w:marLeft w:val="0"/>
          <w:marRight w:val="0"/>
          <w:marTop w:val="0"/>
          <w:marBottom w:val="0"/>
          <w:divBdr>
            <w:top w:val="none" w:sz="0" w:space="0" w:color="auto"/>
            <w:left w:val="none" w:sz="0" w:space="0" w:color="auto"/>
            <w:bottom w:val="none" w:sz="0" w:space="0" w:color="auto"/>
            <w:right w:val="none" w:sz="0" w:space="0" w:color="auto"/>
          </w:divBdr>
        </w:div>
        <w:div w:id="2044940694">
          <w:marLeft w:val="0"/>
          <w:marRight w:val="0"/>
          <w:marTop w:val="0"/>
          <w:marBottom w:val="0"/>
          <w:divBdr>
            <w:top w:val="none" w:sz="0" w:space="0" w:color="auto"/>
            <w:left w:val="none" w:sz="0" w:space="0" w:color="auto"/>
            <w:bottom w:val="none" w:sz="0" w:space="0" w:color="auto"/>
            <w:right w:val="none" w:sz="0" w:space="0" w:color="auto"/>
          </w:divBdr>
        </w:div>
        <w:div w:id="2144810347">
          <w:marLeft w:val="0"/>
          <w:marRight w:val="0"/>
          <w:marTop w:val="0"/>
          <w:marBottom w:val="0"/>
          <w:divBdr>
            <w:top w:val="none" w:sz="0" w:space="0" w:color="auto"/>
            <w:left w:val="none" w:sz="0" w:space="0" w:color="auto"/>
            <w:bottom w:val="none" w:sz="0" w:space="0" w:color="auto"/>
            <w:right w:val="none" w:sz="0" w:space="0" w:color="auto"/>
          </w:divBdr>
        </w:div>
        <w:div w:id="1793133931">
          <w:marLeft w:val="0"/>
          <w:marRight w:val="0"/>
          <w:marTop w:val="0"/>
          <w:marBottom w:val="0"/>
          <w:divBdr>
            <w:top w:val="none" w:sz="0" w:space="0" w:color="auto"/>
            <w:left w:val="none" w:sz="0" w:space="0" w:color="auto"/>
            <w:bottom w:val="none" w:sz="0" w:space="0" w:color="auto"/>
            <w:right w:val="none" w:sz="0" w:space="0" w:color="auto"/>
          </w:divBdr>
        </w:div>
        <w:div w:id="1187135789">
          <w:marLeft w:val="0"/>
          <w:marRight w:val="0"/>
          <w:marTop w:val="0"/>
          <w:marBottom w:val="0"/>
          <w:divBdr>
            <w:top w:val="none" w:sz="0" w:space="0" w:color="auto"/>
            <w:left w:val="none" w:sz="0" w:space="0" w:color="auto"/>
            <w:bottom w:val="none" w:sz="0" w:space="0" w:color="auto"/>
            <w:right w:val="none" w:sz="0" w:space="0" w:color="auto"/>
          </w:divBdr>
        </w:div>
        <w:div w:id="2125615041">
          <w:marLeft w:val="0"/>
          <w:marRight w:val="0"/>
          <w:marTop w:val="0"/>
          <w:marBottom w:val="0"/>
          <w:divBdr>
            <w:top w:val="none" w:sz="0" w:space="0" w:color="auto"/>
            <w:left w:val="none" w:sz="0" w:space="0" w:color="auto"/>
            <w:bottom w:val="none" w:sz="0" w:space="0" w:color="auto"/>
            <w:right w:val="none" w:sz="0" w:space="0" w:color="auto"/>
          </w:divBdr>
        </w:div>
        <w:div w:id="1218854054">
          <w:marLeft w:val="0"/>
          <w:marRight w:val="0"/>
          <w:marTop w:val="0"/>
          <w:marBottom w:val="0"/>
          <w:divBdr>
            <w:top w:val="none" w:sz="0" w:space="0" w:color="auto"/>
            <w:left w:val="none" w:sz="0" w:space="0" w:color="auto"/>
            <w:bottom w:val="none" w:sz="0" w:space="0" w:color="auto"/>
            <w:right w:val="none" w:sz="0" w:space="0" w:color="auto"/>
          </w:divBdr>
        </w:div>
        <w:div w:id="1187017488">
          <w:marLeft w:val="0"/>
          <w:marRight w:val="0"/>
          <w:marTop w:val="0"/>
          <w:marBottom w:val="0"/>
          <w:divBdr>
            <w:top w:val="none" w:sz="0" w:space="0" w:color="auto"/>
            <w:left w:val="none" w:sz="0" w:space="0" w:color="auto"/>
            <w:bottom w:val="none" w:sz="0" w:space="0" w:color="auto"/>
            <w:right w:val="none" w:sz="0" w:space="0" w:color="auto"/>
          </w:divBdr>
        </w:div>
        <w:div w:id="1695115485">
          <w:marLeft w:val="0"/>
          <w:marRight w:val="0"/>
          <w:marTop w:val="0"/>
          <w:marBottom w:val="0"/>
          <w:divBdr>
            <w:top w:val="none" w:sz="0" w:space="0" w:color="auto"/>
            <w:left w:val="none" w:sz="0" w:space="0" w:color="auto"/>
            <w:bottom w:val="none" w:sz="0" w:space="0" w:color="auto"/>
            <w:right w:val="none" w:sz="0" w:space="0" w:color="auto"/>
          </w:divBdr>
        </w:div>
        <w:div w:id="2067753225">
          <w:marLeft w:val="0"/>
          <w:marRight w:val="0"/>
          <w:marTop w:val="0"/>
          <w:marBottom w:val="0"/>
          <w:divBdr>
            <w:top w:val="none" w:sz="0" w:space="0" w:color="auto"/>
            <w:left w:val="none" w:sz="0" w:space="0" w:color="auto"/>
            <w:bottom w:val="none" w:sz="0" w:space="0" w:color="auto"/>
            <w:right w:val="none" w:sz="0" w:space="0" w:color="auto"/>
          </w:divBdr>
        </w:div>
        <w:div w:id="740518580">
          <w:marLeft w:val="0"/>
          <w:marRight w:val="0"/>
          <w:marTop w:val="0"/>
          <w:marBottom w:val="0"/>
          <w:divBdr>
            <w:top w:val="none" w:sz="0" w:space="0" w:color="auto"/>
            <w:left w:val="none" w:sz="0" w:space="0" w:color="auto"/>
            <w:bottom w:val="none" w:sz="0" w:space="0" w:color="auto"/>
            <w:right w:val="none" w:sz="0" w:space="0" w:color="auto"/>
          </w:divBdr>
        </w:div>
        <w:div w:id="570433666">
          <w:marLeft w:val="0"/>
          <w:marRight w:val="0"/>
          <w:marTop w:val="0"/>
          <w:marBottom w:val="0"/>
          <w:divBdr>
            <w:top w:val="none" w:sz="0" w:space="0" w:color="auto"/>
            <w:left w:val="none" w:sz="0" w:space="0" w:color="auto"/>
            <w:bottom w:val="none" w:sz="0" w:space="0" w:color="auto"/>
            <w:right w:val="none" w:sz="0" w:space="0" w:color="auto"/>
          </w:divBdr>
        </w:div>
        <w:div w:id="870385106">
          <w:marLeft w:val="0"/>
          <w:marRight w:val="0"/>
          <w:marTop w:val="0"/>
          <w:marBottom w:val="0"/>
          <w:divBdr>
            <w:top w:val="none" w:sz="0" w:space="0" w:color="auto"/>
            <w:left w:val="none" w:sz="0" w:space="0" w:color="auto"/>
            <w:bottom w:val="none" w:sz="0" w:space="0" w:color="auto"/>
            <w:right w:val="none" w:sz="0" w:space="0" w:color="auto"/>
          </w:divBdr>
        </w:div>
        <w:div w:id="1453665603">
          <w:marLeft w:val="0"/>
          <w:marRight w:val="0"/>
          <w:marTop w:val="0"/>
          <w:marBottom w:val="0"/>
          <w:divBdr>
            <w:top w:val="none" w:sz="0" w:space="0" w:color="auto"/>
            <w:left w:val="none" w:sz="0" w:space="0" w:color="auto"/>
            <w:bottom w:val="none" w:sz="0" w:space="0" w:color="auto"/>
            <w:right w:val="none" w:sz="0" w:space="0" w:color="auto"/>
          </w:divBdr>
        </w:div>
        <w:div w:id="1972783360">
          <w:marLeft w:val="0"/>
          <w:marRight w:val="0"/>
          <w:marTop w:val="0"/>
          <w:marBottom w:val="0"/>
          <w:divBdr>
            <w:top w:val="none" w:sz="0" w:space="0" w:color="auto"/>
            <w:left w:val="none" w:sz="0" w:space="0" w:color="auto"/>
            <w:bottom w:val="none" w:sz="0" w:space="0" w:color="auto"/>
            <w:right w:val="none" w:sz="0" w:space="0" w:color="auto"/>
          </w:divBdr>
        </w:div>
        <w:div w:id="850602498">
          <w:marLeft w:val="0"/>
          <w:marRight w:val="0"/>
          <w:marTop w:val="0"/>
          <w:marBottom w:val="0"/>
          <w:divBdr>
            <w:top w:val="none" w:sz="0" w:space="0" w:color="auto"/>
            <w:left w:val="none" w:sz="0" w:space="0" w:color="auto"/>
            <w:bottom w:val="none" w:sz="0" w:space="0" w:color="auto"/>
            <w:right w:val="none" w:sz="0" w:space="0" w:color="auto"/>
          </w:divBdr>
        </w:div>
        <w:div w:id="317730146">
          <w:marLeft w:val="0"/>
          <w:marRight w:val="0"/>
          <w:marTop w:val="0"/>
          <w:marBottom w:val="0"/>
          <w:divBdr>
            <w:top w:val="none" w:sz="0" w:space="0" w:color="auto"/>
            <w:left w:val="none" w:sz="0" w:space="0" w:color="auto"/>
            <w:bottom w:val="none" w:sz="0" w:space="0" w:color="auto"/>
            <w:right w:val="none" w:sz="0" w:space="0" w:color="auto"/>
          </w:divBdr>
        </w:div>
        <w:div w:id="589200346">
          <w:marLeft w:val="0"/>
          <w:marRight w:val="0"/>
          <w:marTop w:val="0"/>
          <w:marBottom w:val="0"/>
          <w:divBdr>
            <w:top w:val="none" w:sz="0" w:space="0" w:color="auto"/>
            <w:left w:val="none" w:sz="0" w:space="0" w:color="auto"/>
            <w:bottom w:val="none" w:sz="0" w:space="0" w:color="auto"/>
            <w:right w:val="none" w:sz="0" w:space="0" w:color="auto"/>
          </w:divBdr>
        </w:div>
        <w:div w:id="2059665742">
          <w:marLeft w:val="0"/>
          <w:marRight w:val="0"/>
          <w:marTop w:val="0"/>
          <w:marBottom w:val="0"/>
          <w:divBdr>
            <w:top w:val="none" w:sz="0" w:space="0" w:color="auto"/>
            <w:left w:val="none" w:sz="0" w:space="0" w:color="auto"/>
            <w:bottom w:val="none" w:sz="0" w:space="0" w:color="auto"/>
            <w:right w:val="none" w:sz="0" w:space="0" w:color="auto"/>
          </w:divBdr>
        </w:div>
        <w:div w:id="127360456">
          <w:marLeft w:val="0"/>
          <w:marRight w:val="0"/>
          <w:marTop w:val="0"/>
          <w:marBottom w:val="0"/>
          <w:divBdr>
            <w:top w:val="none" w:sz="0" w:space="0" w:color="auto"/>
            <w:left w:val="none" w:sz="0" w:space="0" w:color="auto"/>
            <w:bottom w:val="none" w:sz="0" w:space="0" w:color="auto"/>
            <w:right w:val="none" w:sz="0" w:space="0" w:color="auto"/>
          </w:divBdr>
        </w:div>
        <w:div w:id="142044310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www.abep.nepo.unicamp.br/docs/anais/outros/6EncNacSobreMigracoes/ST3/FaustoBrito.pdf" TargetMode="External"/><Relationship Id="rId3" Type="http://schemas.openxmlformats.org/officeDocument/2006/relationships/styles" Target="styles.xml"/><Relationship Id="rId21" Type="http://schemas.openxmlformats.org/officeDocument/2006/relationships/hyperlink" Target="https://revista.fct.unesp.br/index.php/geografiaematos/article/view/9084"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periodicos.uff.br/ensaios_posgeo/article/view/54680/33499"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www.ibge.gov.br/cidades-e-estados/m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profwladimir.blogspot.com/2018/07/marcha-do-povoamento-e-urbanizacao-do.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s://blog.poesie.com.br/diamantes/" TargetMode="External"/><Relationship Id="rId2" Type="http://schemas.openxmlformats.org/officeDocument/2006/relationships/hyperlink" Target="mailto:josenasc@unisc.br" TargetMode="External"/><Relationship Id="rId1" Type="http://schemas.openxmlformats.org/officeDocument/2006/relationships/hyperlink" Target="mailto:alansanttos@gmail.com"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2F4E18-BB54-4145-8C2B-4579602079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23</Pages>
  <Words>7041</Words>
  <Characters>38026</Characters>
  <Application>Microsoft Office Word</Application>
  <DocSecurity>0</DocSecurity>
  <Lines>316</Lines>
  <Paragraphs>89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SANTOS</dc:creator>
  <cp:keywords/>
  <dc:description/>
  <cp:lastModifiedBy>ALAN SANTOS</cp:lastModifiedBy>
  <cp:revision>13</cp:revision>
  <dcterms:created xsi:type="dcterms:W3CDTF">2024-09-08T22:44:00Z</dcterms:created>
  <dcterms:modified xsi:type="dcterms:W3CDTF">2024-09-08T23:28:00Z</dcterms:modified>
</cp:coreProperties>
</file>