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3E4A4" w14:textId="77777777" w:rsidR="001D5E5B" w:rsidRPr="00B171C4" w:rsidRDefault="001D5E5B">
      <w:pPr>
        <w:spacing w:line="360" w:lineRule="auto"/>
        <w:rPr>
          <w:sz w:val="24"/>
          <w:szCs w:val="24"/>
        </w:rPr>
      </w:pPr>
    </w:p>
    <w:p w14:paraId="7A274C81" w14:textId="77777777" w:rsidR="001D5E5B" w:rsidRPr="00B171C4" w:rsidRDefault="001D5E5B">
      <w:pPr>
        <w:spacing w:line="360" w:lineRule="auto"/>
        <w:jc w:val="center"/>
        <w:rPr>
          <w:b/>
          <w:bCs/>
          <w:sz w:val="24"/>
          <w:szCs w:val="24"/>
        </w:rPr>
      </w:pPr>
    </w:p>
    <w:p w14:paraId="50AEFB68" w14:textId="77777777" w:rsidR="001D5E5B" w:rsidRPr="00B171C4" w:rsidRDefault="001D5E5B">
      <w:pPr>
        <w:spacing w:line="360" w:lineRule="auto"/>
        <w:jc w:val="center"/>
        <w:rPr>
          <w:b/>
          <w:bCs/>
          <w:sz w:val="24"/>
          <w:szCs w:val="24"/>
        </w:rPr>
      </w:pPr>
    </w:p>
    <w:p w14:paraId="79D05500" w14:textId="72D82440" w:rsidR="001D5E5B" w:rsidRPr="00B171C4" w:rsidRDefault="00B171C4" w:rsidP="00B171C4">
      <w:pPr>
        <w:tabs>
          <w:tab w:val="left" w:pos="1540"/>
        </w:tabs>
        <w:spacing w:line="360" w:lineRule="auto"/>
        <w:ind w:left="-360"/>
        <w:jc w:val="center"/>
        <w:rPr>
          <w:sz w:val="24"/>
          <w:szCs w:val="24"/>
        </w:rPr>
      </w:pPr>
      <w:r w:rsidRPr="00197C7A">
        <w:rPr>
          <w:b/>
          <w:bCs/>
        </w:rPr>
        <w:t>RESPIRAÇÃO ORAL E DESENVOLVIMENTO DA OCLUSÃO:</w:t>
      </w:r>
      <w:r>
        <w:rPr>
          <w:b/>
          <w:bCs/>
        </w:rPr>
        <w:t xml:space="preserve"> </w:t>
      </w:r>
      <w:r w:rsidRPr="00B171C4">
        <w:t>relações entre função respiratória e crescimento craniofacial</w:t>
      </w:r>
    </w:p>
    <w:p w14:paraId="30ED077C" w14:textId="77777777" w:rsidR="00B171C4" w:rsidRDefault="00B171C4" w:rsidP="00B171C4">
      <w:pPr>
        <w:tabs>
          <w:tab w:val="left" w:pos="2060"/>
        </w:tabs>
        <w:spacing w:line="360" w:lineRule="auto"/>
        <w:ind w:left="-360"/>
        <w:jc w:val="right"/>
      </w:pPr>
      <w:r>
        <w:t>Danilo Ribeiro do Nascimento</w:t>
      </w:r>
      <w:r w:rsidRPr="00CE070C">
        <w:t xml:space="preserve">¹ </w:t>
      </w:r>
    </w:p>
    <w:p w14:paraId="1044F338" w14:textId="77777777" w:rsidR="00B171C4" w:rsidRDefault="00B171C4" w:rsidP="00B171C4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vertAlign w:val="superscript"/>
        </w:rPr>
      </w:pPr>
      <w:r w:rsidRPr="00CE070C">
        <w:t>Ana Vitória Gomes Barroso de Oliveira</w:t>
      </w:r>
      <w:r>
        <w:rPr>
          <w:vertAlign w:val="superscript"/>
        </w:rPr>
        <w:t>1</w:t>
      </w:r>
    </w:p>
    <w:p w14:paraId="403376A6" w14:textId="77777777" w:rsidR="00B171C4" w:rsidRDefault="00B171C4" w:rsidP="00B171C4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vertAlign w:val="superscript"/>
        </w:rPr>
      </w:pPr>
      <w:r w:rsidRPr="00CE070C">
        <w:t>Giovanna Vitória de Brito</w:t>
      </w:r>
      <w:r>
        <w:t xml:space="preserve"> </w:t>
      </w:r>
      <w:r w:rsidRPr="00CE070C">
        <w:t>Mesquita</w:t>
      </w:r>
      <w:r>
        <w:rPr>
          <w:vertAlign w:val="superscript"/>
        </w:rPr>
        <w:t>1</w:t>
      </w:r>
    </w:p>
    <w:p w14:paraId="115B86D7" w14:textId="77777777" w:rsidR="00B171C4" w:rsidRPr="00A53504" w:rsidRDefault="00B171C4" w:rsidP="00B171C4">
      <w:pPr>
        <w:tabs>
          <w:tab w:val="left" w:pos="2060"/>
          <w:tab w:val="left" w:pos="7240"/>
        </w:tabs>
        <w:spacing w:line="360" w:lineRule="auto"/>
        <w:ind w:left="-360"/>
        <w:jc w:val="right"/>
      </w:pPr>
      <w:r w:rsidRPr="00CE070C">
        <w:t>Nicole Sampaio Fontenele</w:t>
      </w:r>
      <w:r>
        <w:rPr>
          <w:vertAlign w:val="superscript"/>
        </w:rPr>
        <w:t>1</w:t>
      </w:r>
    </w:p>
    <w:p w14:paraId="7F5092FC" w14:textId="56F02548" w:rsidR="00B171C4" w:rsidRPr="00991B9F" w:rsidRDefault="007F7D2B" w:rsidP="00B171C4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vertAlign w:val="superscript"/>
        </w:rPr>
      </w:pPr>
      <w:r w:rsidRPr="007F7D2B">
        <w:t>Rogério Meneses Ibiapina Coelho</w:t>
      </w:r>
      <w:r w:rsidR="00B171C4">
        <w:rPr>
          <w:vertAlign w:val="superscript"/>
        </w:rPr>
        <w:t>2</w:t>
      </w:r>
    </w:p>
    <w:p w14:paraId="19241C83" w14:textId="77777777" w:rsidR="001D5E5B" w:rsidRPr="00B171C4" w:rsidRDefault="001D5E5B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1966844A" w14:textId="77777777" w:rsidR="001D5E5B" w:rsidRPr="00B171C4" w:rsidRDefault="00000000">
      <w:pPr>
        <w:spacing w:line="360" w:lineRule="auto"/>
        <w:jc w:val="center"/>
        <w:rPr>
          <w:sz w:val="24"/>
          <w:szCs w:val="24"/>
        </w:rPr>
      </w:pPr>
      <w:r w:rsidRPr="00B171C4">
        <w:rPr>
          <w:b/>
          <w:bCs/>
          <w:sz w:val="24"/>
          <w:szCs w:val="24"/>
        </w:rPr>
        <w:t>RESUMO</w:t>
      </w:r>
    </w:p>
    <w:p w14:paraId="6ED4034F" w14:textId="77777777" w:rsidR="00483A32" w:rsidRDefault="00483A32" w:rsidP="00483A32">
      <w:pPr>
        <w:jc w:val="both"/>
        <w:rPr>
          <w:sz w:val="24"/>
          <w:szCs w:val="24"/>
        </w:rPr>
      </w:pPr>
      <w:r w:rsidRPr="00483A32">
        <w:rPr>
          <w:sz w:val="24"/>
          <w:szCs w:val="24"/>
        </w:rPr>
        <w:t xml:space="preserve">A respiração oral é uma alteração funcional que pode estar associada a modificações no crescimento craniofacial e no desenvolvimento da oclusão, especialmente durante a infância e a adolescência. Este estudo teve como objetivo analisar a relação entre a respiração oral, o crescimento craniofacial e o desenvolvimento da oclusão, destacando as principais alterações funcionais e morfológicas descritas na literatura. Foi realizada uma revisão narrativa da literatura, com buscas nas bases </w:t>
      </w:r>
      <w:proofErr w:type="spellStart"/>
      <w:r w:rsidRPr="00483A32">
        <w:rPr>
          <w:sz w:val="24"/>
          <w:szCs w:val="24"/>
        </w:rPr>
        <w:t>PubMed</w:t>
      </w:r>
      <w:proofErr w:type="spellEnd"/>
      <w:r w:rsidRPr="00483A32">
        <w:rPr>
          <w:sz w:val="24"/>
          <w:szCs w:val="24"/>
        </w:rPr>
        <w:t xml:space="preserve">/MEDLINE, </w:t>
      </w:r>
      <w:proofErr w:type="spellStart"/>
      <w:r w:rsidRPr="00483A32">
        <w:rPr>
          <w:sz w:val="24"/>
          <w:szCs w:val="24"/>
        </w:rPr>
        <w:t>SpringerLink</w:t>
      </w:r>
      <w:proofErr w:type="spellEnd"/>
      <w:r w:rsidRPr="00483A32">
        <w:rPr>
          <w:sz w:val="24"/>
          <w:szCs w:val="24"/>
        </w:rPr>
        <w:t>, SciELO e LILACS, considerando estudos publicados entre 2021 e 2026. Após a aplicação dos critérios de elegibilidade, 12 estudos foram incluídos na análise. Os achados demonstraram associações entre a respiração oral e alterações na postura mandibular e lingual, aumento da altura facial, maior tendência ao crescimento vertical, modificações na morfologia palatina e redução de determinadas dimensões dos arcos dentários. Também foram identificadas associações com más oclusões, especialmente mordida cruzada posterior e algumas relações de Classe II. Entretanto, os resultados não permitem estabelecer a respiração oral como causa isolada dessas alterações, devido à influência de fatores genéticos, musculares, esqueléticos, funcionais e ambientais. Conclui-se que a respiração oral deve ser considerada um possível fator associado ao desenvolvimento craniofacial e oclusal, sendo importante o diagnóstico precoce e a abordagem interdisciplinar para avaliação e acompanhamento individualizado durante o crescimento.</w:t>
      </w:r>
    </w:p>
    <w:p w14:paraId="6495701C" w14:textId="77777777" w:rsidR="00483A32" w:rsidRPr="00483A32" w:rsidRDefault="00483A32" w:rsidP="00483A32">
      <w:pPr>
        <w:rPr>
          <w:sz w:val="24"/>
          <w:szCs w:val="24"/>
        </w:rPr>
      </w:pPr>
    </w:p>
    <w:p w14:paraId="568FD2A0" w14:textId="77777777" w:rsidR="00483A32" w:rsidRPr="00483A32" w:rsidRDefault="00483A32" w:rsidP="00483A32">
      <w:pPr>
        <w:rPr>
          <w:sz w:val="24"/>
          <w:szCs w:val="24"/>
        </w:rPr>
      </w:pPr>
      <w:r w:rsidRPr="00483A32">
        <w:rPr>
          <w:b/>
          <w:bCs/>
          <w:sz w:val="24"/>
          <w:szCs w:val="24"/>
        </w:rPr>
        <w:t>Palavras-chave:</w:t>
      </w:r>
      <w:r w:rsidRPr="00483A32">
        <w:rPr>
          <w:sz w:val="24"/>
          <w:szCs w:val="24"/>
        </w:rPr>
        <w:t xml:space="preserve"> Respiração oral. Crescimento craniofacial. Oclusão dentária. Má oclusão. Desenvolvimento </w:t>
      </w:r>
      <w:proofErr w:type="spellStart"/>
      <w:r w:rsidRPr="00483A32">
        <w:rPr>
          <w:sz w:val="24"/>
          <w:szCs w:val="24"/>
        </w:rPr>
        <w:t>dentofacial</w:t>
      </w:r>
      <w:proofErr w:type="spellEnd"/>
      <w:r w:rsidRPr="00483A32">
        <w:rPr>
          <w:sz w:val="24"/>
          <w:szCs w:val="24"/>
        </w:rPr>
        <w:t>.</w:t>
      </w:r>
    </w:p>
    <w:p w14:paraId="1B1C3986" w14:textId="77777777" w:rsidR="001D5E5B" w:rsidRPr="00483A32" w:rsidRDefault="001D5E5B">
      <w:pPr>
        <w:spacing w:line="360" w:lineRule="auto"/>
        <w:rPr>
          <w:b/>
          <w:bCs/>
          <w:sz w:val="24"/>
          <w:szCs w:val="24"/>
        </w:rPr>
      </w:pPr>
    </w:p>
    <w:p w14:paraId="7A95B171" w14:textId="77777777" w:rsidR="001D5E5B" w:rsidRDefault="001D5E5B">
      <w:pPr>
        <w:spacing w:line="360" w:lineRule="auto"/>
        <w:rPr>
          <w:sz w:val="24"/>
          <w:szCs w:val="24"/>
        </w:rPr>
      </w:pPr>
    </w:p>
    <w:p w14:paraId="4E559C34" w14:textId="77777777" w:rsidR="00B171C4" w:rsidRDefault="00B171C4">
      <w:pPr>
        <w:spacing w:line="360" w:lineRule="auto"/>
        <w:rPr>
          <w:sz w:val="24"/>
          <w:szCs w:val="24"/>
        </w:rPr>
      </w:pPr>
    </w:p>
    <w:p w14:paraId="1E636514" w14:textId="77777777" w:rsidR="00B171C4" w:rsidRDefault="00B171C4">
      <w:pPr>
        <w:spacing w:line="360" w:lineRule="auto"/>
        <w:rPr>
          <w:sz w:val="24"/>
          <w:szCs w:val="24"/>
        </w:rPr>
      </w:pPr>
    </w:p>
    <w:p w14:paraId="5EA78D64" w14:textId="77777777" w:rsidR="00B171C4" w:rsidRDefault="00B171C4">
      <w:pPr>
        <w:spacing w:line="360" w:lineRule="auto"/>
        <w:rPr>
          <w:sz w:val="24"/>
          <w:szCs w:val="24"/>
        </w:rPr>
      </w:pPr>
    </w:p>
    <w:p w14:paraId="2D835BD1" w14:textId="77777777" w:rsidR="00B171C4" w:rsidRDefault="00B171C4">
      <w:pPr>
        <w:spacing w:line="360" w:lineRule="auto"/>
        <w:rPr>
          <w:sz w:val="24"/>
          <w:szCs w:val="24"/>
        </w:rPr>
      </w:pPr>
    </w:p>
    <w:p w14:paraId="7625093F" w14:textId="77777777" w:rsidR="00483A32" w:rsidRPr="00B171C4" w:rsidRDefault="00483A32">
      <w:pPr>
        <w:spacing w:line="360" w:lineRule="auto"/>
        <w:rPr>
          <w:sz w:val="24"/>
          <w:szCs w:val="24"/>
        </w:rPr>
      </w:pPr>
    </w:p>
    <w:p w14:paraId="5BC52AB8" w14:textId="77777777" w:rsidR="001D5E5B" w:rsidRPr="00B171C4" w:rsidRDefault="00000000">
      <w:pPr>
        <w:spacing w:line="360" w:lineRule="auto"/>
        <w:rPr>
          <w:sz w:val="24"/>
          <w:szCs w:val="24"/>
        </w:rPr>
      </w:pPr>
      <w:bookmarkStart w:id="0" w:name="f5vk82do5j7i" w:colFirst="0" w:colLast="0"/>
      <w:bookmarkEnd w:id="0"/>
      <w:r w:rsidRPr="00B171C4">
        <w:rPr>
          <w:b/>
          <w:bCs/>
          <w:sz w:val="24"/>
          <w:szCs w:val="24"/>
        </w:rPr>
        <w:t>1 INTRODUÇÃO</w:t>
      </w:r>
    </w:p>
    <w:p w14:paraId="1ED7B55B" w14:textId="77777777" w:rsidR="004D333E" w:rsidRP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  <w:r w:rsidRPr="004D333E">
        <w:rPr>
          <w:sz w:val="24"/>
          <w:szCs w:val="24"/>
        </w:rPr>
        <w:t xml:space="preserve">A respiração é uma função fisiológica essencial para a manutenção do organismo e, em condições normais, ocorre predominantemente pela via nasal. Além da passagem do ar, a respiração nasal está relacionada ao funcionamento integrado de estruturas do sistema estomatognático, como língua, lábios, mandíbula e musculatura orofacial. Durante a infância e a adolescência, períodos marcados pelo crescimento e desenvolvimento craniofacial, alterações persistentes no padrão respiratório podem estar associadas a mudanças funcionais e morfológicas do complexo </w:t>
      </w:r>
      <w:proofErr w:type="spellStart"/>
      <w:r w:rsidRPr="004D333E">
        <w:rPr>
          <w:sz w:val="24"/>
          <w:szCs w:val="24"/>
        </w:rPr>
        <w:t>dentofacial</w:t>
      </w:r>
      <w:proofErr w:type="spellEnd"/>
      <w:r w:rsidRPr="004D333E">
        <w:rPr>
          <w:sz w:val="24"/>
          <w:szCs w:val="24"/>
        </w:rPr>
        <w:t xml:space="preserve"> (Grande </w:t>
      </w:r>
      <w:r w:rsidRPr="004D333E">
        <w:rPr>
          <w:i/>
          <w:iCs/>
          <w:sz w:val="24"/>
          <w:szCs w:val="24"/>
        </w:rPr>
        <w:t>et al</w:t>
      </w:r>
      <w:r w:rsidRPr="004D333E">
        <w:rPr>
          <w:sz w:val="24"/>
          <w:szCs w:val="24"/>
        </w:rPr>
        <w:t xml:space="preserve">., 2026; </w:t>
      </w:r>
      <w:proofErr w:type="spellStart"/>
      <w:r w:rsidRPr="004D333E">
        <w:rPr>
          <w:sz w:val="24"/>
          <w:szCs w:val="24"/>
        </w:rPr>
        <w:t>Feștilă</w:t>
      </w:r>
      <w:proofErr w:type="spellEnd"/>
      <w:r w:rsidRPr="004D333E">
        <w:rPr>
          <w:sz w:val="24"/>
          <w:szCs w:val="24"/>
        </w:rPr>
        <w:t xml:space="preserve"> </w:t>
      </w:r>
      <w:r w:rsidRPr="004D333E">
        <w:rPr>
          <w:i/>
          <w:iCs/>
          <w:sz w:val="24"/>
          <w:szCs w:val="24"/>
        </w:rPr>
        <w:t>et al</w:t>
      </w:r>
      <w:r w:rsidRPr="004D333E">
        <w:rPr>
          <w:sz w:val="24"/>
          <w:szCs w:val="24"/>
        </w:rPr>
        <w:t>., 2025).</w:t>
      </w:r>
    </w:p>
    <w:p w14:paraId="5455362E" w14:textId="77777777" w:rsidR="004D333E" w:rsidRP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  <w:r w:rsidRPr="004D333E">
        <w:rPr>
          <w:sz w:val="24"/>
          <w:szCs w:val="24"/>
        </w:rPr>
        <w:t>A respiração oral pode ocorrer quando há dificuldade na passagem do ar pelas vias nasais e superiores. Quando esse padrão permanece por tempo prolongado, podem ocorrer adaptações na postura da cabeça, mandíbula e língua, interferindo no equilíbrio funcional do sistema estomatognático. Estudos em crianças apontam diferenças em características craniofaciais e mandibulares entre indivíduos respiradores orais e nasais, sugerindo uma possível relação entre o padrão respiratório e o desenvolvimento facial (</w:t>
      </w:r>
      <w:proofErr w:type="spellStart"/>
      <w:r w:rsidRPr="004D333E">
        <w:rPr>
          <w:sz w:val="24"/>
          <w:szCs w:val="24"/>
        </w:rPr>
        <w:t>Feștilă</w:t>
      </w:r>
      <w:proofErr w:type="spellEnd"/>
      <w:r w:rsidRPr="004D333E">
        <w:rPr>
          <w:sz w:val="24"/>
          <w:szCs w:val="24"/>
        </w:rPr>
        <w:t xml:space="preserve"> </w:t>
      </w:r>
      <w:r w:rsidRPr="004D333E">
        <w:rPr>
          <w:i/>
          <w:iCs/>
          <w:sz w:val="24"/>
          <w:szCs w:val="24"/>
        </w:rPr>
        <w:t>et al</w:t>
      </w:r>
      <w:r w:rsidRPr="004D333E">
        <w:rPr>
          <w:sz w:val="24"/>
          <w:szCs w:val="24"/>
        </w:rPr>
        <w:t xml:space="preserve">., 2025; Zhao </w:t>
      </w:r>
      <w:r w:rsidRPr="004D333E">
        <w:rPr>
          <w:i/>
          <w:iCs/>
          <w:sz w:val="24"/>
          <w:szCs w:val="24"/>
        </w:rPr>
        <w:t>et al</w:t>
      </w:r>
      <w:r w:rsidRPr="004D333E">
        <w:rPr>
          <w:sz w:val="24"/>
          <w:szCs w:val="24"/>
        </w:rPr>
        <w:t>., 2021).</w:t>
      </w:r>
    </w:p>
    <w:p w14:paraId="640C5F8C" w14:textId="77777777" w:rsidR="004D333E" w:rsidRP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  <w:r w:rsidRPr="004D333E">
        <w:rPr>
          <w:sz w:val="24"/>
          <w:szCs w:val="24"/>
        </w:rPr>
        <w:t xml:space="preserve">A literatura também descreve associações entre a respiração oral e determinadas características do crescimento craniofacial, como maior tendência ao crescimento vertical da face, alterações nas relações </w:t>
      </w:r>
      <w:proofErr w:type="spellStart"/>
      <w:r w:rsidRPr="004D333E">
        <w:rPr>
          <w:sz w:val="24"/>
          <w:szCs w:val="24"/>
        </w:rPr>
        <w:t>maxilomandibulares</w:t>
      </w:r>
      <w:proofErr w:type="spellEnd"/>
      <w:r w:rsidRPr="004D333E">
        <w:rPr>
          <w:sz w:val="24"/>
          <w:szCs w:val="24"/>
        </w:rPr>
        <w:t xml:space="preserve"> e modificações na morfologia dos tecidos moles. Entretanto, o crescimento craniofacial é influenciado por diversos fatores, incluindo aspectos genéticos, esqueléticos, musculares, funcionais e ambientais. Dessa forma, a respiração oral não deve ser considerada, isoladamente, como causa das alterações observadas, principalmente porque grande parte das evidências disponíveis é proveniente de estudos observacionais e apresenta heterogeneidade metodológica (Grande </w:t>
      </w:r>
      <w:r w:rsidRPr="004D333E">
        <w:rPr>
          <w:i/>
          <w:iCs/>
          <w:sz w:val="24"/>
          <w:szCs w:val="24"/>
        </w:rPr>
        <w:t>et al</w:t>
      </w:r>
      <w:r w:rsidRPr="004D333E">
        <w:rPr>
          <w:sz w:val="24"/>
          <w:szCs w:val="24"/>
        </w:rPr>
        <w:t xml:space="preserve">., 2026; Zhao </w:t>
      </w:r>
      <w:r w:rsidRPr="004D333E">
        <w:rPr>
          <w:i/>
          <w:iCs/>
          <w:sz w:val="24"/>
          <w:szCs w:val="24"/>
        </w:rPr>
        <w:t>et al</w:t>
      </w:r>
      <w:r w:rsidRPr="004D333E">
        <w:rPr>
          <w:sz w:val="24"/>
          <w:szCs w:val="24"/>
        </w:rPr>
        <w:t xml:space="preserve">., 2021; </w:t>
      </w:r>
      <w:proofErr w:type="spellStart"/>
      <w:r w:rsidRPr="004D333E">
        <w:rPr>
          <w:sz w:val="24"/>
          <w:szCs w:val="24"/>
        </w:rPr>
        <w:t>Kandasamy</w:t>
      </w:r>
      <w:proofErr w:type="spellEnd"/>
      <w:r w:rsidRPr="004D333E">
        <w:rPr>
          <w:sz w:val="24"/>
          <w:szCs w:val="24"/>
        </w:rPr>
        <w:t>, 2025).</w:t>
      </w:r>
    </w:p>
    <w:p w14:paraId="49BA59B9" w14:textId="77777777" w:rsidR="004D333E" w:rsidRP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  <w:r w:rsidRPr="004D333E">
        <w:rPr>
          <w:sz w:val="24"/>
          <w:szCs w:val="24"/>
        </w:rPr>
        <w:t>As repercussões também podem envolver o palato e as arcadas dentárias. Estudos identificaram diferenças nas dimensões palatinas de crianças com respiração oral habitual ou obstrutiva quando comparadas às respiradoras nasais. Além disso, uma revisão sistemática com meta-análise publicada recentemente encontrou associação entre a respiração oral e alterações nas dimensões das arcadas dentárias e na morfologia palatina de crianças e adolescentes (</w:t>
      </w:r>
      <w:proofErr w:type="spellStart"/>
      <w:r w:rsidRPr="004D333E">
        <w:rPr>
          <w:sz w:val="24"/>
          <w:szCs w:val="24"/>
        </w:rPr>
        <w:t>Kottayi</w:t>
      </w:r>
      <w:proofErr w:type="spellEnd"/>
      <w:r w:rsidRPr="004D333E">
        <w:rPr>
          <w:sz w:val="24"/>
          <w:szCs w:val="24"/>
        </w:rPr>
        <w:t xml:space="preserve"> </w:t>
      </w:r>
      <w:r w:rsidRPr="004D333E">
        <w:rPr>
          <w:i/>
          <w:iCs/>
          <w:sz w:val="24"/>
          <w:szCs w:val="24"/>
        </w:rPr>
        <w:t>et al</w:t>
      </w:r>
      <w:r w:rsidRPr="004D333E">
        <w:rPr>
          <w:sz w:val="24"/>
          <w:szCs w:val="24"/>
        </w:rPr>
        <w:t xml:space="preserve">., 2025; </w:t>
      </w:r>
      <w:proofErr w:type="spellStart"/>
      <w:r w:rsidRPr="004D333E">
        <w:rPr>
          <w:sz w:val="24"/>
          <w:szCs w:val="24"/>
        </w:rPr>
        <w:t>Lekvijittada</w:t>
      </w:r>
      <w:proofErr w:type="spellEnd"/>
      <w:r w:rsidRPr="004D333E">
        <w:rPr>
          <w:sz w:val="24"/>
          <w:szCs w:val="24"/>
        </w:rPr>
        <w:t xml:space="preserve"> </w:t>
      </w:r>
      <w:r w:rsidRPr="004D333E">
        <w:rPr>
          <w:i/>
          <w:iCs/>
          <w:sz w:val="24"/>
          <w:szCs w:val="24"/>
        </w:rPr>
        <w:t>et al</w:t>
      </w:r>
      <w:r w:rsidRPr="004D333E">
        <w:rPr>
          <w:sz w:val="24"/>
          <w:szCs w:val="24"/>
        </w:rPr>
        <w:t>., 2026).</w:t>
      </w:r>
    </w:p>
    <w:p w14:paraId="0D10DC36" w14:textId="77777777" w:rsidR="004D333E" w:rsidRP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  <w:r w:rsidRPr="004D333E">
        <w:rPr>
          <w:sz w:val="24"/>
          <w:szCs w:val="24"/>
        </w:rPr>
        <w:t xml:space="preserve">No campo da Ortodontia, a respiração oral tem sido estudada em relação ao desenvolvimento das más oclusões. Pesquisas recentes demonstram correlação entre o padrão </w:t>
      </w:r>
      <w:r w:rsidRPr="004D333E">
        <w:rPr>
          <w:sz w:val="24"/>
          <w:szCs w:val="24"/>
        </w:rPr>
        <w:lastRenderedPageBreak/>
        <w:t xml:space="preserve">respiratório e determinadas alterações oclusais, mas essa relação deve ser interpretada com cautela, uma vez que fatores como idade, estágio de crescimento, condições das vias aéreas e características individuais também podem influenciar o desenvolvimento </w:t>
      </w:r>
      <w:proofErr w:type="spellStart"/>
      <w:r w:rsidRPr="004D333E">
        <w:rPr>
          <w:sz w:val="24"/>
          <w:szCs w:val="24"/>
        </w:rPr>
        <w:t>dentofacial</w:t>
      </w:r>
      <w:proofErr w:type="spellEnd"/>
      <w:r w:rsidRPr="004D333E">
        <w:rPr>
          <w:sz w:val="24"/>
          <w:szCs w:val="24"/>
        </w:rPr>
        <w:t xml:space="preserve"> (</w:t>
      </w:r>
      <w:proofErr w:type="spellStart"/>
      <w:r w:rsidRPr="004D333E">
        <w:rPr>
          <w:sz w:val="24"/>
          <w:szCs w:val="24"/>
        </w:rPr>
        <w:t>Feștilă</w:t>
      </w:r>
      <w:proofErr w:type="spellEnd"/>
      <w:r w:rsidRPr="004D333E">
        <w:rPr>
          <w:sz w:val="24"/>
          <w:szCs w:val="24"/>
        </w:rPr>
        <w:t xml:space="preserve"> </w:t>
      </w:r>
      <w:r w:rsidRPr="004D333E">
        <w:rPr>
          <w:i/>
          <w:iCs/>
          <w:sz w:val="24"/>
          <w:szCs w:val="24"/>
        </w:rPr>
        <w:t>et</w:t>
      </w:r>
      <w:r w:rsidRPr="004D333E">
        <w:rPr>
          <w:sz w:val="24"/>
          <w:szCs w:val="24"/>
        </w:rPr>
        <w:t xml:space="preserve"> </w:t>
      </w:r>
      <w:r w:rsidRPr="004D333E">
        <w:rPr>
          <w:i/>
          <w:iCs/>
          <w:sz w:val="24"/>
          <w:szCs w:val="24"/>
        </w:rPr>
        <w:t>al.</w:t>
      </w:r>
      <w:r w:rsidRPr="004D333E">
        <w:rPr>
          <w:sz w:val="24"/>
          <w:szCs w:val="24"/>
        </w:rPr>
        <w:t xml:space="preserve">, 2025; Li </w:t>
      </w:r>
      <w:r w:rsidRPr="004D333E">
        <w:rPr>
          <w:i/>
          <w:iCs/>
          <w:sz w:val="24"/>
          <w:szCs w:val="24"/>
        </w:rPr>
        <w:t>et al</w:t>
      </w:r>
      <w:r w:rsidRPr="004D333E">
        <w:rPr>
          <w:sz w:val="24"/>
          <w:szCs w:val="24"/>
        </w:rPr>
        <w:t>., 2026). Portanto, a associação encontrada na literatura não permite afirmar que a respiração oral seja, por si só, responsável pelo desenvolvimento das más oclusões.</w:t>
      </w:r>
    </w:p>
    <w:p w14:paraId="5ADCBA77" w14:textId="77777777" w:rsidR="004D333E" w:rsidRP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  <w:r w:rsidRPr="004D333E">
        <w:rPr>
          <w:sz w:val="24"/>
          <w:szCs w:val="24"/>
        </w:rPr>
        <w:t>Nesse contexto, a investigação da respiração oral durante a infância e a adolescência apresenta relevância para a Odontologia, especialmente pela possibilidade de sua associação com alterações craniofaciais, palatinas e oclusais. A identificação precoce dessas alterações pode contribuir para uma avaliação clínica mais adequada e, quando necessário, para o encaminhamento do paciente a outros profissionais da saúde. Assim, compreender a relação entre o padrão respiratório e o desenvolvimento craniofacial é importante para uma abordagem interdisciplinar e baseada em evidências, justificando a realização de estudos que analisem as possíveis repercussões da respiração oral sobre o crescimento facial e a oclusão.</w:t>
      </w:r>
    </w:p>
    <w:p w14:paraId="6E51EE5D" w14:textId="77777777" w:rsidR="001D5E5B" w:rsidRPr="00B171C4" w:rsidRDefault="001D5E5B">
      <w:pPr>
        <w:spacing w:line="360" w:lineRule="auto"/>
        <w:rPr>
          <w:b/>
          <w:bCs/>
          <w:sz w:val="24"/>
          <w:szCs w:val="24"/>
        </w:rPr>
      </w:pPr>
    </w:p>
    <w:p w14:paraId="58324B50" w14:textId="77777777" w:rsidR="001D5E5B" w:rsidRPr="00B171C4" w:rsidRDefault="00000000">
      <w:pPr>
        <w:spacing w:line="360" w:lineRule="auto"/>
        <w:rPr>
          <w:sz w:val="24"/>
          <w:szCs w:val="24"/>
        </w:rPr>
      </w:pPr>
      <w:r w:rsidRPr="00B171C4">
        <w:rPr>
          <w:b/>
          <w:bCs/>
          <w:sz w:val="24"/>
          <w:szCs w:val="24"/>
        </w:rPr>
        <w:t>2 OBJETIVOS</w:t>
      </w:r>
    </w:p>
    <w:p w14:paraId="731CB060" w14:textId="77777777" w:rsidR="00B171C4" w:rsidRPr="00B171C4" w:rsidRDefault="00B171C4" w:rsidP="00B171C4">
      <w:pPr>
        <w:spacing w:line="360" w:lineRule="auto"/>
        <w:ind w:firstLine="720"/>
        <w:jc w:val="both"/>
        <w:rPr>
          <w:sz w:val="24"/>
          <w:szCs w:val="24"/>
        </w:rPr>
      </w:pPr>
      <w:r w:rsidRPr="00B171C4">
        <w:rPr>
          <w:sz w:val="24"/>
          <w:szCs w:val="24"/>
        </w:rPr>
        <w:t>Analisar a relação entre a respiração oral, o crescimento craniofacial e o desenvolvimento da oclusão, destacando as principais alterações funcionais e morfológicas associadas a esse padrão respiratório durante o crescimento.</w:t>
      </w:r>
    </w:p>
    <w:p w14:paraId="1C801AB3" w14:textId="77777777" w:rsidR="001D5E5B" w:rsidRPr="00B171C4" w:rsidRDefault="001D5E5B">
      <w:pPr>
        <w:spacing w:line="360" w:lineRule="auto"/>
        <w:rPr>
          <w:b/>
          <w:bCs/>
          <w:sz w:val="24"/>
          <w:szCs w:val="24"/>
        </w:rPr>
      </w:pPr>
    </w:p>
    <w:p w14:paraId="798D084F" w14:textId="77777777" w:rsidR="001D5E5B" w:rsidRPr="00B171C4" w:rsidRDefault="00000000">
      <w:pPr>
        <w:spacing w:line="360" w:lineRule="auto"/>
        <w:rPr>
          <w:sz w:val="24"/>
          <w:szCs w:val="24"/>
        </w:rPr>
      </w:pPr>
      <w:r w:rsidRPr="00B171C4">
        <w:rPr>
          <w:b/>
          <w:bCs/>
          <w:sz w:val="24"/>
          <w:szCs w:val="24"/>
        </w:rPr>
        <w:t>3 MÉTODO</w:t>
      </w:r>
    </w:p>
    <w:p w14:paraId="49CAA06F" w14:textId="09231B65" w:rsidR="00B171C4" w:rsidRPr="00B171C4" w:rsidRDefault="00B171C4" w:rsidP="00FA51C6">
      <w:pPr>
        <w:spacing w:line="360" w:lineRule="auto"/>
        <w:ind w:firstLine="720"/>
        <w:jc w:val="both"/>
        <w:rPr>
          <w:sz w:val="24"/>
          <w:szCs w:val="24"/>
        </w:rPr>
      </w:pPr>
      <w:r w:rsidRPr="00B171C4">
        <w:rPr>
          <w:sz w:val="24"/>
          <w:szCs w:val="24"/>
        </w:rPr>
        <w:t>Trata-se de uma revisão narrativa da literatura, realizada com o objetivo de reunir e discutir evidências sobre as relações entre respiração oral, crescimento craniofacial e desenvolvimento da oclusão. A revisão envolveu a definição do tema, busca e seleção dos estudos, análise das informações e síntese dos principais achados. Esse tipo de revisão permite reunir e interpretar criticamente diferentes evidências sobre determinado tema (</w:t>
      </w:r>
      <w:proofErr w:type="spellStart"/>
      <w:r w:rsidRPr="00B171C4">
        <w:rPr>
          <w:sz w:val="24"/>
          <w:szCs w:val="24"/>
        </w:rPr>
        <w:t>Sukhera</w:t>
      </w:r>
      <w:proofErr w:type="spellEnd"/>
      <w:r w:rsidRPr="00B171C4">
        <w:rPr>
          <w:sz w:val="24"/>
          <w:szCs w:val="24"/>
        </w:rPr>
        <w:t>, 2022).</w:t>
      </w:r>
    </w:p>
    <w:p w14:paraId="3D51C9F7" w14:textId="22DE9DFA" w:rsidR="00B171C4" w:rsidRPr="00B171C4" w:rsidRDefault="00B171C4" w:rsidP="00FA51C6">
      <w:pPr>
        <w:spacing w:line="360" w:lineRule="auto"/>
        <w:ind w:firstLine="720"/>
        <w:jc w:val="both"/>
        <w:rPr>
          <w:sz w:val="24"/>
          <w:szCs w:val="24"/>
        </w:rPr>
      </w:pPr>
      <w:r w:rsidRPr="00B171C4">
        <w:rPr>
          <w:sz w:val="24"/>
          <w:szCs w:val="24"/>
        </w:rPr>
        <w:t xml:space="preserve">A busca foi realizada em agosto de 2026, nas bases </w:t>
      </w:r>
      <w:proofErr w:type="spellStart"/>
      <w:r w:rsidRPr="00B171C4">
        <w:rPr>
          <w:sz w:val="24"/>
          <w:szCs w:val="24"/>
        </w:rPr>
        <w:t>PubMed</w:t>
      </w:r>
      <w:proofErr w:type="spellEnd"/>
      <w:r w:rsidRPr="00B171C4">
        <w:rPr>
          <w:sz w:val="24"/>
          <w:szCs w:val="24"/>
        </w:rPr>
        <w:t xml:space="preserve">/MEDLINE, </w:t>
      </w:r>
      <w:proofErr w:type="spellStart"/>
      <w:r w:rsidRPr="00B171C4">
        <w:rPr>
          <w:sz w:val="24"/>
          <w:szCs w:val="24"/>
        </w:rPr>
        <w:t>SpringerLink</w:t>
      </w:r>
      <w:proofErr w:type="spellEnd"/>
      <w:r w:rsidRPr="00B171C4">
        <w:rPr>
          <w:sz w:val="24"/>
          <w:szCs w:val="24"/>
        </w:rPr>
        <w:t xml:space="preserve">, SciELO e LILACS, considerando estudos publicados entre 2021 e 2026. Foram utilizados os descritores </w:t>
      </w:r>
      <w:proofErr w:type="spellStart"/>
      <w:r w:rsidRPr="00B171C4">
        <w:rPr>
          <w:sz w:val="24"/>
          <w:szCs w:val="24"/>
        </w:rPr>
        <w:t>Mouth</w:t>
      </w:r>
      <w:proofErr w:type="spellEnd"/>
      <w:r w:rsidRPr="00B171C4">
        <w:rPr>
          <w:sz w:val="24"/>
          <w:szCs w:val="24"/>
        </w:rPr>
        <w:t xml:space="preserve"> </w:t>
      </w:r>
      <w:proofErr w:type="spellStart"/>
      <w:r w:rsidRPr="00B171C4">
        <w:rPr>
          <w:sz w:val="24"/>
          <w:szCs w:val="24"/>
        </w:rPr>
        <w:t>Breathing</w:t>
      </w:r>
      <w:proofErr w:type="spellEnd"/>
      <w:r w:rsidRPr="00B171C4">
        <w:rPr>
          <w:sz w:val="24"/>
          <w:szCs w:val="24"/>
        </w:rPr>
        <w:t xml:space="preserve">, Oral </w:t>
      </w:r>
      <w:proofErr w:type="spellStart"/>
      <w:r w:rsidRPr="00B171C4">
        <w:rPr>
          <w:sz w:val="24"/>
          <w:szCs w:val="24"/>
        </w:rPr>
        <w:t>Breathing</w:t>
      </w:r>
      <w:proofErr w:type="spellEnd"/>
      <w:r w:rsidRPr="00B171C4">
        <w:rPr>
          <w:sz w:val="24"/>
          <w:szCs w:val="24"/>
        </w:rPr>
        <w:t xml:space="preserve">, Craniofacial Growth, Craniofacial </w:t>
      </w:r>
      <w:proofErr w:type="spellStart"/>
      <w:r w:rsidRPr="00B171C4">
        <w:rPr>
          <w:sz w:val="24"/>
          <w:szCs w:val="24"/>
        </w:rPr>
        <w:t>Development</w:t>
      </w:r>
      <w:proofErr w:type="spellEnd"/>
      <w:r w:rsidRPr="00B171C4">
        <w:rPr>
          <w:sz w:val="24"/>
          <w:szCs w:val="24"/>
        </w:rPr>
        <w:t xml:space="preserve">, </w:t>
      </w:r>
      <w:proofErr w:type="spellStart"/>
      <w:r w:rsidRPr="00B171C4">
        <w:rPr>
          <w:sz w:val="24"/>
          <w:szCs w:val="24"/>
        </w:rPr>
        <w:t>Malocclusion</w:t>
      </w:r>
      <w:proofErr w:type="spellEnd"/>
      <w:r w:rsidRPr="00B171C4">
        <w:rPr>
          <w:sz w:val="24"/>
          <w:szCs w:val="24"/>
        </w:rPr>
        <w:t xml:space="preserve">, </w:t>
      </w:r>
      <w:proofErr w:type="spellStart"/>
      <w:r w:rsidRPr="00B171C4">
        <w:rPr>
          <w:sz w:val="24"/>
          <w:szCs w:val="24"/>
        </w:rPr>
        <w:t>Dentofacial</w:t>
      </w:r>
      <w:proofErr w:type="spellEnd"/>
      <w:r w:rsidRPr="00B171C4">
        <w:rPr>
          <w:sz w:val="24"/>
          <w:szCs w:val="24"/>
        </w:rPr>
        <w:t xml:space="preserve"> </w:t>
      </w:r>
      <w:proofErr w:type="spellStart"/>
      <w:r w:rsidRPr="00B171C4">
        <w:rPr>
          <w:sz w:val="24"/>
          <w:szCs w:val="24"/>
        </w:rPr>
        <w:t>Development</w:t>
      </w:r>
      <w:proofErr w:type="spellEnd"/>
      <w:r w:rsidRPr="00B171C4">
        <w:rPr>
          <w:sz w:val="24"/>
          <w:szCs w:val="24"/>
        </w:rPr>
        <w:t xml:space="preserve"> e Nasal </w:t>
      </w:r>
      <w:proofErr w:type="spellStart"/>
      <w:r w:rsidRPr="00B171C4">
        <w:rPr>
          <w:sz w:val="24"/>
          <w:szCs w:val="24"/>
        </w:rPr>
        <w:t>Obstruction</w:t>
      </w:r>
      <w:proofErr w:type="spellEnd"/>
      <w:r w:rsidRPr="00B171C4">
        <w:rPr>
          <w:sz w:val="24"/>
          <w:szCs w:val="24"/>
        </w:rPr>
        <w:t xml:space="preserve">, combinados pelos operadores AND e OR. Foram identificados inicialmente 240 registros: 204 na </w:t>
      </w:r>
      <w:proofErr w:type="spellStart"/>
      <w:r w:rsidRPr="00B171C4">
        <w:rPr>
          <w:sz w:val="24"/>
          <w:szCs w:val="24"/>
        </w:rPr>
        <w:t>SpringerLink</w:t>
      </w:r>
      <w:proofErr w:type="spellEnd"/>
      <w:r w:rsidRPr="00B171C4">
        <w:rPr>
          <w:sz w:val="24"/>
          <w:szCs w:val="24"/>
        </w:rPr>
        <w:t xml:space="preserve">, 24 na LILACS, 9 na </w:t>
      </w:r>
      <w:proofErr w:type="spellStart"/>
      <w:r w:rsidRPr="00B171C4">
        <w:rPr>
          <w:sz w:val="24"/>
          <w:szCs w:val="24"/>
        </w:rPr>
        <w:t>PubMed</w:t>
      </w:r>
      <w:proofErr w:type="spellEnd"/>
      <w:r w:rsidRPr="00B171C4">
        <w:rPr>
          <w:sz w:val="24"/>
          <w:szCs w:val="24"/>
        </w:rPr>
        <w:t>/MEDLINE e 3 na SciELO.</w:t>
      </w:r>
    </w:p>
    <w:p w14:paraId="5FCF568A" w14:textId="20729B27" w:rsidR="00B171C4" w:rsidRPr="00B171C4" w:rsidRDefault="00B171C4" w:rsidP="00FA51C6">
      <w:pPr>
        <w:spacing w:line="360" w:lineRule="auto"/>
        <w:ind w:firstLine="720"/>
        <w:jc w:val="both"/>
        <w:rPr>
          <w:sz w:val="24"/>
          <w:szCs w:val="24"/>
        </w:rPr>
      </w:pPr>
      <w:r w:rsidRPr="00B171C4">
        <w:rPr>
          <w:sz w:val="24"/>
          <w:szCs w:val="24"/>
        </w:rPr>
        <w:t xml:space="preserve">Foram incluídos estudos em português, inglês ou espanhol, principalmente com crianças e adolescentes, que abordassem a relação entre respiração oral, crescimento craniofacial, </w:t>
      </w:r>
      <w:r w:rsidRPr="00B171C4">
        <w:rPr>
          <w:sz w:val="24"/>
          <w:szCs w:val="24"/>
        </w:rPr>
        <w:lastRenderedPageBreak/>
        <w:t xml:space="preserve">desenvolvimento </w:t>
      </w:r>
      <w:proofErr w:type="spellStart"/>
      <w:r w:rsidRPr="00B171C4">
        <w:rPr>
          <w:sz w:val="24"/>
          <w:szCs w:val="24"/>
        </w:rPr>
        <w:t>dentofacial</w:t>
      </w:r>
      <w:proofErr w:type="spellEnd"/>
      <w:r w:rsidRPr="00B171C4">
        <w:rPr>
          <w:sz w:val="24"/>
          <w:szCs w:val="24"/>
        </w:rPr>
        <w:t>, morfologia dos arcos dentários ou oclusão. Foram excluídos estudos exclusivamente com adultos, publicações fora do período definido, duplicados e trabalhos sem relação direta com o tema. Após a triagem e aplicação dos critérios de elegibilidade, 1</w:t>
      </w:r>
      <w:r>
        <w:rPr>
          <w:sz w:val="24"/>
          <w:szCs w:val="24"/>
        </w:rPr>
        <w:t>2</w:t>
      </w:r>
      <w:r w:rsidRPr="00B171C4">
        <w:rPr>
          <w:sz w:val="24"/>
          <w:szCs w:val="24"/>
        </w:rPr>
        <w:t xml:space="preserve"> estudos foram incluídos na análise final.</w:t>
      </w:r>
    </w:p>
    <w:p w14:paraId="4C99AF7A" w14:textId="3EEDC186" w:rsidR="00630988" w:rsidRDefault="00B171C4" w:rsidP="00FA51C6">
      <w:pPr>
        <w:spacing w:line="360" w:lineRule="auto"/>
        <w:ind w:firstLine="720"/>
        <w:jc w:val="both"/>
        <w:rPr>
          <w:sz w:val="24"/>
          <w:szCs w:val="24"/>
        </w:rPr>
      </w:pPr>
      <w:r w:rsidRPr="00B171C4">
        <w:rPr>
          <w:sz w:val="24"/>
          <w:szCs w:val="24"/>
        </w:rPr>
        <w:t>Os achados foram sintetizados de forma narrativa e organizados em quatro eixos: alterações funcionais associadas à respiração oral; influência no crescimento craniofacial; relação com o desenvolvimento da oclusão; e importância do diagnóstico precoce e da abordagem interdisciplinar.</w:t>
      </w:r>
    </w:p>
    <w:p w14:paraId="088904B2" w14:textId="77777777" w:rsidR="00630988" w:rsidRDefault="00630988" w:rsidP="00FA51C6">
      <w:pPr>
        <w:spacing w:line="360" w:lineRule="auto"/>
        <w:ind w:firstLine="720"/>
        <w:jc w:val="both"/>
        <w:rPr>
          <w:sz w:val="24"/>
          <w:szCs w:val="24"/>
        </w:rPr>
      </w:pPr>
    </w:p>
    <w:p w14:paraId="7929B908" w14:textId="1E7E6FBD" w:rsidR="00630988" w:rsidRPr="00630988" w:rsidRDefault="00630988" w:rsidP="00630988">
      <w:pPr>
        <w:spacing w:line="360" w:lineRule="auto"/>
        <w:jc w:val="both"/>
        <w:rPr>
          <w:sz w:val="24"/>
          <w:szCs w:val="24"/>
        </w:rPr>
      </w:pPr>
      <w:r w:rsidRPr="00630988">
        <w:rPr>
          <w:b/>
          <w:bCs/>
          <w:sz w:val="24"/>
          <w:szCs w:val="24"/>
        </w:rPr>
        <w:t>Figura 1</w:t>
      </w:r>
      <w:r w:rsidR="007F7D2B" w:rsidRPr="007F7D2B">
        <w:rPr>
          <w:b/>
          <w:bCs/>
          <w:sz w:val="24"/>
          <w:szCs w:val="24"/>
        </w:rPr>
        <w:t xml:space="preserve">: </w:t>
      </w:r>
      <w:r w:rsidRPr="00630988">
        <w:rPr>
          <w:sz w:val="24"/>
          <w:szCs w:val="24"/>
        </w:rPr>
        <w:t>Fluxograma de seleção dos estudos sobre a relação entre respiração oral, crescimento craniofacial e desenvolvimento da oclusão</w:t>
      </w:r>
    </w:p>
    <w:p w14:paraId="0A0315DA" w14:textId="36E48E1F" w:rsidR="00B171C4" w:rsidRDefault="00630988" w:rsidP="00B171C4">
      <w:pPr>
        <w:spacing w:line="360" w:lineRule="auto"/>
        <w:rPr>
          <w:b/>
          <w:bCs/>
          <w:sz w:val="24"/>
          <w:szCs w:val="24"/>
        </w:rPr>
      </w:pPr>
      <w:r w:rsidRPr="00630988">
        <w:rPr>
          <w:b/>
          <w:bCs/>
          <w:noProof/>
          <w:sz w:val="24"/>
          <w:szCs w:val="24"/>
        </w:rPr>
        <w:drawing>
          <wp:inline distT="0" distB="0" distL="0" distR="0" wp14:anchorId="792D1B77" wp14:editId="6A1D3228">
            <wp:extent cx="5470748" cy="4562475"/>
            <wp:effectExtent l="0" t="0" r="0" b="0"/>
            <wp:docPr id="200512807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12807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2166" cy="4563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154A8" w14:textId="01100722" w:rsidR="00483A32" w:rsidRDefault="00630988" w:rsidP="00630988">
      <w:pPr>
        <w:spacing w:line="360" w:lineRule="auto"/>
        <w:jc w:val="center"/>
        <w:rPr>
          <w:sz w:val="20"/>
          <w:szCs w:val="20"/>
        </w:rPr>
      </w:pPr>
      <w:r w:rsidRPr="00630988">
        <w:rPr>
          <w:sz w:val="20"/>
          <w:szCs w:val="20"/>
        </w:rPr>
        <w:t xml:space="preserve">Fonte: Elaborado pelos </w:t>
      </w:r>
      <w:r>
        <w:rPr>
          <w:sz w:val="20"/>
          <w:szCs w:val="20"/>
        </w:rPr>
        <w:t xml:space="preserve">próprios </w:t>
      </w:r>
      <w:r w:rsidRPr="00630988">
        <w:rPr>
          <w:sz w:val="20"/>
          <w:szCs w:val="20"/>
        </w:rPr>
        <w:t>autores (2026)</w:t>
      </w:r>
      <w:r>
        <w:rPr>
          <w:sz w:val="20"/>
          <w:szCs w:val="20"/>
        </w:rPr>
        <w:t>.</w:t>
      </w:r>
    </w:p>
    <w:p w14:paraId="77C81D39" w14:textId="77777777" w:rsidR="00483A32" w:rsidRPr="00630988" w:rsidRDefault="00483A32" w:rsidP="00630988">
      <w:pPr>
        <w:spacing w:line="360" w:lineRule="auto"/>
        <w:jc w:val="center"/>
        <w:rPr>
          <w:sz w:val="20"/>
          <w:szCs w:val="20"/>
        </w:rPr>
      </w:pPr>
    </w:p>
    <w:p w14:paraId="2A432E2A" w14:textId="77777777" w:rsidR="001D5E5B" w:rsidRDefault="00000000">
      <w:pPr>
        <w:spacing w:line="360" w:lineRule="auto"/>
        <w:rPr>
          <w:b/>
          <w:bCs/>
          <w:sz w:val="24"/>
          <w:szCs w:val="24"/>
        </w:rPr>
      </w:pPr>
      <w:r w:rsidRPr="00B171C4">
        <w:rPr>
          <w:b/>
          <w:bCs/>
          <w:sz w:val="24"/>
          <w:szCs w:val="24"/>
        </w:rPr>
        <w:t>4 RESULTADOS E DISCUSSÃO</w:t>
      </w:r>
    </w:p>
    <w:p w14:paraId="4528E3FF" w14:textId="033BFF3F" w:rsidR="00FA51C6" w:rsidRDefault="00483A32" w:rsidP="00483A32">
      <w:pPr>
        <w:spacing w:line="360" w:lineRule="auto"/>
        <w:ind w:firstLine="720"/>
        <w:jc w:val="both"/>
        <w:rPr>
          <w:sz w:val="24"/>
          <w:szCs w:val="24"/>
        </w:rPr>
      </w:pPr>
      <w:r w:rsidRPr="00483A32">
        <w:rPr>
          <w:sz w:val="24"/>
          <w:szCs w:val="24"/>
        </w:rPr>
        <w:t xml:space="preserve">Para melhor sistematização das evidências analisadas, o Quadro 1 apresenta os principais estudos selecionados para esta revisão, organizados quanto ao título, autoria, ano de </w:t>
      </w:r>
      <w:r w:rsidRPr="00483A32">
        <w:rPr>
          <w:sz w:val="24"/>
          <w:szCs w:val="24"/>
        </w:rPr>
        <w:lastRenderedPageBreak/>
        <w:t>publicação, objetivo e tipo de estudo. A síntese permite visualizar as diferentes abordagens metodológicas empregadas na investigação da relação entre respiração oral, alterações funcionais, crescimento craniofacial e desenvolvimento da oclusão, contribuindo para a compreensão dos principais achados discutidos nesta revisão.</w:t>
      </w:r>
    </w:p>
    <w:p w14:paraId="786DB5DF" w14:textId="77777777" w:rsidR="007F7D2B" w:rsidRDefault="007F7D2B" w:rsidP="00483A32">
      <w:pPr>
        <w:spacing w:line="360" w:lineRule="auto"/>
        <w:ind w:firstLine="720"/>
        <w:jc w:val="both"/>
        <w:rPr>
          <w:sz w:val="24"/>
          <w:szCs w:val="24"/>
        </w:rPr>
      </w:pPr>
    </w:p>
    <w:p w14:paraId="0D71AC93" w14:textId="6BCAA194" w:rsidR="00483A32" w:rsidRPr="00483A32" w:rsidRDefault="007F7D2B" w:rsidP="007F7D2B">
      <w:pPr>
        <w:spacing w:line="360" w:lineRule="auto"/>
        <w:jc w:val="both"/>
        <w:rPr>
          <w:sz w:val="24"/>
          <w:szCs w:val="24"/>
        </w:rPr>
      </w:pPr>
      <w:r w:rsidRPr="007F7D2B">
        <w:rPr>
          <w:b/>
          <w:bCs/>
          <w:sz w:val="24"/>
          <w:szCs w:val="24"/>
        </w:rPr>
        <w:t>Quadro 1:</w:t>
      </w:r>
      <w:r w:rsidRPr="007F7D2B">
        <w:rPr>
          <w:sz w:val="24"/>
          <w:szCs w:val="24"/>
        </w:rPr>
        <w:t xml:space="preserve"> Caracterização dos estudos selecionados sobre respiração oral, crescimento craniofacial e desenvolvimento da oclusão.</w:t>
      </w:r>
    </w:p>
    <w:tbl>
      <w:tblPr>
        <w:tblStyle w:val="TabeladeGrade4-nfase1"/>
        <w:tblW w:w="0" w:type="auto"/>
        <w:tblLayout w:type="fixed"/>
        <w:tblLook w:val="0620" w:firstRow="1" w:lastRow="0" w:firstColumn="0" w:lastColumn="0" w:noHBand="1" w:noVBand="1"/>
      </w:tblPr>
      <w:tblGrid>
        <w:gridCol w:w="2695"/>
        <w:gridCol w:w="1411"/>
        <w:gridCol w:w="851"/>
        <w:gridCol w:w="2835"/>
        <w:gridCol w:w="1269"/>
      </w:tblGrid>
      <w:tr w:rsidR="00FA51C6" w:rsidRPr="00EF28C7" w14:paraId="12C88DA4" w14:textId="77777777" w:rsidTr="00EF28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</w:trPr>
        <w:tc>
          <w:tcPr>
            <w:tcW w:w="2695" w:type="dxa"/>
            <w:vAlign w:val="center"/>
          </w:tcPr>
          <w:p w14:paraId="4A57E4D8" w14:textId="77777777" w:rsidR="00FA51C6" w:rsidRPr="00EF28C7" w:rsidRDefault="00FA51C6" w:rsidP="00EF28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28C7">
              <w:rPr>
                <w:sz w:val="24"/>
                <w:szCs w:val="24"/>
              </w:rPr>
              <w:t>TÍTULO</w:t>
            </w:r>
          </w:p>
        </w:tc>
        <w:tc>
          <w:tcPr>
            <w:tcW w:w="1411" w:type="dxa"/>
            <w:vAlign w:val="center"/>
          </w:tcPr>
          <w:p w14:paraId="28F30857" w14:textId="77777777" w:rsidR="00FA51C6" w:rsidRPr="00EF28C7" w:rsidRDefault="00FA51C6" w:rsidP="00EF28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28C7">
              <w:rPr>
                <w:sz w:val="24"/>
                <w:szCs w:val="24"/>
              </w:rPr>
              <w:t>AUTORES</w:t>
            </w:r>
          </w:p>
        </w:tc>
        <w:tc>
          <w:tcPr>
            <w:tcW w:w="851" w:type="dxa"/>
            <w:vAlign w:val="center"/>
          </w:tcPr>
          <w:p w14:paraId="0E93AB3B" w14:textId="77777777" w:rsidR="00FA51C6" w:rsidRPr="00EF28C7" w:rsidRDefault="00FA51C6" w:rsidP="00EF28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28C7">
              <w:rPr>
                <w:sz w:val="24"/>
                <w:szCs w:val="24"/>
              </w:rPr>
              <w:t>ANO</w:t>
            </w:r>
          </w:p>
        </w:tc>
        <w:tc>
          <w:tcPr>
            <w:tcW w:w="2835" w:type="dxa"/>
            <w:vAlign w:val="center"/>
          </w:tcPr>
          <w:p w14:paraId="521C9DB2" w14:textId="77777777" w:rsidR="00FA51C6" w:rsidRPr="00EF28C7" w:rsidRDefault="00FA51C6" w:rsidP="00EF28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28C7">
              <w:rPr>
                <w:sz w:val="24"/>
                <w:szCs w:val="24"/>
              </w:rPr>
              <w:t>OBJETIVOS</w:t>
            </w:r>
          </w:p>
        </w:tc>
        <w:tc>
          <w:tcPr>
            <w:tcW w:w="1269" w:type="dxa"/>
            <w:vAlign w:val="center"/>
          </w:tcPr>
          <w:p w14:paraId="2EDA9666" w14:textId="77777777" w:rsidR="00FA51C6" w:rsidRPr="00EF28C7" w:rsidRDefault="00FA51C6" w:rsidP="00EF28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28C7">
              <w:rPr>
                <w:sz w:val="24"/>
                <w:szCs w:val="24"/>
              </w:rPr>
              <w:t>TIPO DE ESTUDO</w:t>
            </w:r>
          </w:p>
        </w:tc>
      </w:tr>
      <w:tr w:rsidR="00FA51C6" w:rsidRPr="00EF28C7" w14:paraId="0ABE3F16" w14:textId="77777777" w:rsidTr="00EF28C7">
        <w:trPr>
          <w:trHeight w:val="683"/>
        </w:trPr>
        <w:tc>
          <w:tcPr>
            <w:tcW w:w="2695" w:type="dxa"/>
            <w:vAlign w:val="center"/>
          </w:tcPr>
          <w:p w14:paraId="32EE841A" w14:textId="1864FD79" w:rsidR="00FA51C6" w:rsidRPr="00EF28C7" w:rsidRDefault="00EA6F83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 xml:space="preserve">A </w:t>
            </w:r>
            <w:proofErr w:type="spellStart"/>
            <w:r w:rsidRPr="00EF28C7">
              <w:rPr>
                <w:sz w:val="18"/>
                <w:szCs w:val="18"/>
              </w:rPr>
              <w:t>study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of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the</w:t>
            </w:r>
            <w:proofErr w:type="spellEnd"/>
            <w:r w:rsidRPr="00EF28C7">
              <w:rPr>
                <w:sz w:val="18"/>
                <w:szCs w:val="18"/>
              </w:rPr>
              <w:t xml:space="preserve"> facial soft </w:t>
            </w:r>
            <w:proofErr w:type="spellStart"/>
            <w:r w:rsidRPr="00EF28C7">
              <w:rPr>
                <w:sz w:val="18"/>
                <w:szCs w:val="18"/>
              </w:rPr>
              <w:t>tissue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morphology</w:t>
            </w:r>
            <w:proofErr w:type="spellEnd"/>
            <w:r w:rsidRPr="00EF28C7">
              <w:rPr>
                <w:sz w:val="18"/>
                <w:szCs w:val="18"/>
              </w:rPr>
              <w:t xml:space="preserve"> in nasal- </w:t>
            </w:r>
            <w:proofErr w:type="spellStart"/>
            <w:r w:rsidRPr="00EF28C7">
              <w:rPr>
                <w:sz w:val="18"/>
                <w:szCs w:val="18"/>
              </w:rPr>
              <w:t>and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mouth-breathing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patients</w:t>
            </w:r>
            <w:proofErr w:type="spellEnd"/>
          </w:p>
        </w:tc>
        <w:tc>
          <w:tcPr>
            <w:tcW w:w="1411" w:type="dxa"/>
            <w:vAlign w:val="center"/>
          </w:tcPr>
          <w:p w14:paraId="034EA3C7" w14:textId="66CBFF78" w:rsidR="00FA51C6" w:rsidRPr="00EF28C7" w:rsidRDefault="00EA6F83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 xml:space="preserve">Cheng, B. </w:t>
            </w:r>
            <w:r w:rsidRPr="00EF28C7">
              <w:rPr>
                <w:i/>
                <w:iCs/>
                <w:sz w:val="18"/>
                <w:szCs w:val="18"/>
              </w:rPr>
              <w:t>et al.</w:t>
            </w:r>
          </w:p>
        </w:tc>
        <w:tc>
          <w:tcPr>
            <w:tcW w:w="851" w:type="dxa"/>
            <w:vAlign w:val="center"/>
          </w:tcPr>
          <w:p w14:paraId="7AEDC3F5" w14:textId="3F03567F" w:rsidR="00FA51C6" w:rsidRPr="00EF28C7" w:rsidRDefault="00EA6F83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2023</w:t>
            </w:r>
          </w:p>
        </w:tc>
        <w:tc>
          <w:tcPr>
            <w:tcW w:w="2835" w:type="dxa"/>
            <w:vAlign w:val="center"/>
          </w:tcPr>
          <w:p w14:paraId="0E8396D4" w14:textId="40714859" w:rsidR="00FA51C6" w:rsidRPr="00EF28C7" w:rsidRDefault="00EA6F83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Avaliar e comparar a morfologia dos tecidos moles faciais de pacientes com respiração nasal e oral, investigando possíveis diferenças relacionadas ao padrão respiratório.</w:t>
            </w:r>
          </w:p>
        </w:tc>
        <w:tc>
          <w:tcPr>
            <w:tcW w:w="1269" w:type="dxa"/>
            <w:vAlign w:val="center"/>
          </w:tcPr>
          <w:p w14:paraId="693E0121" w14:textId="1352C672" w:rsidR="00FA51C6" w:rsidRPr="00EF28C7" w:rsidRDefault="00EA6F83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Estudo observacional comparativo</w:t>
            </w:r>
          </w:p>
        </w:tc>
      </w:tr>
      <w:tr w:rsidR="00FA51C6" w:rsidRPr="00EF28C7" w14:paraId="069EAD98" w14:textId="77777777" w:rsidTr="00EF28C7">
        <w:trPr>
          <w:trHeight w:val="683"/>
        </w:trPr>
        <w:tc>
          <w:tcPr>
            <w:tcW w:w="2695" w:type="dxa"/>
            <w:vAlign w:val="center"/>
          </w:tcPr>
          <w:p w14:paraId="3F86D847" w14:textId="7E93E66B" w:rsidR="00FA51C6" w:rsidRPr="00EF28C7" w:rsidRDefault="00EA6F83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 xml:space="preserve">Oral </w:t>
            </w:r>
            <w:proofErr w:type="spellStart"/>
            <w:r w:rsidRPr="00EF28C7">
              <w:rPr>
                <w:sz w:val="18"/>
                <w:szCs w:val="18"/>
              </w:rPr>
              <w:t>breathing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effects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on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malocclusions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and</w:t>
            </w:r>
            <w:proofErr w:type="spellEnd"/>
            <w:r w:rsidRPr="00EF28C7">
              <w:rPr>
                <w:sz w:val="18"/>
                <w:szCs w:val="18"/>
              </w:rPr>
              <w:t xml:space="preserve"> mandibular </w:t>
            </w:r>
            <w:proofErr w:type="spellStart"/>
            <w:r w:rsidRPr="00EF28C7">
              <w:rPr>
                <w:sz w:val="18"/>
                <w:szCs w:val="18"/>
              </w:rPr>
              <w:t>posture</w:t>
            </w:r>
            <w:proofErr w:type="spellEnd"/>
            <w:r w:rsidRPr="00EF28C7">
              <w:rPr>
                <w:sz w:val="18"/>
                <w:szCs w:val="18"/>
              </w:rPr>
              <w:t xml:space="preserve">: </w:t>
            </w:r>
            <w:proofErr w:type="spellStart"/>
            <w:r w:rsidRPr="00EF28C7">
              <w:rPr>
                <w:sz w:val="18"/>
                <w:szCs w:val="18"/>
              </w:rPr>
              <w:t>complex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consequences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on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dentofacial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development</w:t>
            </w:r>
            <w:proofErr w:type="spellEnd"/>
            <w:r w:rsidRPr="00EF28C7">
              <w:rPr>
                <w:sz w:val="18"/>
                <w:szCs w:val="18"/>
              </w:rPr>
              <w:t xml:space="preserve"> in </w:t>
            </w:r>
            <w:proofErr w:type="spellStart"/>
            <w:r w:rsidRPr="00EF28C7">
              <w:rPr>
                <w:sz w:val="18"/>
                <w:szCs w:val="18"/>
              </w:rPr>
              <w:t>pediatric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orthodontics</w:t>
            </w:r>
            <w:proofErr w:type="spellEnd"/>
          </w:p>
        </w:tc>
        <w:tc>
          <w:tcPr>
            <w:tcW w:w="1411" w:type="dxa"/>
            <w:vAlign w:val="center"/>
          </w:tcPr>
          <w:p w14:paraId="060EB3F7" w14:textId="112875F5" w:rsidR="00FA51C6" w:rsidRPr="00EF28C7" w:rsidRDefault="00EA6F83" w:rsidP="00EF28C7">
            <w:pPr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 w:rsidRPr="00EF28C7">
              <w:rPr>
                <w:sz w:val="18"/>
                <w:szCs w:val="18"/>
              </w:rPr>
              <w:t>Feștilă</w:t>
            </w:r>
            <w:proofErr w:type="spellEnd"/>
            <w:r w:rsidRPr="00EF28C7">
              <w:rPr>
                <w:sz w:val="18"/>
                <w:szCs w:val="18"/>
              </w:rPr>
              <w:t xml:space="preserve">, D. </w:t>
            </w:r>
            <w:r w:rsidRPr="00EF28C7">
              <w:rPr>
                <w:i/>
                <w:iCs/>
                <w:sz w:val="18"/>
                <w:szCs w:val="18"/>
              </w:rPr>
              <w:t>et al.</w:t>
            </w:r>
          </w:p>
          <w:p w14:paraId="7D1ACC5D" w14:textId="77777777" w:rsidR="00FA51C6" w:rsidRPr="00EF28C7" w:rsidRDefault="00FA51C6" w:rsidP="00EF28C7">
            <w:pPr>
              <w:jc w:val="center"/>
              <w:rPr>
                <w:sz w:val="18"/>
                <w:szCs w:val="18"/>
              </w:rPr>
            </w:pPr>
          </w:p>
          <w:p w14:paraId="081F107D" w14:textId="77777777" w:rsidR="00FA51C6" w:rsidRPr="00EF28C7" w:rsidRDefault="00FA51C6" w:rsidP="00EF28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AC832E6" w14:textId="5C9A621F" w:rsidR="00FA51C6" w:rsidRPr="00EF28C7" w:rsidRDefault="00EA6F83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2025</w:t>
            </w:r>
          </w:p>
        </w:tc>
        <w:tc>
          <w:tcPr>
            <w:tcW w:w="2835" w:type="dxa"/>
            <w:vAlign w:val="center"/>
          </w:tcPr>
          <w:p w14:paraId="5D5570D4" w14:textId="5BEECB55" w:rsidR="00FA51C6" w:rsidRPr="00EF28C7" w:rsidRDefault="00EA6F83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 xml:space="preserve">Analisar as repercussões da respiração oral sobre a postura mandibular, as más oclusões e o desenvolvimento </w:t>
            </w:r>
            <w:proofErr w:type="spellStart"/>
            <w:r w:rsidRPr="00EF28C7">
              <w:rPr>
                <w:sz w:val="18"/>
                <w:szCs w:val="18"/>
              </w:rPr>
              <w:t>dentofacial</w:t>
            </w:r>
            <w:proofErr w:type="spellEnd"/>
            <w:r w:rsidRPr="00EF28C7">
              <w:rPr>
                <w:sz w:val="18"/>
                <w:szCs w:val="18"/>
              </w:rPr>
              <w:t xml:space="preserve"> em pacientes pediátricos.</w:t>
            </w:r>
          </w:p>
        </w:tc>
        <w:tc>
          <w:tcPr>
            <w:tcW w:w="1269" w:type="dxa"/>
            <w:vAlign w:val="center"/>
          </w:tcPr>
          <w:p w14:paraId="31D65599" w14:textId="39C5C8A6" w:rsidR="00FA51C6" w:rsidRPr="00EF28C7" w:rsidRDefault="00EA6F83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Revisão narrativa</w:t>
            </w:r>
          </w:p>
        </w:tc>
      </w:tr>
      <w:tr w:rsidR="00FA51C6" w:rsidRPr="00EF28C7" w14:paraId="76DD0572" w14:textId="77777777" w:rsidTr="00EF28C7">
        <w:trPr>
          <w:trHeight w:val="683"/>
        </w:trPr>
        <w:tc>
          <w:tcPr>
            <w:tcW w:w="2695" w:type="dxa"/>
            <w:vAlign w:val="center"/>
          </w:tcPr>
          <w:p w14:paraId="10765FFC" w14:textId="144DD773" w:rsidR="00FA51C6" w:rsidRPr="00EF28C7" w:rsidRDefault="00EA6F83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EF28C7">
              <w:rPr>
                <w:sz w:val="18"/>
                <w:szCs w:val="18"/>
              </w:rPr>
              <w:t>Association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between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upper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airway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obstruction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and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malocclusion</w:t>
            </w:r>
            <w:proofErr w:type="spellEnd"/>
            <w:r w:rsidRPr="00EF28C7">
              <w:rPr>
                <w:sz w:val="18"/>
                <w:szCs w:val="18"/>
              </w:rPr>
              <w:t xml:space="preserve"> in </w:t>
            </w:r>
            <w:proofErr w:type="spellStart"/>
            <w:r w:rsidRPr="00EF28C7">
              <w:rPr>
                <w:sz w:val="18"/>
                <w:szCs w:val="18"/>
              </w:rPr>
              <w:t>mouth-breathing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children</w:t>
            </w:r>
            <w:proofErr w:type="spellEnd"/>
          </w:p>
        </w:tc>
        <w:tc>
          <w:tcPr>
            <w:tcW w:w="1411" w:type="dxa"/>
            <w:vAlign w:val="center"/>
          </w:tcPr>
          <w:p w14:paraId="284D1021" w14:textId="62B851E5" w:rsidR="00FA51C6" w:rsidRPr="00EF28C7" w:rsidRDefault="00EA6F83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 xml:space="preserve">Festa, P. </w:t>
            </w:r>
            <w:r w:rsidRPr="00EF28C7">
              <w:rPr>
                <w:i/>
                <w:iCs/>
                <w:sz w:val="18"/>
                <w:szCs w:val="18"/>
              </w:rPr>
              <w:t>et al.</w:t>
            </w:r>
          </w:p>
        </w:tc>
        <w:tc>
          <w:tcPr>
            <w:tcW w:w="851" w:type="dxa"/>
            <w:vAlign w:val="center"/>
          </w:tcPr>
          <w:p w14:paraId="2F7083B4" w14:textId="634DBE34" w:rsidR="00FA51C6" w:rsidRPr="00EF28C7" w:rsidRDefault="00EA6F83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2021</w:t>
            </w:r>
          </w:p>
        </w:tc>
        <w:tc>
          <w:tcPr>
            <w:tcW w:w="2835" w:type="dxa"/>
            <w:vAlign w:val="center"/>
          </w:tcPr>
          <w:p w14:paraId="0A794F56" w14:textId="632A109F" w:rsidR="00FA51C6" w:rsidRPr="00EF28C7" w:rsidRDefault="00EA6F83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Investigar a associação entre obstrução das vias aéreas superiores e presença de más oclusões em crianças respiradoras orais.</w:t>
            </w:r>
          </w:p>
        </w:tc>
        <w:tc>
          <w:tcPr>
            <w:tcW w:w="1269" w:type="dxa"/>
            <w:vAlign w:val="center"/>
          </w:tcPr>
          <w:p w14:paraId="6AE53988" w14:textId="4B3590AC" w:rsidR="00FA51C6" w:rsidRPr="00EF28C7" w:rsidRDefault="00EA6F83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Estudo observacional</w:t>
            </w:r>
          </w:p>
        </w:tc>
      </w:tr>
      <w:tr w:rsidR="00FA51C6" w:rsidRPr="00EF28C7" w14:paraId="37974007" w14:textId="77777777" w:rsidTr="00EF28C7">
        <w:trPr>
          <w:trHeight w:val="683"/>
        </w:trPr>
        <w:tc>
          <w:tcPr>
            <w:tcW w:w="2695" w:type="dxa"/>
            <w:vAlign w:val="center"/>
          </w:tcPr>
          <w:p w14:paraId="1826EE1D" w14:textId="25DB1965" w:rsidR="00FA51C6" w:rsidRPr="00EF28C7" w:rsidRDefault="00EA6F83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EF28C7">
              <w:rPr>
                <w:sz w:val="18"/>
                <w:szCs w:val="18"/>
              </w:rPr>
              <w:t>Mouth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breathing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and</w:t>
            </w:r>
            <w:proofErr w:type="spellEnd"/>
            <w:r w:rsidRPr="00EF28C7">
              <w:rPr>
                <w:sz w:val="18"/>
                <w:szCs w:val="18"/>
              </w:rPr>
              <w:t xml:space="preserve"> craniofacial </w:t>
            </w:r>
            <w:proofErr w:type="spellStart"/>
            <w:r w:rsidRPr="00EF28C7">
              <w:rPr>
                <w:sz w:val="18"/>
                <w:szCs w:val="18"/>
              </w:rPr>
              <w:t>development</w:t>
            </w:r>
            <w:proofErr w:type="spellEnd"/>
            <w:r w:rsidRPr="00EF28C7">
              <w:rPr>
                <w:sz w:val="18"/>
                <w:szCs w:val="18"/>
              </w:rPr>
              <w:t xml:space="preserve"> in </w:t>
            </w:r>
            <w:proofErr w:type="spellStart"/>
            <w:r w:rsidRPr="00EF28C7">
              <w:rPr>
                <w:sz w:val="18"/>
                <w:szCs w:val="18"/>
              </w:rPr>
              <w:t>children</w:t>
            </w:r>
            <w:proofErr w:type="spellEnd"/>
            <w:r w:rsidRPr="00EF28C7">
              <w:rPr>
                <w:sz w:val="18"/>
                <w:szCs w:val="18"/>
              </w:rPr>
              <w:t xml:space="preserve">: a </w:t>
            </w:r>
            <w:proofErr w:type="spellStart"/>
            <w:r w:rsidRPr="00EF28C7">
              <w:rPr>
                <w:sz w:val="18"/>
                <w:szCs w:val="18"/>
              </w:rPr>
              <w:t>systematic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narrative</w:t>
            </w:r>
            <w:proofErr w:type="spellEnd"/>
            <w:r w:rsidRPr="00EF28C7">
              <w:rPr>
                <w:sz w:val="18"/>
                <w:szCs w:val="18"/>
              </w:rPr>
              <w:t xml:space="preserve"> review </w:t>
            </w:r>
            <w:proofErr w:type="spellStart"/>
            <w:r w:rsidRPr="00EF28C7">
              <w:rPr>
                <w:sz w:val="18"/>
                <w:szCs w:val="18"/>
              </w:rPr>
              <w:t>and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clinical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implications</w:t>
            </w:r>
            <w:proofErr w:type="spellEnd"/>
          </w:p>
        </w:tc>
        <w:tc>
          <w:tcPr>
            <w:tcW w:w="1411" w:type="dxa"/>
            <w:vAlign w:val="center"/>
          </w:tcPr>
          <w:p w14:paraId="28898037" w14:textId="1612D0BF" w:rsidR="00FA51C6" w:rsidRPr="00EF28C7" w:rsidRDefault="00EA6F83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 xml:space="preserve">Grande, E. S. </w:t>
            </w:r>
            <w:r w:rsidRPr="00EF28C7">
              <w:rPr>
                <w:i/>
                <w:iCs/>
                <w:sz w:val="18"/>
                <w:szCs w:val="18"/>
              </w:rPr>
              <w:t>et al.</w:t>
            </w:r>
          </w:p>
        </w:tc>
        <w:tc>
          <w:tcPr>
            <w:tcW w:w="851" w:type="dxa"/>
            <w:vAlign w:val="center"/>
          </w:tcPr>
          <w:p w14:paraId="3E0881DE" w14:textId="4E94F4FD" w:rsidR="00FA51C6" w:rsidRPr="00EF28C7" w:rsidRDefault="00EA6F83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2026</w:t>
            </w:r>
          </w:p>
        </w:tc>
        <w:tc>
          <w:tcPr>
            <w:tcW w:w="2835" w:type="dxa"/>
            <w:vAlign w:val="center"/>
          </w:tcPr>
          <w:p w14:paraId="676AEADA" w14:textId="07180B49" w:rsidR="00FA51C6" w:rsidRPr="00EF28C7" w:rsidRDefault="00EA6F83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Revisar as evidências sobre a relação entre respiração oral e desenvolvimento craniofacial, destacando suas implicações clínicas.</w:t>
            </w:r>
          </w:p>
        </w:tc>
        <w:tc>
          <w:tcPr>
            <w:tcW w:w="1269" w:type="dxa"/>
            <w:vAlign w:val="center"/>
          </w:tcPr>
          <w:p w14:paraId="76B2774A" w14:textId="37090949" w:rsidR="00FA51C6" w:rsidRPr="00EF28C7" w:rsidRDefault="00EA6F83" w:rsidP="00EF28C7">
            <w:pPr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Revisão sistemática narrativa</w:t>
            </w:r>
          </w:p>
        </w:tc>
      </w:tr>
      <w:tr w:rsidR="00FA51C6" w:rsidRPr="00EF28C7" w14:paraId="6BFD8CFB" w14:textId="77777777" w:rsidTr="00EF28C7">
        <w:trPr>
          <w:trHeight w:val="683"/>
        </w:trPr>
        <w:tc>
          <w:tcPr>
            <w:tcW w:w="2695" w:type="dxa"/>
            <w:vAlign w:val="center"/>
          </w:tcPr>
          <w:p w14:paraId="408026FB" w14:textId="5AFC2EF1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EF28C7">
              <w:rPr>
                <w:sz w:val="18"/>
                <w:szCs w:val="18"/>
              </w:rPr>
              <w:t>Mouth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breathing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and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orthodontic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intervention</w:t>
            </w:r>
            <w:proofErr w:type="spellEnd"/>
            <w:r w:rsidRPr="00EF28C7">
              <w:rPr>
                <w:sz w:val="18"/>
                <w:szCs w:val="18"/>
              </w:rPr>
              <w:t xml:space="preserve">: does </w:t>
            </w:r>
            <w:proofErr w:type="spellStart"/>
            <w:r w:rsidRPr="00EF28C7">
              <w:rPr>
                <w:sz w:val="18"/>
                <w:szCs w:val="18"/>
              </w:rPr>
              <w:t>the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evidence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support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keeping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our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mouths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shut</w:t>
            </w:r>
            <w:proofErr w:type="spellEnd"/>
            <w:r w:rsidRPr="00EF28C7">
              <w:rPr>
                <w:sz w:val="18"/>
                <w:szCs w:val="18"/>
              </w:rPr>
              <w:t>?</w:t>
            </w:r>
          </w:p>
        </w:tc>
        <w:tc>
          <w:tcPr>
            <w:tcW w:w="1411" w:type="dxa"/>
            <w:vAlign w:val="center"/>
          </w:tcPr>
          <w:p w14:paraId="0F644E3E" w14:textId="449E365A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EF28C7">
              <w:rPr>
                <w:sz w:val="18"/>
                <w:szCs w:val="18"/>
              </w:rPr>
              <w:t>Kandasamy</w:t>
            </w:r>
            <w:proofErr w:type="spellEnd"/>
            <w:r w:rsidRPr="00EF28C7">
              <w:rPr>
                <w:sz w:val="18"/>
                <w:szCs w:val="18"/>
              </w:rPr>
              <w:t>, S.</w:t>
            </w:r>
          </w:p>
        </w:tc>
        <w:tc>
          <w:tcPr>
            <w:tcW w:w="851" w:type="dxa"/>
            <w:vAlign w:val="center"/>
          </w:tcPr>
          <w:p w14:paraId="161A58F3" w14:textId="77777777" w:rsidR="00FA51C6" w:rsidRPr="00EF28C7" w:rsidRDefault="00FA51C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2025</w:t>
            </w:r>
          </w:p>
        </w:tc>
        <w:tc>
          <w:tcPr>
            <w:tcW w:w="2835" w:type="dxa"/>
            <w:vAlign w:val="center"/>
          </w:tcPr>
          <w:p w14:paraId="0BD30D24" w14:textId="3090E4AC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Discutir as evidências disponíveis sobre a relação entre respiração oral e intervenção ortodôntica, avaliando o papel da Ortodontia nessa condição.</w:t>
            </w:r>
          </w:p>
        </w:tc>
        <w:tc>
          <w:tcPr>
            <w:tcW w:w="1269" w:type="dxa"/>
            <w:vAlign w:val="center"/>
          </w:tcPr>
          <w:p w14:paraId="3AABCDA9" w14:textId="6F2B4DD2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Revisão narrativa</w:t>
            </w:r>
          </w:p>
        </w:tc>
      </w:tr>
      <w:tr w:rsidR="00FA51C6" w:rsidRPr="00EF28C7" w14:paraId="38BC1BCC" w14:textId="77777777" w:rsidTr="00EF28C7">
        <w:trPr>
          <w:trHeight w:val="683"/>
        </w:trPr>
        <w:tc>
          <w:tcPr>
            <w:tcW w:w="2695" w:type="dxa"/>
            <w:vAlign w:val="center"/>
          </w:tcPr>
          <w:p w14:paraId="7916690C" w14:textId="5C5BF15E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EF28C7">
              <w:rPr>
                <w:sz w:val="18"/>
                <w:szCs w:val="18"/>
              </w:rPr>
              <w:t>Comparison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of</w:t>
            </w:r>
            <w:proofErr w:type="spellEnd"/>
            <w:r w:rsidRPr="00EF28C7">
              <w:rPr>
                <w:sz w:val="18"/>
                <w:szCs w:val="18"/>
              </w:rPr>
              <w:t xml:space="preserve"> palatal </w:t>
            </w:r>
            <w:proofErr w:type="spellStart"/>
            <w:r w:rsidRPr="00EF28C7">
              <w:rPr>
                <w:sz w:val="18"/>
                <w:szCs w:val="18"/>
              </w:rPr>
              <w:t>dimension</w:t>
            </w:r>
            <w:proofErr w:type="spellEnd"/>
            <w:r w:rsidRPr="00EF28C7">
              <w:rPr>
                <w:sz w:val="18"/>
                <w:szCs w:val="18"/>
              </w:rPr>
              <w:t xml:space="preserve"> in </w:t>
            </w:r>
            <w:proofErr w:type="spellStart"/>
            <w:r w:rsidRPr="00EF28C7">
              <w:rPr>
                <w:sz w:val="18"/>
                <w:szCs w:val="18"/>
              </w:rPr>
              <w:t>children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with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obstructive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and</w:t>
            </w:r>
            <w:proofErr w:type="spellEnd"/>
            <w:r w:rsidRPr="00EF28C7">
              <w:rPr>
                <w:sz w:val="18"/>
                <w:szCs w:val="18"/>
              </w:rPr>
              <w:t xml:space="preserve"> habitual </w:t>
            </w:r>
            <w:proofErr w:type="spellStart"/>
            <w:r w:rsidRPr="00EF28C7">
              <w:rPr>
                <w:sz w:val="18"/>
                <w:szCs w:val="18"/>
              </w:rPr>
              <w:t>mouth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breathing</w:t>
            </w:r>
            <w:proofErr w:type="spellEnd"/>
          </w:p>
        </w:tc>
        <w:tc>
          <w:tcPr>
            <w:tcW w:w="1411" w:type="dxa"/>
            <w:vAlign w:val="center"/>
          </w:tcPr>
          <w:p w14:paraId="6BC8F8E7" w14:textId="4B48A1C8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EF28C7">
              <w:rPr>
                <w:sz w:val="18"/>
                <w:szCs w:val="18"/>
              </w:rPr>
              <w:t>Kottayi</w:t>
            </w:r>
            <w:proofErr w:type="spellEnd"/>
            <w:r w:rsidRPr="00EF28C7">
              <w:rPr>
                <w:sz w:val="18"/>
                <w:szCs w:val="18"/>
              </w:rPr>
              <w:t xml:space="preserve">, S. </w:t>
            </w:r>
            <w:r w:rsidRPr="00EF28C7">
              <w:rPr>
                <w:i/>
                <w:iCs/>
                <w:sz w:val="18"/>
                <w:szCs w:val="18"/>
              </w:rPr>
              <w:t>et al.</w:t>
            </w:r>
          </w:p>
        </w:tc>
        <w:tc>
          <w:tcPr>
            <w:tcW w:w="851" w:type="dxa"/>
            <w:vAlign w:val="center"/>
          </w:tcPr>
          <w:p w14:paraId="1801A663" w14:textId="67AB1E7E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2025</w:t>
            </w:r>
          </w:p>
        </w:tc>
        <w:tc>
          <w:tcPr>
            <w:tcW w:w="2835" w:type="dxa"/>
            <w:vAlign w:val="center"/>
          </w:tcPr>
          <w:p w14:paraId="1258F02C" w14:textId="7BD08610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Comparar as dimensões palatinas de crianças com respiração oral obstrutiva e habitual.</w:t>
            </w:r>
          </w:p>
        </w:tc>
        <w:tc>
          <w:tcPr>
            <w:tcW w:w="1269" w:type="dxa"/>
            <w:vAlign w:val="center"/>
          </w:tcPr>
          <w:p w14:paraId="6DB7A183" w14:textId="07701B03" w:rsidR="00FA51C6" w:rsidRPr="00EF28C7" w:rsidRDefault="00170A16" w:rsidP="00EF28C7">
            <w:pPr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Estudo comparativo observacional</w:t>
            </w:r>
          </w:p>
        </w:tc>
      </w:tr>
      <w:tr w:rsidR="00FA51C6" w:rsidRPr="00EF28C7" w14:paraId="4E1CA0B0" w14:textId="77777777" w:rsidTr="00EF28C7">
        <w:trPr>
          <w:trHeight w:val="683"/>
        </w:trPr>
        <w:tc>
          <w:tcPr>
            <w:tcW w:w="2695" w:type="dxa"/>
            <w:vAlign w:val="center"/>
          </w:tcPr>
          <w:p w14:paraId="238328AB" w14:textId="5B175B92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 xml:space="preserve">Dental </w:t>
            </w:r>
            <w:proofErr w:type="spellStart"/>
            <w:r w:rsidRPr="00EF28C7">
              <w:rPr>
                <w:sz w:val="18"/>
                <w:szCs w:val="18"/>
              </w:rPr>
              <w:t>arch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dimension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and</w:t>
            </w:r>
            <w:proofErr w:type="spellEnd"/>
            <w:r w:rsidRPr="00EF28C7">
              <w:rPr>
                <w:sz w:val="18"/>
                <w:szCs w:val="18"/>
              </w:rPr>
              <w:t xml:space="preserve"> palatal </w:t>
            </w:r>
            <w:proofErr w:type="spellStart"/>
            <w:r w:rsidRPr="00EF28C7">
              <w:rPr>
                <w:sz w:val="18"/>
                <w:szCs w:val="18"/>
              </w:rPr>
              <w:t>morphology</w:t>
            </w:r>
            <w:proofErr w:type="spellEnd"/>
            <w:r w:rsidRPr="00EF28C7">
              <w:rPr>
                <w:sz w:val="18"/>
                <w:szCs w:val="18"/>
              </w:rPr>
              <w:t xml:space="preserve"> in </w:t>
            </w:r>
            <w:proofErr w:type="spellStart"/>
            <w:r w:rsidRPr="00EF28C7">
              <w:rPr>
                <w:sz w:val="18"/>
                <w:szCs w:val="18"/>
              </w:rPr>
              <w:t>children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and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adolescents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with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mouth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breathing</w:t>
            </w:r>
            <w:proofErr w:type="spellEnd"/>
            <w:r w:rsidRPr="00EF28C7">
              <w:rPr>
                <w:sz w:val="18"/>
                <w:szCs w:val="18"/>
              </w:rPr>
              <w:t xml:space="preserve">: </w:t>
            </w:r>
            <w:r w:rsidRPr="00EF28C7">
              <w:rPr>
                <w:sz w:val="18"/>
                <w:szCs w:val="18"/>
              </w:rPr>
              <w:lastRenderedPageBreak/>
              <w:t xml:space="preserve">a </w:t>
            </w:r>
            <w:proofErr w:type="spellStart"/>
            <w:r w:rsidRPr="00EF28C7">
              <w:rPr>
                <w:sz w:val="18"/>
                <w:szCs w:val="18"/>
              </w:rPr>
              <w:t>systematic</w:t>
            </w:r>
            <w:proofErr w:type="spellEnd"/>
            <w:r w:rsidRPr="00EF28C7">
              <w:rPr>
                <w:sz w:val="18"/>
                <w:szCs w:val="18"/>
              </w:rPr>
              <w:t xml:space="preserve"> review </w:t>
            </w:r>
            <w:proofErr w:type="spellStart"/>
            <w:r w:rsidRPr="00EF28C7">
              <w:rPr>
                <w:sz w:val="18"/>
                <w:szCs w:val="18"/>
              </w:rPr>
              <w:t>and</w:t>
            </w:r>
            <w:proofErr w:type="spellEnd"/>
            <w:r w:rsidRPr="00EF28C7">
              <w:rPr>
                <w:sz w:val="18"/>
                <w:szCs w:val="18"/>
              </w:rPr>
              <w:t xml:space="preserve"> meta-</w:t>
            </w:r>
            <w:proofErr w:type="spellStart"/>
            <w:r w:rsidRPr="00EF28C7">
              <w:rPr>
                <w:sz w:val="18"/>
                <w:szCs w:val="18"/>
              </w:rPr>
              <w:t>analysis</w:t>
            </w:r>
            <w:proofErr w:type="spellEnd"/>
          </w:p>
        </w:tc>
        <w:tc>
          <w:tcPr>
            <w:tcW w:w="1411" w:type="dxa"/>
            <w:vAlign w:val="center"/>
          </w:tcPr>
          <w:p w14:paraId="79BBED80" w14:textId="4077C0DD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EF28C7">
              <w:rPr>
                <w:sz w:val="18"/>
                <w:szCs w:val="18"/>
              </w:rPr>
              <w:lastRenderedPageBreak/>
              <w:t>Lekvijittada</w:t>
            </w:r>
            <w:proofErr w:type="spellEnd"/>
            <w:r w:rsidRPr="00EF28C7">
              <w:rPr>
                <w:sz w:val="18"/>
                <w:szCs w:val="18"/>
              </w:rPr>
              <w:t xml:space="preserve">, K.; </w:t>
            </w:r>
            <w:proofErr w:type="spellStart"/>
            <w:r w:rsidRPr="00EF28C7">
              <w:rPr>
                <w:sz w:val="18"/>
                <w:szCs w:val="18"/>
              </w:rPr>
              <w:t>Uengkajornkul</w:t>
            </w:r>
            <w:proofErr w:type="spellEnd"/>
            <w:r w:rsidRPr="00EF28C7">
              <w:rPr>
                <w:sz w:val="18"/>
                <w:szCs w:val="18"/>
              </w:rPr>
              <w:t xml:space="preserve">, P.; </w:t>
            </w:r>
            <w:proofErr w:type="spellStart"/>
            <w:r w:rsidRPr="00EF28C7">
              <w:rPr>
                <w:sz w:val="18"/>
                <w:szCs w:val="18"/>
              </w:rPr>
              <w:lastRenderedPageBreak/>
              <w:t>Changsiripun</w:t>
            </w:r>
            <w:proofErr w:type="spellEnd"/>
            <w:r w:rsidRPr="00EF28C7">
              <w:rPr>
                <w:sz w:val="18"/>
                <w:szCs w:val="18"/>
              </w:rPr>
              <w:t>, C.</w:t>
            </w:r>
          </w:p>
        </w:tc>
        <w:tc>
          <w:tcPr>
            <w:tcW w:w="851" w:type="dxa"/>
            <w:vAlign w:val="center"/>
          </w:tcPr>
          <w:p w14:paraId="39934F59" w14:textId="0DB0DDA9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lastRenderedPageBreak/>
              <w:t>2026</w:t>
            </w:r>
          </w:p>
        </w:tc>
        <w:tc>
          <w:tcPr>
            <w:tcW w:w="2835" w:type="dxa"/>
            <w:vAlign w:val="center"/>
          </w:tcPr>
          <w:p w14:paraId="6357C8F2" w14:textId="5235B1EA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 xml:space="preserve">Avaliar, por meio da síntese das evidências disponíveis, as dimensões dos arcos dentários e a </w:t>
            </w:r>
            <w:r w:rsidRPr="00EF28C7">
              <w:rPr>
                <w:sz w:val="18"/>
                <w:szCs w:val="18"/>
              </w:rPr>
              <w:lastRenderedPageBreak/>
              <w:t>morfologia palatina de crianças e adolescentes respiradores orais.</w:t>
            </w:r>
          </w:p>
        </w:tc>
        <w:tc>
          <w:tcPr>
            <w:tcW w:w="1269" w:type="dxa"/>
            <w:vAlign w:val="center"/>
          </w:tcPr>
          <w:p w14:paraId="39C4CDEC" w14:textId="315F9D59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lastRenderedPageBreak/>
              <w:t>Revisão sistemática e meta-análise</w:t>
            </w:r>
          </w:p>
        </w:tc>
      </w:tr>
      <w:tr w:rsidR="00FA51C6" w:rsidRPr="00EF28C7" w14:paraId="0F4A75BB" w14:textId="77777777" w:rsidTr="00EF28C7">
        <w:trPr>
          <w:trHeight w:val="683"/>
        </w:trPr>
        <w:tc>
          <w:tcPr>
            <w:tcW w:w="2695" w:type="dxa"/>
            <w:vAlign w:val="center"/>
          </w:tcPr>
          <w:p w14:paraId="3B4D647E" w14:textId="12442967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EF28C7">
              <w:rPr>
                <w:sz w:val="18"/>
                <w:szCs w:val="18"/>
              </w:rPr>
              <w:t>Correlation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of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malocclusion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and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mouth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breathing</w:t>
            </w:r>
            <w:proofErr w:type="spellEnd"/>
            <w:r w:rsidRPr="00EF28C7">
              <w:rPr>
                <w:sz w:val="18"/>
                <w:szCs w:val="18"/>
              </w:rPr>
              <w:t xml:space="preserve"> rates </w:t>
            </w:r>
            <w:proofErr w:type="spellStart"/>
            <w:r w:rsidRPr="00EF28C7">
              <w:rPr>
                <w:sz w:val="18"/>
                <w:szCs w:val="18"/>
              </w:rPr>
              <w:t>from</w:t>
            </w:r>
            <w:proofErr w:type="spellEnd"/>
            <w:r w:rsidRPr="00EF28C7">
              <w:rPr>
                <w:sz w:val="18"/>
                <w:szCs w:val="18"/>
              </w:rPr>
              <w:t xml:space="preserve"> a novel monitor</w:t>
            </w:r>
          </w:p>
        </w:tc>
        <w:tc>
          <w:tcPr>
            <w:tcW w:w="1411" w:type="dxa"/>
            <w:vAlign w:val="center"/>
          </w:tcPr>
          <w:p w14:paraId="23150679" w14:textId="75E6D937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 xml:space="preserve">Li, D. N. </w:t>
            </w:r>
            <w:r w:rsidRPr="00EF28C7">
              <w:rPr>
                <w:i/>
                <w:iCs/>
                <w:sz w:val="18"/>
                <w:szCs w:val="18"/>
              </w:rPr>
              <w:t>et al.</w:t>
            </w:r>
          </w:p>
        </w:tc>
        <w:tc>
          <w:tcPr>
            <w:tcW w:w="851" w:type="dxa"/>
            <w:vAlign w:val="center"/>
          </w:tcPr>
          <w:p w14:paraId="78A61B7B" w14:textId="3AFD2899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2026</w:t>
            </w:r>
          </w:p>
        </w:tc>
        <w:tc>
          <w:tcPr>
            <w:tcW w:w="2835" w:type="dxa"/>
            <w:vAlign w:val="center"/>
          </w:tcPr>
          <w:p w14:paraId="1779417C" w14:textId="352B4F1B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Investigar a relação entre a frequência de respiração oral e a ocorrência de más oclusões utilizando um dispositivo de monitoramento do padrão respiratório.</w:t>
            </w:r>
          </w:p>
        </w:tc>
        <w:tc>
          <w:tcPr>
            <w:tcW w:w="1269" w:type="dxa"/>
            <w:vAlign w:val="center"/>
          </w:tcPr>
          <w:p w14:paraId="21D1F902" w14:textId="3066D074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Estudo observacional</w:t>
            </w:r>
          </w:p>
        </w:tc>
      </w:tr>
      <w:tr w:rsidR="00FA51C6" w:rsidRPr="00EF28C7" w14:paraId="5AEDBB25" w14:textId="77777777" w:rsidTr="00EF28C7">
        <w:trPr>
          <w:trHeight w:val="683"/>
        </w:trPr>
        <w:tc>
          <w:tcPr>
            <w:tcW w:w="2695" w:type="dxa"/>
            <w:vAlign w:val="center"/>
          </w:tcPr>
          <w:p w14:paraId="36933CA8" w14:textId="5E72B0DC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EF28C7">
              <w:rPr>
                <w:sz w:val="18"/>
                <w:szCs w:val="18"/>
              </w:rPr>
              <w:t>Effects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of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mouth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breathing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on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maxillofacial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and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airway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development</w:t>
            </w:r>
            <w:proofErr w:type="spellEnd"/>
            <w:r w:rsidRPr="00EF28C7">
              <w:rPr>
                <w:sz w:val="18"/>
                <w:szCs w:val="18"/>
              </w:rPr>
              <w:t xml:space="preserve"> in </w:t>
            </w:r>
            <w:proofErr w:type="spellStart"/>
            <w:r w:rsidRPr="00EF28C7">
              <w:rPr>
                <w:sz w:val="18"/>
                <w:szCs w:val="18"/>
              </w:rPr>
              <w:t>children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and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adolescents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with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different</w:t>
            </w:r>
            <w:proofErr w:type="spellEnd"/>
            <w:r w:rsidRPr="00EF28C7">
              <w:rPr>
                <w:sz w:val="18"/>
                <w:szCs w:val="18"/>
              </w:rPr>
              <w:t xml:space="preserve"> cervical vertebral </w:t>
            </w:r>
            <w:proofErr w:type="spellStart"/>
            <w:r w:rsidRPr="00EF28C7">
              <w:rPr>
                <w:sz w:val="18"/>
                <w:szCs w:val="18"/>
              </w:rPr>
              <w:t>maturation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stages</w:t>
            </w:r>
            <w:proofErr w:type="spellEnd"/>
            <w:r w:rsidRPr="00EF28C7">
              <w:rPr>
                <w:sz w:val="18"/>
                <w:szCs w:val="18"/>
              </w:rPr>
              <w:t xml:space="preserve">: a </w:t>
            </w:r>
            <w:proofErr w:type="spellStart"/>
            <w:r w:rsidRPr="00EF28C7">
              <w:rPr>
                <w:sz w:val="18"/>
                <w:szCs w:val="18"/>
              </w:rPr>
              <w:t>cross-sectional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study</w:t>
            </w:r>
            <w:proofErr w:type="spellEnd"/>
          </w:p>
        </w:tc>
        <w:tc>
          <w:tcPr>
            <w:tcW w:w="1411" w:type="dxa"/>
            <w:vAlign w:val="center"/>
          </w:tcPr>
          <w:p w14:paraId="498ADBF0" w14:textId="5EA823F8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 xml:space="preserve">Li, J. </w:t>
            </w:r>
            <w:r w:rsidRPr="00EF28C7">
              <w:rPr>
                <w:i/>
                <w:iCs/>
                <w:sz w:val="18"/>
                <w:szCs w:val="18"/>
              </w:rPr>
              <w:t>et al.</w:t>
            </w:r>
          </w:p>
        </w:tc>
        <w:tc>
          <w:tcPr>
            <w:tcW w:w="851" w:type="dxa"/>
            <w:vAlign w:val="center"/>
          </w:tcPr>
          <w:p w14:paraId="6F245708" w14:textId="007F6896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2022</w:t>
            </w:r>
          </w:p>
        </w:tc>
        <w:tc>
          <w:tcPr>
            <w:tcW w:w="2835" w:type="dxa"/>
            <w:vAlign w:val="center"/>
          </w:tcPr>
          <w:p w14:paraId="602BCDBB" w14:textId="62327E0B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 xml:space="preserve">Avaliar os efeitos da respiração oral sobre o desenvolvimento </w:t>
            </w:r>
            <w:proofErr w:type="spellStart"/>
            <w:r w:rsidRPr="00EF28C7">
              <w:rPr>
                <w:sz w:val="18"/>
                <w:szCs w:val="18"/>
              </w:rPr>
              <w:t>maxilofacial</w:t>
            </w:r>
            <w:proofErr w:type="spellEnd"/>
            <w:r w:rsidRPr="00EF28C7">
              <w:rPr>
                <w:sz w:val="18"/>
                <w:szCs w:val="18"/>
              </w:rPr>
              <w:t xml:space="preserve"> e das vias aéreas em diferentes estágios de maturação das vértebras cervicais.</w:t>
            </w:r>
          </w:p>
        </w:tc>
        <w:tc>
          <w:tcPr>
            <w:tcW w:w="1269" w:type="dxa"/>
            <w:vAlign w:val="center"/>
          </w:tcPr>
          <w:p w14:paraId="0B807AA5" w14:textId="707E1417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Estudo transversal</w:t>
            </w:r>
          </w:p>
        </w:tc>
      </w:tr>
      <w:tr w:rsidR="00FA51C6" w:rsidRPr="00EF28C7" w14:paraId="4F856591" w14:textId="77777777" w:rsidTr="00EF28C7">
        <w:trPr>
          <w:trHeight w:val="683"/>
        </w:trPr>
        <w:tc>
          <w:tcPr>
            <w:tcW w:w="2695" w:type="dxa"/>
            <w:vAlign w:val="center"/>
          </w:tcPr>
          <w:p w14:paraId="6D3164E9" w14:textId="77F53498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EF28C7">
              <w:rPr>
                <w:sz w:val="18"/>
                <w:szCs w:val="18"/>
              </w:rPr>
              <w:t>Dentoalveolar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alterations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after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interventions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to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relieve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mouth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breathing</w:t>
            </w:r>
            <w:proofErr w:type="spellEnd"/>
            <w:r w:rsidRPr="00EF28C7">
              <w:rPr>
                <w:sz w:val="18"/>
                <w:szCs w:val="18"/>
              </w:rPr>
              <w:t xml:space="preserve">: </w:t>
            </w:r>
            <w:proofErr w:type="spellStart"/>
            <w:r w:rsidRPr="00EF28C7">
              <w:rPr>
                <w:sz w:val="18"/>
                <w:szCs w:val="18"/>
              </w:rPr>
              <w:t>systematic</w:t>
            </w:r>
            <w:proofErr w:type="spellEnd"/>
            <w:r w:rsidRPr="00EF28C7">
              <w:rPr>
                <w:sz w:val="18"/>
                <w:szCs w:val="18"/>
              </w:rPr>
              <w:t xml:space="preserve"> review </w:t>
            </w:r>
            <w:proofErr w:type="spellStart"/>
            <w:r w:rsidRPr="00EF28C7">
              <w:rPr>
                <w:sz w:val="18"/>
                <w:szCs w:val="18"/>
              </w:rPr>
              <w:t>and</w:t>
            </w:r>
            <w:proofErr w:type="spellEnd"/>
            <w:r w:rsidRPr="00EF28C7">
              <w:rPr>
                <w:sz w:val="18"/>
                <w:szCs w:val="18"/>
              </w:rPr>
              <w:t xml:space="preserve"> meta-</w:t>
            </w:r>
            <w:proofErr w:type="spellStart"/>
            <w:r w:rsidRPr="00EF28C7">
              <w:rPr>
                <w:sz w:val="18"/>
                <w:szCs w:val="18"/>
              </w:rPr>
              <w:t>analysis</w:t>
            </w:r>
            <w:proofErr w:type="spellEnd"/>
          </w:p>
        </w:tc>
        <w:tc>
          <w:tcPr>
            <w:tcW w:w="1411" w:type="dxa"/>
            <w:vAlign w:val="center"/>
          </w:tcPr>
          <w:p w14:paraId="1AF9431F" w14:textId="42032A80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 xml:space="preserve">Nascimento, R. R. do </w:t>
            </w:r>
            <w:r w:rsidRPr="00EF28C7">
              <w:rPr>
                <w:i/>
                <w:iCs/>
                <w:sz w:val="18"/>
                <w:szCs w:val="18"/>
              </w:rPr>
              <w:t>et al</w:t>
            </w:r>
            <w:r w:rsidRPr="00EF28C7">
              <w:rPr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6790B521" w14:textId="4065633E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2026</w:t>
            </w:r>
          </w:p>
        </w:tc>
        <w:tc>
          <w:tcPr>
            <w:tcW w:w="2835" w:type="dxa"/>
            <w:vAlign w:val="center"/>
          </w:tcPr>
          <w:p w14:paraId="3581AE06" w14:textId="4EA5AE2C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 xml:space="preserve">Avaliar as alterações </w:t>
            </w:r>
            <w:proofErr w:type="spellStart"/>
            <w:r w:rsidRPr="00EF28C7">
              <w:rPr>
                <w:sz w:val="18"/>
                <w:szCs w:val="18"/>
              </w:rPr>
              <w:t>dentoalveolares</w:t>
            </w:r>
            <w:proofErr w:type="spellEnd"/>
            <w:r w:rsidRPr="00EF28C7">
              <w:rPr>
                <w:sz w:val="18"/>
                <w:szCs w:val="18"/>
              </w:rPr>
              <w:t xml:space="preserve"> após intervenções destinadas a aliviar a respiração oral.</w:t>
            </w:r>
          </w:p>
        </w:tc>
        <w:tc>
          <w:tcPr>
            <w:tcW w:w="1269" w:type="dxa"/>
            <w:vAlign w:val="center"/>
          </w:tcPr>
          <w:p w14:paraId="0789E0E5" w14:textId="1A0206B1" w:rsidR="00FA51C6" w:rsidRPr="00EF28C7" w:rsidRDefault="00170A16" w:rsidP="00EF28C7">
            <w:pPr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Revisão sistemática e meta-análise</w:t>
            </w:r>
          </w:p>
        </w:tc>
      </w:tr>
      <w:tr w:rsidR="00FA51C6" w:rsidRPr="00EF28C7" w14:paraId="47340F40" w14:textId="77777777" w:rsidTr="00EF28C7">
        <w:trPr>
          <w:trHeight w:val="683"/>
        </w:trPr>
        <w:tc>
          <w:tcPr>
            <w:tcW w:w="2695" w:type="dxa"/>
            <w:vAlign w:val="center"/>
          </w:tcPr>
          <w:p w14:paraId="4B96443E" w14:textId="0316C883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EF28C7">
              <w:rPr>
                <w:sz w:val="18"/>
                <w:szCs w:val="18"/>
              </w:rPr>
              <w:t>Influence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of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mode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of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breathing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on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pharyngeal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airway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space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and</w:t>
            </w:r>
            <w:proofErr w:type="spellEnd"/>
            <w:r w:rsidRPr="00EF28C7">
              <w:rPr>
                <w:sz w:val="18"/>
                <w:szCs w:val="18"/>
              </w:rPr>
              <w:t xml:space="preserve"> dento facial </w:t>
            </w:r>
            <w:proofErr w:type="spellStart"/>
            <w:r w:rsidRPr="00EF28C7">
              <w:rPr>
                <w:sz w:val="18"/>
                <w:szCs w:val="18"/>
              </w:rPr>
              <w:t>parameters</w:t>
            </w:r>
            <w:proofErr w:type="spellEnd"/>
            <w:r w:rsidRPr="00EF28C7">
              <w:rPr>
                <w:sz w:val="18"/>
                <w:szCs w:val="18"/>
              </w:rPr>
              <w:t xml:space="preserve"> in </w:t>
            </w:r>
            <w:proofErr w:type="spellStart"/>
            <w:r w:rsidRPr="00EF28C7">
              <w:rPr>
                <w:sz w:val="18"/>
                <w:szCs w:val="18"/>
              </w:rPr>
              <w:t>children</w:t>
            </w:r>
            <w:proofErr w:type="spellEnd"/>
            <w:r w:rsidRPr="00EF28C7">
              <w:rPr>
                <w:sz w:val="18"/>
                <w:szCs w:val="18"/>
              </w:rPr>
              <w:t xml:space="preserve">: a short </w:t>
            </w:r>
            <w:proofErr w:type="spellStart"/>
            <w:r w:rsidRPr="00EF28C7">
              <w:rPr>
                <w:sz w:val="18"/>
                <w:szCs w:val="18"/>
              </w:rPr>
              <w:t>clinical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study</w:t>
            </w:r>
            <w:proofErr w:type="spellEnd"/>
          </w:p>
        </w:tc>
        <w:tc>
          <w:tcPr>
            <w:tcW w:w="1411" w:type="dxa"/>
            <w:vAlign w:val="center"/>
          </w:tcPr>
          <w:p w14:paraId="5EC4CCD2" w14:textId="02044686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EF28C7">
              <w:rPr>
                <w:sz w:val="18"/>
                <w:szCs w:val="18"/>
              </w:rPr>
              <w:t>Thribhuvanan</w:t>
            </w:r>
            <w:proofErr w:type="spellEnd"/>
            <w:r w:rsidRPr="00EF28C7">
              <w:rPr>
                <w:sz w:val="18"/>
                <w:szCs w:val="18"/>
              </w:rPr>
              <w:t xml:space="preserve">, L.; </w:t>
            </w:r>
            <w:proofErr w:type="spellStart"/>
            <w:r w:rsidRPr="00EF28C7">
              <w:rPr>
                <w:sz w:val="18"/>
                <w:szCs w:val="18"/>
              </w:rPr>
              <w:t>Saravanakumar</w:t>
            </w:r>
            <w:proofErr w:type="spellEnd"/>
            <w:r w:rsidRPr="00EF28C7">
              <w:rPr>
                <w:sz w:val="18"/>
                <w:szCs w:val="18"/>
              </w:rPr>
              <w:t>, M. S.</w:t>
            </w:r>
          </w:p>
        </w:tc>
        <w:tc>
          <w:tcPr>
            <w:tcW w:w="851" w:type="dxa"/>
            <w:vAlign w:val="center"/>
          </w:tcPr>
          <w:p w14:paraId="7A2663BA" w14:textId="673FF935" w:rsidR="00FA51C6" w:rsidRPr="00EF28C7" w:rsidRDefault="00170A16" w:rsidP="00EF28C7">
            <w:pPr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2022</w:t>
            </w:r>
          </w:p>
        </w:tc>
        <w:tc>
          <w:tcPr>
            <w:tcW w:w="2835" w:type="dxa"/>
            <w:vAlign w:val="center"/>
          </w:tcPr>
          <w:p w14:paraId="2DCCDE31" w14:textId="78F17345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 xml:space="preserve">Avaliar a influência do modo respiratório sobre o espaço das vias aéreas faríngeas e parâmetros </w:t>
            </w:r>
            <w:proofErr w:type="spellStart"/>
            <w:r w:rsidRPr="00EF28C7">
              <w:rPr>
                <w:sz w:val="18"/>
                <w:szCs w:val="18"/>
              </w:rPr>
              <w:t>dentofaciais</w:t>
            </w:r>
            <w:proofErr w:type="spellEnd"/>
            <w:r w:rsidRPr="00EF28C7">
              <w:rPr>
                <w:sz w:val="18"/>
                <w:szCs w:val="18"/>
              </w:rPr>
              <w:t xml:space="preserve"> em crianças.</w:t>
            </w:r>
          </w:p>
        </w:tc>
        <w:tc>
          <w:tcPr>
            <w:tcW w:w="1269" w:type="dxa"/>
            <w:vAlign w:val="center"/>
          </w:tcPr>
          <w:p w14:paraId="2774CEF3" w14:textId="473C7E09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Estudo clínico</w:t>
            </w:r>
          </w:p>
        </w:tc>
      </w:tr>
      <w:tr w:rsidR="00FA51C6" w:rsidRPr="00EF28C7" w14:paraId="37FCDE85" w14:textId="77777777" w:rsidTr="00EF28C7">
        <w:trPr>
          <w:trHeight w:val="683"/>
        </w:trPr>
        <w:tc>
          <w:tcPr>
            <w:tcW w:w="2695" w:type="dxa"/>
            <w:vAlign w:val="center"/>
          </w:tcPr>
          <w:p w14:paraId="3339F553" w14:textId="2DCCE1CC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EF28C7">
              <w:rPr>
                <w:sz w:val="18"/>
                <w:szCs w:val="18"/>
              </w:rPr>
              <w:t>Effects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of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mouth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breathing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on</w:t>
            </w:r>
            <w:proofErr w:type="spellEnd"/>
            <w:r w:rsidRPr="00EF28C7">
              <w:rPr>
                <w:sz w:val="18"/>
                <w:szCs w:val="18"/>
              </w:rPr>
              <w:t xml:space="preserve"> facial </w:t>
            </w:r>
            <w:proofErr w:type="spellStart"/>
            <w:r w:rsidRPr="00EF28C7">
              <w:rPr>
                <w:sz w:val="18"/>
                <w:szCs w:val="18"/>
              </w:rPr>
              <w:t>skeletal</w:t>
            </w:r>
            <w:proofErr w:type="spellEnd"/>
            <w:r w:rsidRPr="00EF28C7">
              <w:rPr>
                <w:sz w:val="18"/>
                <w:szCs w:val="18"/>
              </w:rPr>
              <w:t xml:space="preserve"> </w:t>
            </w:r>
            <w:proofErr w:type="spellStart"/>
            <w:r w:rsidRPr="00EF28C7">
              <w:rPr>
                <w:sz w:val="18"/>
                <w:szCs w:val="18"/>
              </w:rPr>
              <w:t>development</w:t>
            </w:r>
            <w:proofErr w:type="spellEnd"/>
            <w:r w:rsidRPr="00EF28C7">
              <w:rPr>
                <w:sz w:val="18"/>
                <w:szCs w:val="18"/>
              </w:rPr>
              <w:t xml:space="preserve"> in </w:t>
            </w:r>
            <w:proofErr w:type="spellStart"/>
            <w:r w:rsidRPr="00EF28C7">
              <w:rPr>
                <w:sz w:val="18"/>
                <w:szCs w:val="18"/>
              </w:rPr>
              <w:t>children</w:t>
            </w:r>
            <w:proofErr w:type="spellEnd"/>
            <w:r w:rsidRPr="00EF28C7">
              <w:rPr>
                <w:sz w:val="18"/>
                <w:szCs w:val="18"/>
              </w:rPr>
              <w:t xml:space="preserve">: a </w:t>
            </w:r>
            <w:proofErr w:type="spellStart"/>
            <w:r w:rsidRPr="00EF28C7">
              <w:rPr>
                <w:sz w:val="18"/>
                <w:szCs w:val="18"/>
              </w:rPr>
              <w:t>systematic</w:t>
            </w:r>
            <w:proofErr w:type="spellEnd"/>
            <w:r w:rsidRPr="00EF28C7">
              <w:rPr>
                <w:sz w:val="18"/>
                <w:szCs w:val="18"/>
              </w:rPr>
              <w:t xml:space="preserve"> review </w:t>
            </w:r>
            <w:proofErr w:type="spellStart"/>
            <w:r w:rsidRPr="00EF28C7">
              <w:rPr>
                <w:sz w:val="18"/>
                <w:szCs w:val="18"/>
              </w:rPr>
              <w:t>and</w:t>
            </w:r>
            <w:proofErr w:type="spellEnd"/>
            <w:r w:rsidRPr="00EF28C7">
              <w:rPr>
                <w:sz w:val="18"/>
                <w:szCs w:val="18"/>
              </w:rPr>
              <w:t xml:space="preserve"> meta-</w:t>
            </w:r>
            <w:proofErr w:type="spellStart"/>
            <w:r w:rsidRPr="00EF28C7">
              <w:rPr>
                <w:sz w:val="18"/>
                <w:szCs w:val="18"/>
              </w:rPr>
              <w:t>analysis</w:t>
            </w:r>
            <w:proofErr w:type="spellEnd"/>
          </w:p>
        </w:tc>
        <w:tc>
          <w:tcPr>
            <w:tcW w:w="1411" w:type="dxa"/>
            <w:vAlign w:val="center"/>
          </w:tcPr>
          <w:p w14:paraId="51853A48" w14:textId="54815F28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Zhao, Z</w:t>
            </w:r>
            <w:r w:rsidRPr="00EF28C7">
              <w:rPr>
                <w:i/>
                <w:iCs/>
                <w:sz w:val="18"/>
                <w:szCs w:val="18"/>
              </w:rPr>
              <w:t>. et al.</w:t>
            </w:r>
          </w:p>
        </w:tc>
        <w:tc>
          <w:tcPr>
            <w:tcW w:w="851" w:type="dxa"/>
            <w:vAlign w:val="center"/>
          </w:tcPr>
          <w:p w14:paraId="7F19C0C8" w14:textId="4B2C4063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2021</w:t>
            </w:r>
          </w:p>
        </w:tc>
        <w:tc>
          <w:tcPr>
            <w:tcW w:w="2835" w:type="dxa"/>
            <w:vAlign w:val="center"/>
          </w:tcPr>
          <w:p w14:paraId="1A05B6B0" w14:textId="596BDDD9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Avaliar as evidências sobre os efeitos da respiração oral no desenvolvimento esquelético facial de crianças.</w:t>
            </w:r>
          </w:p>
        </w:tc>
        <w:tc>
          <w:tcPr>
            <w:tcW w:w="1269" w:type="dxa"/>
            <w:vAlign w:val="center"/>
          </w:tcPr>
          <w:p w14:paraId="683E457E" w14:textId="297B616C" w:rsidR="00FA51C6" w:rsidRPr="00EF28C7" w:rsidRDefault="00170A16" w:rsidP="00EF28C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F28C7">
              <w:rPr>
                <w:sz w:val="18"/>
                <w:szCs w:val="18"/>
              </w:rPr>
              <w:t>Revisão sistemática e meta-análise</w:t>
            </w:r>
          </w:p>
        </w:tc>
      </w:tr>
    </w:tbl>
    <w:p w14:paraId="761AD52C" w14:textId="7C7085E5" w:rsidR="004D333E" w:rsidRDefault="00630988" w:rsidP="004D333E">
      <w:pPr>
        <w:spacing w:line="360" w:lineRule="auto"/>
        <w:jc w:val="center"/>
        <w:rPr>
          <w:sz w:val="20"/>
          <w:szCs w:val="20"/>
        </w:rPr>
      </w:pPr>
      <w:r w:rsidRPr="00630988">
        <w:rPr>
          <w:sz w:val="20"/>
          <w:szCs w:val="20"/>
        </w:rPr>
        <w:t xml:space="preserve">Fonte: Elaborado pelos </w:t>
      </w:r>
      <w:r>
        <w:rPr>
          <w:sz w:val="20"/>
          <w:szCs w:val="20"/>
        </w:rPr>
        <w:t xml:space="preserve">próprios </w:t>
      </w:r>
      <w:r w:rsidRPr="00630988">
        <w:rPr>
          <w:sz w:val="20"/>
          <w:szCs w:val="20"/>
        </w:rPr>
        <w:t>autores (2026)</w:t>
      </w:r>
      <w:r>
        <w:rPr>
          <w:sz w:val="20"/>
          <w:szCs w:val="20"/>
        </w:rPr>
        <w:t>.</w:t>
      </w:r>
    </w:p>
    <w:p w14:paraId="017D1E38" w14:textId="77777777" w:rsidR="004D333E" w:rsidRPr="004D333E" w:rsidRDefault="004D333E" w:rsidP="004D333E">
      <w:pPr>
        <w:spacing w:line="360" w:lineRule="auto"/>
        <w:jc w:val="center"/>
        <w:rPr>
          <w:sz w:val="20"/>
          <w:szCs w:val="20"/>
        </w:rPr>
      </w:pPr>
    </w:p>
    <w:p w14:paraId="4E652026" w14:textId="37FD0863" w:rsidR="004D333E" w:rsidRPr="004D333E" w:rsidRDefault="004D333E" w:rsidP="004D333E">
      <w:pPr>
        <w:spacing w:line="360" w:lineRule="auto"/>
        <w:jc w:val="both"/>
        <w:rPr>
          <w:b/>
          <w:bCs/>
          <w:sz w:val="24"/>
          <w:szCs w:val="24"/>
        </w:rPr>
      </w:pPr>
      <w:r w:rsidRPr="004D333E">
        <w:rPr>
          <w:b/>
          <w:bCs/>
          <w:sz w:val="24"/>
          <w:szCs w:val="24"/>
        </w:rPr>
        <w:t>4.1 Respiração oral e alterações funcionais do sistema estomatognático</w:t>
      </w:r>
    </w:p>
    <w:p w14:paraId="470030D2" w14:textId="068AB011" w:rsidR="004D333E" w:rsidRP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  <w:r w:rsidRPr="004D333E">
        <w:rPr>
          <w:sz w:val="24"/>
          <w:szCs w:val="24"/>
        </w:rPr>
        <w:t xml:space="preserve">A respiração oral prolongada pode estar associada a adaptações funcionais do sistema estomatognático, especialmente durante o crescimento. Conforme </w:t>
      </w:r>
      <w:proofErr w:type="spellStart"/>
      <w:r w:rsidRPr="004D333E">
        <w:rPr>
          <w:sz w:val="24"/>
          <w:szCs w:val="24"/>
        </w:rPr>
        <w:t>Feștilă</w:t>
      </w:r>
      <w:proofErr w:type="spellEnd"/>
      <w:r w:rsidRPr="004D333E">
        <w:rPr>
          <w:sz w:val="24"/>
          <w:szCs w:val="24"/>
        </w:rPr>
        <w:t xml:space="preserve"> </w:t>
      </w:r>
      <w:r w:rsidRPr="000949A8">
        <w:rPr>
          <w:i/>
          <w:iCs/>
          <w:sz w:val="24"/>
          <w:szCs w:val="24"/>
        </w:rPr>
        <w:t>et al.</w:t>
      </w:r>
      <w:r w:rsidRPr="004D333E">
        <w:rPr>
          <w:sz w:val="24"/>
          <w:szCs w:val="24"/>
        </w:rPr>
        <w:t xml:space="preserve"> (2025), esse padrão respiratório pode favorecer alterações na postura mandibular e lingual, além de modificações na atividade da musculatura perioral. Nesse sentido, a língua pode assumir posição mais inferior, enquanto a mandíbula tende a apresentar posicionamento mais inferior e posterior, modificando o equilíbrio entre língua, lábios e dentes.</w:t>
      </w:r>
    </w:p>
    <w:p w14:paraId="41C1F417" w14:textId="701F9457" w:rsidR="004D333E" w:rsidRP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  <w:r w:rsidRPr="004D333E">
        <w:rPr>
          <w:sz w:val="24"/>
          <w:szCs w:val="24"/>
        </w:rPr>
        <w:t xml:space="preserve">Segundo Grande </w:t>
      </w:r>
      <w:r w:rsidRPr="000949A8">
        <w:rPr>
          <w:i/>
          <w:iCs/>
          <w:sz w:val="24"/>
          <w:szCs w:val="24"/>
        </w:rPr>
        <w:t>et al</w:t>
      </w:r>
      <w:r w:rsidRPr="004D333E">
        <w:rPr>
          <w:sz w:val="24"/>
          <w:szCs w:val="24"/>
        </w:rPr>
        <w:t xml:space="preserve">. (2026), essas alterações podem ocorrer juntamente com incompetência labial, modificações do padrão facial e alterações dos arcos dentários. Entretanto, os autores ressaltam que a respiração oral não deve ser considerada causa isolada das alterações </w:t>
      </w:r>
      <w:proofErr w:type="spellStart"/>
      <w:r w:rsidRPr="004D333E">
        <w:rPr>
          <w:sz w:val="24"/>
          <w:szCs w:val="24"/>
        </w:rPr>
        <w:t>dentofaciais</w:t>
      </w:r>
      <w:proofErr w:type="spellEnd"/>
      <w:r w:rsidRPr="004D333E">
        <w:rPr>
          <w:sz w:val="24"/>
          <w:szCs w:val="24"/>
        </w:rPr>
        <w:t>, uma vez que fatores genéticos, esqueléticos, musculares e ambientais também participam do crescimento.</w:t>
      </w:r>
    </w:p>
    <w:p w14:paraId="48BDF1B1" w14:textId="77777777" w:rsidR="004D333E" w:rsidRP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  <w:r w:rsidRPr="004D333E">
        <w:rPr>
          <w:sz w:val="24"/>
          <w:szCs w:val="24"/>
        </w:rPr>
        <w:lastRenderedPageBreak/>
        <w:t xml:space="preserve">Além disso, a origem do padrão respiratório pode influenciar as características observadas. De acordo com </w:t>
      </w:r>
      <w:proofErr w:type="spellStart"/>
      <w:r w:rsidRPr="004D333E">
        <w:rPr>
          <w:sz w:val="24"/>
          <w:szCs w:val="24"/>
        </w:rPr>
        <w:t>Kottayi</w:t>
      </w:r>
      <w:proofErr w:type="spellEnd"/>
      <w:r w:rsidRPr="004D333E">
        <w:rPr>
          <w:sz w:val="24"/>
          <w:szCs w:val="24"/>
        </w:rPr>
        <w:t xml:space="preserve"> </w:t>
      </w:r>
      <w:r w:rsidRPr="000949A8">
        <w:rPr>
          <w:i/>
          <w:iCs/>
          <w:sz w:val="24"/>
          <w:szCs w:val="24"/>
        </w:rPr>
        <w:t>et al.</w:t>
      </w:r>
      <w:r w:rsidRPr="004D333E">
        <w:rPr>
          <w:sz w:val="24"/>
          <w:szCs w:val="24"/>
        </w:rPr>
        <w:t xml:space="preserve"> (2025), crianças com respiração oral obstrutiva podem apresentar alterações palatinas mais evidentes quando comparadas àquelas com respiração oral habitual. Complementarmente, </w:t>
      </w:r>
      <w:proofErr w:type="spellStart"/>
      <w:r w:rsidRPr="004D333E">
        <w:rPr>
          <w:sz w:val="24"/>
          <w:szCs w:val="24"/>
        </w:rPr>
        <w:t>Thribhuvanan</w:t>
      </w:r>
      <w:proofErr w:type="spellEnd"/>
      <w:r w:rsidRPr="004D333E">
        <w:rPr>
          <w:sz w:val="24"/>
          <w:szCs w:val="24"/>
        </w:rPr>
        <w:t xml:space="preserve"> e </w:t>
      </w:r>
      <w:proofErr w:type="spellStart"/>
      <w:r w:rsidRPr="004D333E">
        <w:rPr>
          <w:sz w:val="24"/>
          <w:szCs w:val="24"/>
        </w:rPr>
        <w:t>Saravanakumar</w:t>
      </w:r>
      <w:proofErr w:type="spellEnd"/>
      <w:r w:rsidRPr="004D333E">
        <w:rPr>
          <w:sz w:val="24"/>
          <w:szCs w:val="24"/>
        </w:rPr>
        <w:t xml:space="preserve"> (2022) observaram associação entre o modo respiratório, parâmetros </w:t>
      </w:r>
      <w:proofErr w:type="spellStart"/>
      <w:r w:rsidRPr="004D333E">
        <w:rPr>
          <w:sz w:val="24"/>
          <w:szCs w:val="24"/>
        </w:rPr>
        <w:t>dentofaciais</w:t>
      </w:r>
      <w:proofErr w:type="spellEnd"/>
      <w:r w:rsidRPr="004D333E">
        <w:rPr>
          <w:sz w:val="24"/>
          <w:szCs w:val="24"/>
        </w:rPr>
        <w:t xml:space="preserve"> e espaço das vias aéreas faríngeas, reforçando a interação entre função respiratória e desenvolvimento estomatognático.</w:t>
      </w:r>
    </w:p>
    <w:p w14:paraId="39EDFD40" w14:textId="77777777" w:rsidR="004D333E" w:rsidRPr="004D333E" w:rsidRDefault="004D333E" w:rsidP="004D333E">
      <w:pPr>
        <w:spacing w:line="360" w:lineRule="auto"/>
        <w:jc w:val="both"/>
        <w:rPr>
          <w:b/>
          <w:bCs/>
          <w:sz w:val="24"/>
          <w:szCs w:val="24"/>
        </w:rPr>
      </w:pPr>
    </w:p>
    <w:p w14:paraId="38B640A2" w14:textId="1191235E" w:rsidR="004D333E" w:rsidRPr="004D333E" w:rsidRDefault="004D333E" w:rsidP="004D333E">
      <w:pPr>
        <w:spacing w:line="360" w:lineRule="auto"/>
        <w:jc w:val="both"/>
        <w:rPr>
          <w:b/>
          <w:bCs/>
          <w:sz w:val="24"/>
          <w:szCs w:val="24"/>
        </w:rPr>
      </w:pPr>
      <w:r w:rsidRPr="004D333E">
        <w:rPr>
          <w:b/>
          <w:bCs/>
          <w:sz w:val="24"/>
          <w:szCs w:val="24"/>
        </w:rPr>
        <w:t>4.2 Influência da respiração oral sobre o crescimento craniofacial</w:t>
      </w:r>
    </w:p>
    <w:p w14:paraId="4D91456C" w14:textId="70AE5653" w:rsidR="004D333E" w:rsidRP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  <w:r w:rsidRPr="004D333E">
        <w:rPr>
          <w:sz w:val="24"/>
          <w:szCs w:val="24"/>
        </w:rPr>
        <w:t xml:space="preserve">A relação entre respiração oral e crescimento craniofacial é amplamente discutida na literatura. Conforme Zhao </w:t>
      </w:r>
      <w:r w:rsidRPr="000949A8">
        <w:rPr>
          <w:i/>
          <w:iCs/>
          <w:sz w:val="24"/>
          <w:szCs w:val="24"/>
        </w:rPr>
        <w:t>et al.</w:t>
      </w:r>
      <w:r w:rsidRPr="004D333E">
        <w:rPr>
          <w:sz w:val="24"/>
          <w:szCs w:val="24"/>
        </w:rPr>
        <w:t xml:space="preserve"> (2021), crianças respiradoras orais apresentam diferenças em parâmetros </w:t>
      </w:r>
      <w:proofErr w:type="spellStart"/>
      <w:r w:rsidRPr="004D333E">
        <w:rPr>
          <w:sz w:val="24"/>
          <w:szCs w:val="24"/>
        </w:rPr>
        <w:t>cefalométricos</w:t>
      </w:r>
      <w:proofErr w:type="spellEnd"/>
      <w:r w:rsidRPr="004D333E">
        <w:rPr>
          <w:sz w:val="24"/>
          <w:szCs w:val="24"/>
        </w:rPr>
        <w:t>, incluindo menores valores de SNA e SNB, maiores valores de ANB e aumento de parâmetros relacionados ao crescimento vertical. Esses achados sugerem tendência a maior desenvolvimento vertical e rotação posterior e inferior da mandíbula.</w:t>
      </w:r>
    </w:p>
    <w:p w14:paraId="66DDD1F8" w14:textId="75EBC340" w:rsidR="004D333E" w:rsidRP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  <w:r w:rsidRPr="004D333E">
        <w:rPr>
          <w:sz w:val="24"/>
          <w:szCs w:val="24"/>
        </w:rPr>
        <w:t xml:space="preserve">De forma semelhante, Li </w:t>
      </w:r>
      <w:r w:rsidRPr="000949A8">
        <w:rPr>
          <w:i/>
          <w:iCs/>
          <w:sz w:val="24"/>
          <w:szCs w:val="24"/>
        </w:rPr>
        <w:t>et al.</w:t>
      </w:r>
      <w:r w:rsidRPr="004D333E">
        <w:rPr>
          <w:sz w:val="24"/>
          <w:szCs w:val="24"/>
        </w:rPr>
        <w:t xml:space="preserve"> (2022) identificaram alterações </w:t>
      </w:r>
      <w:proofErr w:type="spellStart"/>
      <w:r w:rsidRPr="004D333E">
        <w:rPr>
          <w:sz w:val="24"/>
          <w:szCs w:val="24"/>
        </w:rPr>
        <w:t>maxilomandibulares</w:t>
      </w:r>
      <w:proofErr w:type="spellEnd"/>
      <w:r w:rsidRPr="004D333E">
        <w:rPr>
          <w:sz w:val="24"/>
          <w:szCs w:val="24"/>
        </w:rPr>
        <w:t xml:space="preserve">, no crescimento vertical e nas vias aéreas, observando ainda que essas características podem variar conforme o estágio de maturação craniofacial. Segundo Grande </w:t>
      </w:r>
      <w:r w:rsidRPr="000949A8">
        <w:rPr>
          <w:i/>
          <w:iCs/>
          <w:sz w:val="24"/>
          <w:szCs w:val="24"/>
        </w:rPr>
        <w:t>et al</w:t>
      </w:r>
      <w:r w:rsidRPr="004D333E">
        <w:rPr>
          <w:sz w:val="24"/>
          <w:szCs w:val="24"/>
        </w:rPr>
        <w:t>. (2026), a respiração oral também pode estar associada a estreitamento maxilar, palato elevado e padrão facial mais vertical.</w:t>
      </w:r>
    </w:p>
    <w:p w14:paraId="604C4699" w14:textId="5F297439" w:rsid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  <w:r w:rsidRPr="004D333E">
        <w:rPr>
          <w:sz w:val="24"/>
          <w:szCs w:val="24"/>
        </w:rPr>
        <w:t xml:space="preserve">Entretanto, os resultados não são uniformes. Cheng </w:t>
      </w:r>
      <w:r w:rsidRPr="000949A8">
        <w:rPr>
          <w:i/>
          <w:iCs/>
          <w:sz w:val="24"/>
          <w:szCs w:val="24"/>
        </w:rPr>
        <w:t>et al.</w:t>
      </w:r>
      <w:r w:rsidRPr="004D333E">
        <w:rPr>
          <w:sz w:val="24"/>
          <w:szCs w:val="24"/>
        </w:rPr>
        <w:t xml:space="preserve"> (2023), ao avaliarem crianças com padrão esquelético de Classe II, encontraram diferenças na morfologia dos tecidos moles e na altura facial inferior, mas não identificaram correlação estatisticamente significativa entre morfologia facial e padrão respiratório. Dessa forma, embora exista associação entre respiração oral e determinadas características craniofaciais, seu efeito não pode ser considerado isoladamente, devido à influência de múltiplos fatores sobre o crescimento facial.</w:t>
      </w:r>
    </w:p>
    <w:p w14:paraId="01BD7D2F" w14:textId="77777777" w:rsidR="004D333E" w:rsidRP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</w:p>
    <w:p w14:paraId="6CD27AEC" w14:textId="6B329387" w:rsidR="004D333E" w:rsidRPr="004D333E" w:rsidRDefault="004D333E" w:rsidP="004D333E">
      <w:pPr>
        <w:spacing w:line="360" w:lineRule="auto"/>
        <w:jc w:val="both"/>
        <w:rPr>
          <w:b/>
          <w:bCs/>
          <w:sz w:val="24"/>
          <w:szCs w:val="24"/>
        </w:rPr>
      </w:pPr>
      <w:r w:rsidRPr="004D333E">
        <w:rPr>
          <w:b/>
          <w:bCs/>
          <w:sz w:val="24"/>
          <w:szCs w:val="24"/>
        </w:rPr>
        <w:t>4.3 Respiração oral e desenvolvimento da oclusão</w:t>
      </w:r>
    </w:p>
    <w:p w14:paraId="003891BD" w14:textId="3DF40D5B" w:rsidR="004D333E" w:rsidRP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  <w:r w:rsidRPr="004D333E">
        <w:rPr>
          <w:sz w:val="24"/>
          <w:szCs w:val="24"/>
        </w:rPr>
        <w:t xml:space="preserve">A respiração oral também apresenta associação com alterações na oclusão, especialmente durante os períodos de crescimento. Conforme </w:t>
      </w:r>
      <w:proofErr w:type="spellStart"/>
      <w:r w:rsidRPr="004D333E">
        <w:rPr>
          <w:sz w:val="24"/>
          <w:szCs w:val="24"/>
        </w:rPr>
        <w:t>Feștilă</w:t>
      </w:r>
      <w:proofErr w:type="spellEnd"/>
      <w:r w:rsidRPr="004D333E">
        <w:rPr>
          <w:sz w:val="24"/>
          <w:szCs w:val="24"/>
        </w:rPr>
        <w:t xml:space="preserve"> </w:t>
      </w:r>
      <w:r w:rsidRPr="000949A8">
        <w:rPr>
          <w:i/>
          <w:iCs/>
          <w:sz w:val="24"/>
          <w:szCs w:val="24"/>
        </w:rPr>
        <w:t>et al.</w:t>
      </w:r>
      <w:r w:rsidRPr="004D333E">
        <w:rPr>
          <w:sz w:val="24"/>
          <w:szCs w:val="24"/>
        </w:rPr>
        <w:t xml:space="preserve"> (2025), alterações na postura lingual, posição mandibular e equilíbrio muscular podem interferir na relação entre as estruturas dentárias e esqueléticas. Segundo Grande </w:t>
      </w:r>
      <w:r w:rsidRPr="000949A8">
        <w:rPr>
          <w:i/>
          <w:iCs/>
          <w:sz w:val="24"/>
          <w:szCs w:val="24"/>
        </w:rPr>
        <w:t>et al.</w:t>
      </w:r>
      <w:r w:rsidRPr="004D333E">
        <w:rPr>
          <w:sz w:val="24"/>
          <w:szCs w:val="24"/>
        </w:rPr>
        <w:t xml:space="preserve"> (2026), essas alterações podem estar relacionadas à ocorrência de mordida aberta anterior, mordida cruzada posterior, aumento do </w:t>
      </w:r>
      <w:proofErr w:type="spellStart"/>
      <w:r w:rsidRPr="004D333E">
        <w:rPr>
          <w:sz w:val="24"/>
          <w:szCs w:val="24"/>
        </w:rPr>
        <w:t>overjet</w:t>
      </w:r>
      <w:proofErr w:type="spellEnd"/>
      <w:r w:rsidRPr="004D333E">
        <w:rPr>
          <w:sz w:val="24"/>
          <w:szCs w:val="24"/>
        </w:rPr>
        <w:t xml:space="preserve"> e alterações sagitais.</w:t>
      </w:r>
    </w:p>
    <w:p w14:paraId="2D8240D5" w14:textId="785A5ECE" w:rsidR="004D333E" w:rsidRP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  <w:r w:rsidRPr="004D333E">
        <w:rPr>
          <w:sz w:val="24"/>
          <w:szCs w:val="24"/>
        </w:rPr>
        <w:lastRenderedPageBreak/>
        <w:t xml:space="preserve">Nesse contexto, a revisão sistemática e meta-análise de </w:t>
      </w:r>
      <w:proofErr w:type="spellStart"/>
      <w:r w:rsidRPr="004D333E">
        <w:rPr>
          <w:sz w:val="24"/>
          <w:szCs w:val="24"/>
        </w:rPr>
        <w:t>Lekvijittada</w:t>
      </w:r>
      <w:proofErr w:type="spellEnd"/>
      <w:r w:rsidRPr="004D333E">
        <w:rPr>
          <w:sz w:val="24"/>
          <w:szCs w:val="24"/>
        </w:rPr>
        <w:t xml:space="preserve">, </w:t>
      </w:r>
      <w:proofErr w:type="spellStart"/>
      <w:r w:rsidRPr="004D333E">
        <w:rPr>
          <w:sz w:val="24"/>
          <w:szCs w:val="24"/>
        </w:rPr>
        <w:t>Uengkajornkul</w:t>
      </w:r>
      <w:proofErr w:type="spellEnd"/>
      <w:r w:rsidRPr="004D333E">
        <w:rPr>
          <w:sz w:val="24"/>
          <w:szCs w:val="24"/>
        </w:rPr>
        <w:t xml:space="preserve"> e </w:t>
      </w:r>
      <w:proofErr w:type="spellStart"/>
      <w:r w:rsidRPr="004D333E">
        <w:rPr>
          <w:sz w:val="24"/>
          <w:szCs w:val="24"/>
        </w:rPr>
        <w:t>Changsiripun</w:t>
      </w:r>
      <w:proofErr w:type="spellEnd"/>
      <w:r w:rsidRPr="004D333E">
        <w:rPr>
          <w:sz w:val="24"/>
          <w:szCs w:val="24"/>
        </w:rPr>
        <w:t xml:space="preserve"> (2026) identificou redução de determinadas dimensões dos arcos dentários, alterações na morfologia palatina e maior frequência de mordida cruzada posterior em crianças e adolescentes respiradores orais. Entretanto, nem todas as dimensões apresentaram diferenças significativas, demonstrando que essas alterações não ocorrem de maneira uniforme.</w:t>
      </w:r>
    </w:p>
    <w:p w14:paraId="3F8863B4" w14:textId="34FD66B8" w:rsidR="004D333E" w:rsidRP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  <w:r w:rsidRPr="004D333E">
        <w:rPr>
          <w:sz w:val="24"/>
          <w:szCs w:val="24"/>
        </w:rPr>
        <w:t xml:space="preserve">Além disso, Festa </w:t>
      </w:r>
      <w:r w:rsidRPr="000949A8">
        <w:rPr>
          <w:i/>
          <w:iCs/>
          <w:sz w:val="24"/>
          <w:szCs w:val="24"/>
        </w:rPr>
        <w:t>et al.</w:t>
      </w:r>
      <w:r w:rsidRPr="004D333E">
        <w:rPr>
          <w:sz w:val="24"/>
          <w:szCs w:val="24"/>
        </w:rPr>
        <w:t xml:space="preserve"> (2021) observaram associação entre obstrução das vias aéreas superiores e alterações oclusais em crianças respiradoras orais. De forma complementar, Li </w:t>
      </w:r>
      <w:r w:rsidRPr="000949A8">
        <w:rPr>
          <w:i/>
          <w:iCs/>
          <w:sz w:val="24"/>
          <w:szCs w:val="24"/>
        </w:rPr>
        <w:t>et al.</w:t>
      </w:r>
      <w:r w:rsidRPr="004D333E">
        <w:rPr>
          <w:sz w:val="24"/>
          <w:szCs w:val="24"/>
        </w:rPr>
        <w:t xml:space="preserve"> (2026) demonstraram relação entre as taxas de respiração oral e a presença de má oclusão por meio de monitoramento objetivo do padrão respiratório. </w:t>
      </w:r>
      <w:proofErr w:type="spellStart"/>
      <w:r w:rsidRPr="004D333E">
        <w:rPr>
          <w:sz w:val="24"/>
          <w:szCs w:val="24"/>
        </w:rPr>
        <w:t>Thribhuvanan</w:t>
      </w:r>
      <w:proofErr w:type="spellEnd"/>
      <w:r w:rsidRPr="004D333E">
        <w:rPr>
          <w:sz w:val="24"/>
          <w:szCs w:val="24"/>
        </w:rPr>
        <w:t xml:space="preserve"> e </w:t>
      </w:r>
      <w:proofErr w:type="spellStart"/>
      <w:r w:rsidRPr="004D333E">
        <w:rPr>
          <w:sz w:val="24"/>
          <w:szCs w:val="24"/>
        </w:rPr>
        <w:t>Saravanakumar</w:t>
      </w:r>
      <w:proofErr w:type="spellEnd"/>
      <w:r w:rsidRPr="004D333E">
        <w:rPr>
          <w:sz w:val="24"/>
          <w:szCs w:val="24"/>
        </w:rPr>
        <w:t xml:space="preserve"> (2022), por sua vez, relacionaram o modo respiratório a parâmetros </w:t>
      </w:r>
      <w:proofErr w:type="spellStart"/>
      <w:r w:rsidRPr="004D333E">
        <w:rPr>
          <w:sz w:val="24"/>
          <w:szCs w:val="24"/>
        </w:rPr>
        <w:t>dentofaciais</w:t>
      </w:r>
      <w:proofErr w:type="spellEnd"/>
      <w:r w:rsidRPr="004D333E">
        <w:rPr>
          <w:sz w:val="24"/>
          <w:szCs w:val="24"/>
        </w:rPr>
        <w:t xml:space="preserve"> e ao espaço das vias aéreas faríngeas.</w:t>
      </w:r>
    </w:p>
    <w:p w14:paraId="6E65C1D6" w14:textId="77777777" w:rsidR="004D333E" w:rsidRP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  <w:r w:rsidRPr="004D333E">
        <w:rPr>
          <w:sz w:val="24"/>
          <w:szCs w:val="24"/>
        </w:rPr>
        <w:t xml:space="preserve">Assim, a literatura sustenta uma associação entre respiração oral e determinadas alterações oclusais, mas não permite atribuir a ela a causa isolada das más oclusões. Conforme Grande </w:t>
      </w:r>
      <w:r w:rsidRPr="000949A8">
        <w:rPr>
          <w:i/>
          <w:iCs/>
          <w:sz w:val="24"/>
          <w:szCs w:val="24"/>
        </w:rPr>
        <w:t>et al.</w:t>
      </w:r>
      <w:r w:rsidRPr="004D333E">
        <w:rPr>
          <w:sz w:val="24"/>
          <w:szCs w:val="24"/>
        </w:rPr>
        <w:t xml:space="preserve"> (2026), o desenvolvimento da oclusão resulta da interação entre fatores respiratórios, esqueléticos, musculares, genéticos e ambientais.</w:t>
      </w:r>
    </w:p>
    <w:p w14:paraId="50CA1997" w14:textId="77777777" w:rsidR="004D333E" w:rsidRPr="004D333E" w:rsidRDefault="004D333E" w:rsidP="004D333E">
      <w:pPr>
        <w:spacing w:line="360" w:lineRule="auto"/>
        <w:jc w:val="both"/>
        <w:rPr>
          <w:b/>
          <w:bCs/>
          <w:sz w:val="24"/>
          <w:szCs w:val="24"/>
        </w:rPr>
      </w:pPr>
    </w:p>
    <w:p w14:paraId="056BEFCA" w14:textId="389DD164" w:rsidR="004D333E" w:rsidRPr="004D333E" w:rsidRDefault="004D333E" w:rsidP="004D333E">
      <w:pPr>
        <w:spacing w:line="360" w:lineRule="auto"/>
        <w:jc w:val="both"/>
        <w:rPr>
          <w:b/>
          <w:bCs/>
          <w:sz w:val="24"/>
          <w:szCs w:val="24"/>
        </w:rPr>
      </w:pPr>
      <w:r w:rsidRPr="004D333E">
        <w:rPr>
          <w:b/>
          <w:bCs/>
          <w:sz w:val="24"/>
          <w:szCs w:val="24"/>
        </w:rPr>
        <w:t>4.4 Diagnóstico precoce e abordagem interdisciplinar</w:t>
      </w:r>
    </w:p>
    <w:p w14:paraId="1B169C41" w14:textId="087774D7" w:rsidR="004D333E" w:rsidRP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  <w:r w:rsidRPr="004D333E">
        <w:rPr>
          <w:sz w:val="24"/>
          <w:szCs w:val="24"/>
        </w:rPr>
        <w:t xml:space="preserve">O diagnóstico precoce da respiração oral é relevante durante o crescimento, pois permite identificar possíveis alterações funcionais e </w:t>
      </w:r>
      <w:proofErr w:type="spellStart"/>
      <w:r w:rsidRPr="004D333E">
        <w:rPr>
          <w:sz w:val="24"/>
          <w:szCs w:val="24"/>
        </w:rPr>
        <w:t>dentofaciais</w:t>
      </w:r>
      <w:proofErr w:type="spellEnd"/>
      <w:r w:rsidRPr="004D333E">
        <w:rPr>
          <w:sz w:val="24"/>
          <w:szCs w:val="24"/>
        </w:rPr>
        <w:t xml:space="preserve">. Segundo Grande </w:t>
      </w:r>
      <w:r w:rsidRPr="000949A8">
        <w:rPr>
          <w:i/>
          <w:iCs/>
          <w:sz w:val="24"/>
          <w:szCs w:val="24"/>
        </w:rPr>
        <w:t>et al</w:t>
      </w:r>
      <w:r w:rsidRPr="004D333E">
        <w:rPr>
          <w:sz w:val="24"/>
          <w:szCs w:val="24"/>
        </w:rPr>
        <w:t>. (2026), sinais como incompetência labial, alterações na postura lingual, modificações do padrão facial e más oclusões podem auxiliar na identificação clínica desses pacientes.</w:t>
      </w:r>
    </w:p>
    <w:p w14:paraId="22BB7814" w14:textId="0A4949B8" w:rsidR="004D333E" w:rsidRP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  <w:r w:rsidRPr="004D333E">
        <w:rPr>
          <w:sz w:val="24"/>
          <w:szCs w:val="24"/>
        </w:rPr>
        <w:t xml:space="preserve">Entretanto, a avaliação odontológica deve ser associada à investigação da causa respiratória. Conforme </w:t>
      </w:r>
      <w:proofErr w:type="spellStart"/>
      <w:r w:rsidRPr="004D333E">
        <w:rPr>
          <w:sz w:val="24"/>
          <w:szCs w:val="24"/>
        </w:rPr>
        <w:t>Kottayi</w:t>
      </w:r>
      <w:proofErr w:type="spellEnd"/>
      <w:r w:rsidRPr="004D333E">
        <w:rPr>
          <w:sz w:val="24"/>
          <w:szCs w:val="24"/>
        </w:rPr>
        <w:t xml:space="preserve"> </w:t>
      </w:r>
      <w:r w:rsidRPr="000949A8">
        <w:rPr>
          <w:i/>
          <w:iCs/>
          <w:sz w:val="24"/>
          <w:szCs w:val="24"/>
        </w:rPr>
        <w:t>et al</w:t>
      </w:r>
      <w:r w:rsidRPr="004D333E">
        <w:rPr>
          <w:sz w:val="24"/>
          <w:szCs w:val="24"/>
        </w:rPr>
        <w:t xml:space="preserve">. (2025), é importante diferenciar padrões obstrutivos de padrões habituais, enquanto Grande </w:t>
      </w:r>
      <w:r w:rsidRPr="000949A8">
        <w:rPr>
          <w:i/>
          <w:iCs/>
          <w:sz w:val="24"/>
          <w:szCs w:val="24"/>
        </w:rPr>
        <w:t>et al.</w:t>
      </w:r>
      <w:r w:rsidRPr="004D333E">
        <w:rPr>
          <w:sz w:val="24"/>
          <w:szCs w:val="24"/>
        </w:rPr>
        <w:t xml:space="preserve"> (2026) destaca a importância da avaliação das vias aéreas superiores. Nesse sentido, a atuação interdisciplinar é fundamental para estabelecer uma conduta individualizada.</w:t>
      </w:r>
    </w:p>
    <w:p w14:paraId="6E4ED8C6" w14:textId="0CFA6139" w:rsidR="001D5E5B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  <w:r w:rsidRPr="004D333E">
        <w:rPr>
          <w:sz w:val="24"/>
          <w:szCs w:val="24"/>
        </w:rPr>
        <w:t xml:space="preserve">Por outro lado, </w:t>
      </w:r>
      <w:proofErr w:type="spellStart"/>
      <w:r w:rsidRPr="004D333E">
        <w:rPr>
          <w:sz w:val="24"/>
          <w:szCs w:val="24"/>
        </w:rPr>
        <w:t>Kandasamy</w:t>
      </w:r>
      <w:proofErr w:type="spellEnd"/>
      <w:r w:rsidRPr="004D333E">
        <w:rPr>
          <w:sz w:val="24"/>
          <w:szCs w:val="24"/>
        </w:rPr>
        <w:t xml:space="preserve"> (2025) ressalta que ainda existem controvérsias sobre o papel da Ortodontia no tratamento direto da respiração oral. Além disso, Nascimento </w:t>
      </w:r>
      <w:r w:rsidRPr="000949A8">
        <w:rPr>
          <w:i/>
          <w:iCs/>
          <w:sz w:val="24"/>
          <w:szCs w:val="24"/>
        </w:rPr>
        <w:t xml:space="preserve">et al. </w:t>
      </w:r>
      <w:r w:rsidRPr="004D333E">
        <w:rPr>
          <w:sz w:val="24"/>
          <w:szCs w:val="24"/>
        </w:rPr>
        <w:t xml:space="preserve">(2026) demonstraram que intervenções destinadas a melhorar a respiração não necessariamente corrigem todas as alterações </w:t>
      </w:r>
      <w:proofErr w:type="spellStart"/>
      <w:r w:rsidRPr="004D333E">
        <w:rPr>
          <w:sz w:val="24"/>
          <w:szCs w:val="24"/>
        </w:rPr>
        <w:t>dentoalveolares</w:t>
      </w:r>
      <w:proofErr w:type="spellEnd"/>
      <w:r w:rsidRPr="004D333E">
        <w:rPr>
          <w:sz w:val="24"/>
          <w:szCs w:val="24"/>
        </w:rPr>
        <w:t>. Dessa forma, o tratamento deve considerar tanto a causa respiratória quanto as repercussões craniofaciais e oclusais, cabendo ao cirurgião-dentista identificar alterações, acompanhar o desenvolvimento e realizar os encaminhamentos necessários.</w:t>
      </w:r>
    </w:p>
    <w:p w14:paraId="794A3B66" w14:textId="77777777" w:rsidR="004D333E" w:rsidRPr="004D333E" w:rsidRDefault="004D333E" w:rsidP="004D333E">
      <w:pPr>
        <w:spacing w:line="360" w:lineRule="auto"/>
        <w:ind w:firstLine="720"/>
        <w:jc w:val="both"/>
        <w:rPr>
          <w:sz w:val="24"/>
          <w:szCs w:val="24"/>
        </w:rPr>
      </w:pPr>
    </w:p>
    <w:p w14:paraId="43A035F8" w14:textId="41BCA704" w:rsidR="001D5E5B" w:rsidRPr="000949A8" w:rsidRDefault="00000000">
      <w:pPr>
        <w:spacing w:line="360" w:lineRule="auto"/>
        <w:rPr>
          <w:sz w:val="24"/>
          <w:szCs w:val="24"/>
        </w:rPr>
      </w:pPr>
      <w:r w:rsidRPr="00B171C4">
        <w:rPr>
          <w:b/>
          <w:bCs/>
          <w:sz w:val="24"/>
          <w:szCs w:val="24"/>
        </w:rPr>
        <w:t>5 CONSIDERAÇÕES FINAIS</w:t>
      </w:r>
    </w:p>
    <w:p w14:paraId="4C628E35" w14:textId="77777777" w:rsidR="000949A8" w:rsidRPr="000949A8" w:rsidRDefault="000949A8" w:rsidP="000949A8">
      <w:pPr>
        <w:spacing w:line="360" w:lineRule="auto"/>
        <w:ind w:firstLine="720"/>
        <w:jc w:val="both"/>
        <w:rPr>
          <w:sz w:val="24"/>
          <w:szCs w:val="24"/>
        </w:rPr>
      </w:pPr>
      <w:r w:rsidRPr="000949A8">
        <w:rPr>
          <w:sz w:val="24"/>
          <w:szCs w:val="24"/>
        </w:rPr>
        <w:t>A literatura analisada demonstra associação entre a respiração oral e alterações craniofaciais e oclusais durante o crescimento, como aumento da altura facial, tendência ao crescimento vertical, alterações na posição mandibular, modificações na morfologia palatina e redução de algumas dimensões dos arcos dentários. Também foram observadas associações com más oclusões, especialmente mordida cruzada posterior e algumas relações de Classe II. Entretanto, a respiração oral não pode ser considerada causa isolada dessas alterações, pois o desenvolvimento craniofacial envolve fatores genéticos, musculares, funcionais, esqueléticos e ambientais.</w:t>
      </w:r>
    </w:p>
    <w:p w14:paraId="7BF6783E" w14:textId="77777777" w:rsidR="000949A8" w:rsidRPr="000949A8" w:rsidRDefault="000949A8" w:rsidP="000949A8">
      <w:pPr>
        <w:spacing w:line="360" w:lineRule="auto"/>
        <w:ind w:firstLine="720"/>
        <w:jc w:val="both"/>
        <w:rPr>
          <w:sz w:val="24"/>
          <w:szCs w:val="24"/>
        </w:rPr>
      </w:pPr>
      <w:r w:rsidRPr="000949A8">
        <w:rPr>
          <w:sz w:val="24"/>
          <w:szCs w:val="24"/>
        </w:rPr>
        <w:t>Entre as limitações, destacam-se a heterogeneidade metodológica, as diferenças nos critérios de identificação da respiração oral, nas faixas etárias e nos métodos de avaliação. Esses fatores dificultam a comparação dos estudos e o estabelecimento de relações causais. Dessa forma, são necessários estudos longitudinais, com amostras maiores e critérios diagnósticos padronizados, para avaliar a influência da duração e da causa da respiração oral no desenvolvimento craniofacial e oclusal.</w:t>
      </w:r>
    </w:p>
    <w:p w14:paraId="396FDF6E" w14:textId="77777777" w:rsidR="000949A8" w:rsidRPr="000949A8" w:rsidRDefault="000949A8" w:rsidP="000949A8">
      <w:pPr>
        <w:spacing w:line="360" w:lineRule="auto"/>
        <w:ind w:firstLine="720"/>
        <w:jc w:val="both"/>
        <w:rPr>
          <w:sz w:val="24"/>
          <w:szCs w:val="24"/>
        </w:rPr>
      </w:pPr>
      <w:r w:rsidRPr="000949A8">
        <w:rPr>
          <w:sz w:val="24"/>
          <w:szCs w:val="24"/>
        </w:rPr>
        <w:t>Conclui-se que a respiração oral pode atuar como fator funcional associado ao desenvolvimento craniofacial e oclusal. A identificação precoce de suas causas e a atuação interdisciplinar entre Odontologia, Otorrinolaringologia e áreas relacionadas às funções orofaciais podem contribuir para um acompanhamento mais adequado durante o crescimento.</w:t>
      </w:r>
    </w:p>
    <w:p w14:paraId="3977D4FC" w14:textId="77777777" w:rsidR="000949A8" w:rsidRPr="00B171C4" w:rsidRDefault="000949A8">
      <w:pPr>
        <w:spacing w:line="360" w:lineRule="auto"/>
        <w:rPr>
          <w:b/>
          <w:bCs/>
          <w:sz w:val="24"/>
          <w:szCs w:val="24"/>
        </w:rPr>
      </w:pPr>
    </w:p>
    <w:p w14:paraId="682B5D53" w14:textId="5258A399" w:rsidR="001D5E5B" w:rsidRPr="000949A8" w:rsidRDefault="00000000" w:rsidP="000949A8">
      <w:pPr>
        <w:spacing w:line="360" w:lineRule="auto"/>
        <w:jc w:val="center"/>
        <w:rPr>
          <w:b/>
          <w:bCs/>
          <w:sz w:val="24"/>
          <w:szCs w:val="24"/>
        </w:rPr>
      </w:pPr>
      <w:r w:rsidRPr="00B171C4">
        <w:rPr>
          <w:b/>
          <w:bCs/>
          <w:sz w:val="24"/>
          <w:szCs w:val="24"/>
        </w:rPr>
        <w:t>REFERÊNCIAS</w:t>
      </w:r>
    </w:p>
    <w:p w14:paraId="1FF5101D" w14:textId="2934D119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B171C4">
        <w:rPr>
          <w:color w:val="000000"/>
          <w:sz w:val="24"/>
          <w:szCs w:val="24"/>
        </w:rPr>
        <w:t xml:space="preserve">CHENG, B. </w:t>
      </w:r>
      <w:r w:rsidRPr="000949A8">
        <w:rPr>
          <w:i/>
          <w:iCs/>
          <w:color w:val="000000"/>
          <w:sz w:val="24"/>
          <w:szCs w:val="24"/>
        </w:rPr>
        <w:t>et al</w:t>
      </w:r>
      <w:r w:rsidRPr="00B171C4">
        <w:rPr>
          <w:color w:val="000000"/>
          <w:sz w:val="24"/>
          <w:szCs w:val="24"/>
        </w:rPr>
        <w:t xml:space="preserve">. A </w:t>
      </w:r>
      <w:proofErr w:type="spellStart"/>
      <w:r w:rsidRPr="00B171C4">
        <w:rPr>
          <w:color w:val="000000"/>
          <w:sz w:val="24"/>
          <w:szCs w:val="24"/>
        </w:rPr>
        <w:t>study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of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the</w:t>
      </w:r>
      <w:proofErr w:type="spellEnd"/>
      <w:r w:rsidRPr="00B171C4">
        <w:rPr>
          <w:color w:val="000000"/>
          <w:sz w:val="24"/>
          <w:szCs w:val="24"/>
        </w:rPr>
        <w:t xml:space="preserve"> facial soft </w:t>
      </w:r>
      <w:proofErr w:type="spellStart"/>
      <w:r w:rsidRPr="00B171C4">
        <w:rPr>
          <w:color w:val="000000"/>
          <w:sz w:val="24"/>
          <w:szCs w:val="24"/>
        </w:rPr>
        <w:t>tissue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morphology</w:t>
      </w:r>
      <w:proofErr w:type="spellEnd"/>
      <w:r w:rsidRPr="00B171C4">
        <w:rPr>
          <w:color w:val="000000"/>
          <w:sz w:val="24"/>
          <w:szCs w:val="24"/>
        </w:rPr>
        <w:t xml:space="preserve"> in nasal- </w:t>
      </w:r>
      <w:proofErr w:type="spellStart"/>
      <w:r w:rsidRPr="00B171C4">
        <w:rPr>
          <w:color w:val="000000"/>
          <w:sz w:val="24"/>
          <w:szCs w:val="24"/>
        </w:rPr>
        <w:t>and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mouth-breathing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patients</w:t>
      </w:r>
      <w:proofErr w:type="spellEnd"/>
      <w:r w:rsidRPr="00B171C4">
        <w:rPr>
          <w:color w:val="000000"/>
          <w:sz w:val="24"/>
          <w:szCs w:val="24"/>
        </w:rPr>
        <w:t xml:space="preserve">. </w:t>
      </w:r>
      <w:proofErr w:type="spellStart"/>
      <w:r w:rsidRPr="000949A8">
        <w:rPr>
          <w:b/>
          <w:bCs/>
          <w:color w:val="000000"/>
          <w:sz w:val="24"/>
          <w:szCs w:val="24"/>
        </w:rPr>
        <w:t>International</w:t>
      </w:r>
      <w:proofErr w:type="spellEnd"/>
      <w:r w:rsidRPr="000949A8">
        <w:rPr>
          <w:b/>
          <w:bCs/>
          <w:color w:val="000000"/>
          <w:sz w:val="24"/>
          <w:szCs w:val="24"/>
        </w:rPr>
        <w:t xml:space="preserve"> Dental </w:t>
      </w:r>
      <w:proofErr w:type="spellStart"/>
      <w:r w:rsidRPr="000949A8">
        <w:rPr>
          <w:b/>
          <w:bCs/>
          <w:color w:val="000000"/>
          <w:sz w:val="24"/>
          <w:szCs w:val="24"/>
        </w:rPr>
        <w:t>Journal</w:t>
      </w:r>
      <w:proofErr w:type="spellEnd"/>
      <w:r w:rsidRPr="00B171C4">
        <w:rPr>
          <w:color w:val="000000"/>
          <w:sz w:val="24"/>
          <w:szCs w:val="24"/>
        </w:rPr>
        <w:t>, v. 73, n. 3, p. 403-409, 2023. DOI: 10.1016/j.identj.2022.09.002.</w:t>
      </w:r>
    </w:p>
    <w:p w14:paraId="34E8897C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57EF275F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B171C4">
        <w:rPr>
          <w:color w:val="000000"/>
          <w:sz w:val="24"/>
          <w:szCs w:val="24"/>
        </w:rPr>
        <w:t xml:space="preserve">FEȘTILĂ, D. </w:t>
      </w:r>
      <w:r w:rsidRPr="000949A8">
        <w:rPr>
          <w:i/>
          <w:iCs/>
          <w:color w:val="000000"/>
          <w:sz w:val="24"/>
          <w:szCs w:val="24"/>
        </w:rPr>
        <w:t>et al.</w:t>
      </w:r>
      <w:r w:rsidRPr="00B171C4">
        <w:rPr>
          <w:color w:val="000000"/>
          <w:sz w:val="24"/>
          <w:szCs w:val="24"/>
        </w:rPr>
        <w:t xml:space="preserve"> Oral </w:t>
      </w:r>
      <w:proofErr w:type="spellStart"/>
      <w:r w:rsidRPr="00B171C4">
        <w:rPr>
          <w:color w:val="000000"/>
          <w:sz w:val="24"/>
          <w:szCs w:val="24"/>
        </w:rPr>
        <w:t>breathing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effects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on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malocclusions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and</w:t>
      </w:r>
      <w:proofErr w:type="spellEnd"/>
      <w:r w:rsidRPr="00B171C4">
        <w:rPr>
          <w:color w:val="000000"/>
          <w:sz w:val="24"/>
          <w:szCs w:val="24"/>
        </w:rPr>
        <w:t xml:space="preserve"> mandibular </w:t>
      </w:r>
      <w:proofErr w:type="spellStart"/>
      <w:r w:rsidRPr="00B171C4">
        <w:rPr>
          <w:color w:val="000000"/>
          <w:sz w:val="24"/>
          <w:szCs w:val="24"/>
        </w:rPr>
        <w:t>posture</w:t>
      </w:r>
      <w:proofErr w:type="spellEnd"/>
      <w:r w:rsidRPr="00B171C4">
        <w:rPr>
          <w:color w:val="000000"/>
          <w:sz w:val="24"/>
          <w:szCs w:val="24"/>
        </w:rPr>
        <w:t xml:space="preserve">: </w:t>
      </w:r>
      <w:proofErr w:type="spellStart"/>
      <w:r w:rsidRPr="00B171C4">
        <w:rPr>
          <w:color w:val="000000"/>
          <w:sz w:val="24"/>
          <w:szCs w:val="24"/>
        </w:rPr>
        <w:t>complex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consequences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on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dentofacial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development</w:t>
      </w:r>
      <w:proofErr w:type="spellEnd"/>
      <w:r w:rsidRPr="00B171C4">
        <w:rPr>
          <w:color w:val="000000"/>
          <w:sz w:val="24"/>
          <w:szCs w:val="24"/>
        </w:rPr>
        <w:t xml:space="preserve"> in </w:t>
      </w:r>
      <w:proofErr w:type="spellStart"/>
      <w:r w:rsidRPr="00B171C4">
        <w:rPr>
          <w:color w:val="000000"/>
          <w:sz w:val="24"/>
          <w:szCs w:val="24"/>
        </w:rPr>
        <w:t>pediatric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orthodontics</w:t>
      </w:r>
      <w:proofErr w:type="spellEnd"/>
      <w:r w:rsidRPr="00B171C4">
        <w:rPr>
          <w:color w:val="000000"/>
          <w:sz w:val="24"/>
          <w:szCs w:val="24"/>
        </w:rPr>
        <w:t xml:space="preserve">. </w:t>
      </w:r>
      <w:proofErr w:type="spellStart"/>
      <w:r w:rsidRPr="000949A8">
        <w:rPr>
          <w:b/>
          <w:bCs/>
          <w:color w:val="000000"/>
          <w:sz w:val="24"/>
          <w:szCs w:val="24"/>
        </w:rPr>
        <w:t>Children</w:t>
      </w:r>
      <w:proofErr w:type="spellEnd"/>
      <w:r w:rsidRPr="00B171C4">
        <w:rPr>
          <w:color w:val="000000"/>
          <w:sz w:val="24"/>
          <w:szCs w:val="24"/>
        </w:rPr>
        <w:t>, v. 12, n. 1, art. 72, 2025. DOI: 10.3390/children12010072.</w:t>
      </w:r>
    </w:p>
    <w:p w14:paraId="0CC652BD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2F60CD5D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B171C4">
        <w:rPr>
          <w:color w:val="000000"/>
          <w:sz w:val="24"/>
          <w:szCs w:val="24"/>
        </w:rPr>
        <w:t xml:space="preserve">FESTA, P. </w:t>
      </w:r>
      <w:r w:rsidRPr="000949A8">
        <w:rPr>
          <w:i/>
          <w:iCs/>
          <w:color w:val="000000"/>
          <w:sz w:val="24"/>
          <w:szCs w:val="24"/>
        </w:rPr>
        <w:t xml:space="preserve">et al. </w:t>
      </w:r>
      <w:proofErr w:type="spellStart"/>
      <w:r w:rsidRPr="00B171C4">
        <w:rPr>
          <w:color w:val="000000"/>
          <w:sz w:val="24"/>
          <w:szCs w:val="24"/>
        </w:rPr>
        <w:t>Association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between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upper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airway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obstruction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and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malocclusion</w:t>
      </w:r>
      <w:proofErr w:type="spellEnd"/>
      <w:r w:rsidRPr="00B171C4">
        <w:rPr>
          <w:color w:val="000000"/>
          <w:sz w:val="24"/>
          <w:szCs w:val="24"/>
        </w:rPr>
        <w:t xml:space="preserve"> in </w:t>
      </w:r>
      <w:proofErr w:type="spellStart"/>
      <w:r w:rsidRPr="00B171C4">
        <w:rPr>
          <w:color w:val="000000"/>
          <w:sz w:val="24"/>
          <w:szCs w:val="24"/>
        </w:rPr>
        <w:t>mouth-breathing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children</w:t>
      </w:r>
      <w:proofErr w:type="spellEnd"/>
      <w:r w:rsidRPr="00B171C4">
        <w:rPr>
          <w:color w:val="000000"/>
          <w:sz w:val="24"/>
          <w:szCs w:val="24"/>
        </w:rPr>
        <w:t xml:space="preserve">. </w:t>
      </w:r>
      <w:r w:rsidRPr="000949A8">
        <w:rPr>
          <w:b/>
          <w:bCs/>
          <w:color w:val="000000"/>
          <w:sz w:val="24"/>
          <w:szCs w:val="24"/>
        </w:rPr>
        <w:t xml:space="preserve">Acta </w:t>
      </w:r>
      <w:proofErr w:type="spellStart"/>
      <w:r w:rsidRPr="000949A8">
        <w:rPr>
          <w:b/>
          <w:bCs/>
          <w:color w:val="000000"/>
          <w:sz w:val="24"/>
          <w:szCs w:val="24"/>
        </w:rPr>
        <w:t>Otorhinolaryngologica</w:t>
      </w:r>
      <w:proofErr w:type="spellEnd"/>
      <w:r w:rsidRPr="000949A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949A8">
        <w:rPr>
          <w:b/>
          <w:bCs/>
          <w:color w:val="000000"/>
          <w:sz w:val="24"/>
          <w:szCs w:val="24"/>
        </w:rPr>
        <w:t>Italica</w:t>
      </w:r>
      <w:proofErr w:type="spellEnd"/>
      <w:r w:rsidRPr="00B171C4">
        <w:rPr>
          <w:color w:val="000000"/>
          <w:sz w:val="24"/>
          <w:szCs w:val="24"/>
        </w:rPr>
        <w:t>, v. 41, n. 5, p. 436-442, 2021. DOI: 10.14639/0392-100X-N1225.</w:t>
      </w:r>
    </w:p>
    <w:p w14:paraId="2FB3452C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1AFAE84F" w14:textId="26AECD3B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B171C4">
        <w:rPr>
          <w:color w:val="000000"/>
          <w:sz w:val="24"/>
          <w:szCs w:val="24"/>
        </w:rPr>
        <w:t xml:space="preserve">GRANDE, E. S. </w:t>
      </w:r>
      <w:r w:rsidRPr="000949A8">
        <w:rPr>
          <w:i/>
          <w:iCs/>
          <w:color w:val="000000"/>
          <w:sz w:val="24"/>
          <w:szCs w:val="24"/>
        </w:rPr>
        <w:t>et al</w:t>
      </w:r>
      <w:r w:rsidRPr="00B171C4">
        <w:rPr>
          <w:color w:val="000000"/>
          <w:sz w:val="24"/>
          <w:szCs w:val="24"/>
        </w:rPr>
        <w:t xml:space="preserve">. </w:t>
      </w:r>
      <w:proofErr w:type="spellStart"/>
      <w:r w:rsidRPr="00B171C4">
        <w:rPr>
          <w:color w:val="000000"/>
          <w:sz w:val="24"/>
          <w:szCs w:val="24"/>
        </w:rPr>
        <w:t>Mouth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breathing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and</w:t>
      </w:r>
      <w:proofErr w:type="spellEnd"/>
      <w:r w:rsidRPr="00B171C4">
        <w:rPr>
          <w:color w:val="000000"/>
          <w:sz w:val="24"/>
          <w:szCs w:val="24"/>
        </w:rPr>
        <w:t xml:space="preserve"> craniofacial </w:t>
      </w:r>
      <w:proofErr w:type="spellStart"/>
      <w:r w:rsidRPr="00B171C4">
        <w:rPr>
          <w:color w:val="000000"/>
          <w:sz w:val="24"/>
          <w:szCs w:val="24"/>
        </w:rPr>
        <w:t>development</w:t>
      </w:r>
      <w:proofErr w:type="spellEnd"/>
      <w:r w:rsidRPr="00B171C4">
        <w:rPr>
          <w:color w:val="000000"/>
          <w:sz w:val="24"/>
          <w:szCs w:val="24"/>
        </w:rPr>
        <w:t xml:space="preserve"> in </w:t>
      </w:r>
      <w:proofErr w:type="spellStart"/>
      <w:r w:rsidRPr="00B171C4">
        <w:rPr>
          <w:color w:val="000000"/>
          <w:sz w:val="24"/>
          <w:szCs w:val="24"/>
        </w:rPr>
        <w:t>children</w:t>
      </w:r>
      <w:proofErr w:type="spellEnd"/>
      <w:r w:rsidRPr="00B171C4">
        <w:rPr>
          <w:color w:val="000000"/>
          <w:sz w:val="24"/>
          <w:szCs w:val="24"/>
        </w:rPr>
        <w:t xml:space="preserve">: a </w:t>
      </w:r>
      <w:proofErr w:type="spellStart"/>
      <w:r w:rsidRPr="00B171C4">
        <w:rPr>
          <w:color w:val="000000"/>
          <w:sz w:val="24"/>
          <w:szCs w:val="24"/>
        </w:rPr>
        <w:t>systematic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narrative</w:t>
      </w:r>
      <w:proofErr w:type="spellEnd"/>
      <w:r w:rsidRPr="00B171C4">
        <w:rPr>
          <w:color w:val="000000"/>
          <w:sz w:val="24"/>
          <w:szCs w:val="24"/>
        </w:rPr>
        <w:t xml:space="preserve"> review </w:t>
      </w:r>
      <w:proofErr w:type="spellStart"/>
      <w:r w:rsidRPr="00B171C4">
        <w:rPr>
          <w:color w:val="000000"/>
          <w:sz w:val="24"/>
          <w:szCs w:val="24"/>
        </w:rPr>
        <w:t>and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clinical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implications</w:t>
      </w:r>
      <w:proofErr w:type="spellEnd"/>
      <w:r w:rsidRPr="00B171C4">
        <w:rPr>
          <w:color w:val="000000"/>
          <w:sz w:val="24"/>
          <w:szCs w:val="24"/>
        </w:rPr>
        <w:t xml:space="preserve">. </w:t>
      </w:r>
      <w:r w:rsidRPr="000949A8">
        <w:rPr>
          <w:b/>
          <w:bCs/>
          <w:color w:val="000000"/>
          <w:sz w:val="24"/>
          <w:szCs w:val="24"/>
        </w:rPr>
        <w:t>Healthcare</w:t>
      </w:r>
      <w:r w:rsidRPr="00B171C4">
        <w:rPr>
          <w:color w:val="000000"/>
          <w:sz w:val="24"/>
          <w:szCs w:val="24"/>
        </w:rPr>
        <w:t>, v. 14, n. 12, art. 1737, 2026. DOI: 10.3390/healthcare14121737.</w:t>
      </w:r>
    </w:p>
    <w:p w14:paraId="08AE7E6D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2ABD2F9F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B171C4">
        <w:rPr>
          <w:color w:val="000000"/>
          <w:sz w:val="24"/>
          <w:szCs w:val="24"/>
        </w:rPr>
        <w:lastRenderedPageBreak/>
        <w:t xml:space="preserve">KANDASAMY, S. </w:t>
      </w:r>
      <w:proofErr w:type="spellStart"/>
      <w:r w:rsidRPr="00B171C4">
        <w:rPr>
          <w:color w:val="000000"/>
          <w:sz w:val="24"/>
          <w:szCs w:val="24"/>
        </w:rPr>
        <w:t>Mouth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breathing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and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orthodontic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intervention</w:t>
      </w:r>
      <w:proofErr w:type="spellEnd"/>
      <w:r w:rsidRPr="00B171C4">
        <w:rPr>
          <w:color w:val="000000"/>
          <w:sz w:val="24"/>
          <w:szCs w:val="24"/>
        </w:rPr>
        <w:t xml:space="preserve">: does </w:t>
      </w:r>
      <w:proofErr w:type="spellStart"/>
      <w:r w:rsidRPr="00B171C4">
        <w:rPr>
          <w:color w:val="000000"/>
          <w:sz w:val="24"/>
          <w:szCs w:val="24"/>
        </w:rPr>
        <w:t>the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evidence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support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keeping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our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mouths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shut</w:t>
      </w:r>
      <w:proofErr w:type="spellEnd"/>
      <w:r w:rsidRPr="00B171C4">
        <w:rPr>
          <w:color w:val="000000"/>
          <w:sz w:val="24"/>
          <w:szCs w:val="24"/>
        </w:rPr>
        <w:t xml:space="preserve">? </w:t>
      </w:r>
      <w:r w:rsidRPr="000949A8">
        <w:rPr>
          <w:b/>
          <w:bCs/>
          <w:color w:val="000000"/>
          <w:sz w:val="24"/>
          <w:szCs w:val="24"/>
        </w:rPr>
        <w:t xml:space="preserve">American </w:t>
      </w:r>
      <w:proofErr w:type="spellStart"/>
      <w:r w:rsidRPr="000949A8">
        <w:rPr>
          <w:b/>
          <w:bCs/>
          <w:color w:val="000000"/>
          <w:sz w:val="24"/>
          <w:szCs w:val="24"/>
        </w:rPr>
        <w:t>Journal</w:t>
      </w:r>
      <w:proofErr w:type="spellEnd"/>
      <w:r w:rsidRPr="000949A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949A8">
        <w:rPr>
          <w:b/>
          <w:bCs/>
          <w:color w:val="000000"/>
          <w:sz w:val="24"/>
          <w:szCs w:val="24"/>
        </w:rPr>
        <w:t>of</w:t>
      </w:r>
      <w:proofErr w:type="spellEnd"/>
      <w:r w:rsidRPr="000949A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949A8">
        <w:rPr>
          <w:b/>
          <w:bCs/>
          <w:color w:val="000000"/>
          <w:sz w:val="24"/>
          <w:szCs w:val="24"/>
        </w:rPr>
        <w:t>Orthodontics</w:t>
      </w:r>
      <w:proofErr w:type="spellEnd"/>
      <w:r w:rsidRPr="000949A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949A8">
        <w:rPr>
          <w:b/>
          <w:bCs/>
          <w:color w:val="000000"/>
          <w:sz w:val="24"/>
          <w:szCs w:val="24"/>
        </w:rPr>
        <w:t>and</w:t>
      </w:r>
      <w:proofErr w:type="spellEnd"/>
      <w:r w:rsidRPr="000949A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949A8">
        <w:rPr>
          <w:b/>
          <w:bCs/>
          <w:color w:val="000000"/>
          <w:sz w:val="24"/>
          <w:szCs w:val="24"/>
        </w:rPr>
        <w:t>Dentofacial</w:t>
      </w:r>
      <w:proofErr w:type="spellEnd"/>
      <w:r w:rsidRPr="000949A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949A8">
        <w:rPr>
          <w:b/>
          <w:bCs/>
          <w:color w:val="000000"/>
          <w:sz w:val="24"/>
          <w:szCs w:val="24"/>
        </w:rPr>
        <w:t>Orthopedics</w:t>
      </w:r>
      <w:proofErr w:type="spellEnd"/>
      <w:r w:rsidRPr="00B171C4">
        <w:rPr>
          <w:color w:val="000000"/>
          <w:sz w:val="24"/>
          <w:szCs w:val="24"/>
        </w:rPr>
        <w:t>, v. 167, n. 6, p. 629-634, 2025. DOI: 10.1016/j.ajodo.2025.02.005.</w:t>
      </w:r>
    </w:p>
    <w:p w14:paraId="36D8ADDF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319305F3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B171C4">
        <w:rPr>
          <w:color w:val="000000"/>
          <w:sz w:val="24"/>
          <w:szCs w:val="24"/>
        </w:rPr>
        <w:t xml:space="preserve">KOTTAYI, S. </w:t>
      </w:r>
      <w:r w:rsidRPr="000949A8">
        <w:rPr>
          <w:i/>
          <w:iCs/>
          <w:color w:val="000000"/>
          <w:sz w:val="24"/>
          <w:szCs w:val="24"/>
        </w:rPr>
        <w:t>et al.</w:t>
      </w:r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Comparison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of</w:t>
      </w:r>
      <w:proofErr w:type="spellEnd"/>
      <w:r w:rsidRPr="00B171C4">
        <w:rPr>
          <w:color w:val="000000"/>
          <w:sz w:val="24"/>
          <w:szCs w:val="24"/>
        </w:rPr>
        <w:t xml:space="preserve"> palatal </w:t>
      </w:r>
      <w:proofErr w:type="spellStart"/>
      <w:r w:rsidRPr="00B171C4">
        <w:rPr>
          <w:color w:val="000000"/>
          <w:sz w:val="24"/>
          <w:szCs w:val="24"/>
        </w:rPr>
        <w:t>dimension</w:t>
      </w:r>
      <w:proofErr w:type="spellEnd"/>
      <w:r w:rsidRPr="00B171C4">
        <w:rPr>
          <w:color w:val="000000"/>
          <w:sz w:val="24"/>
          <w:szCs w:val="24"/>
        </w:rPr>
        <w:t xml:space="preserve"> in </w:t>
      </w:r>
      <w:proofErr w:type="spellStart"/>
      <w:r w:rsidRPr="00B171C4">
        <w:rPr>
          <w:color w:val="000000"/>
          <w:sz w:val="24"/>
          <w:szCs w:val="24"/>
        </w:rPr>
        <w:t>children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with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obstructive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and</w:t>
      </w:r>
      <w:proofErr w:type="spellEnd"/>
      <w:r w:rsidRPr="00B171C4">
        <w:rPr>
          <w:color w:val="000000"/>
          <w:sz w:val="24"/>
          <w:szCs w:val="24"/>
        </w:rPr>
        <w:t xml:space="preserve"> habitual </w:t>
      </w:r>
      <w:proofErr w:type="spellStart"/>
      <w:r w:rsidRPr="00B171C4">
        <w:rPr>
          <w:color w:val="000000"/>
          <w:sz w:val="24"/>
          <w:szCs w:val="24"/>
        </w:rPr>
        <w:t>mouth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breathing</w:t>
      </w:r>
      <w:proofErr w:type="spellEnd"/>
      <w:r w:rsidRPr="00B171C4">
        <w:rPr>
          <w:color w:val="000000"/>
          <w:sz w:val="24"/>
          <w:szCs w:val="24"/>
        </w:rPr>
        <w:t xml:space="preserve">. </w:t>
      </w:r>
      <w:proofErr w:type="spellStart"/>
      <w:r w:rsidRPr="000949A8">
        <w:rPr>
          <w:b/>
          <w:bCs/>
          <w:color w:val="000000"/>
          <w:sz w:val="24"/>
          <w:szCs w:val="24"/>
        </w:rPr>
        <w:t>Journal</w:t>
      </w:r>
      <w:proofErr w:type="spellEnd"/>
      <w:r w:rsidRPr="000949A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949A8">
        <w:rPr>
          <w:b/>
          <w:bCs/>
          <w:color w:val="000000"/>
          <w:sz w:val="24"/>
          <w:szCs w:val="24"/>
        </w:rPr>
        <w:t>of</w:t>
      </w:r>
      <w:proofErr w:type="spellEnd"/>
      <w:r w:rsidRPr="000949A8">
        <w:rPr>
          <w:b/>
          <w:bCs/>
          <w:color w:val="000000"/>
          <w:sz w:val="24"/>
          <w:szCs w:val="24"/>
        </w:rPr>
        <w:t xml:space="preserve"> Indian Society </w:t>
      </w:r>
      <w:proofErr w:type="spellStart"/>
      <w:r w:rsidRPr="000949A8">
        <w:rPr>
          <w:b/>
          <w:bCs/>
          <w:color w:val="000000"/>
          <w:sz w:val="24"/>
          <w:szCs w:val="24"/>
        </w:rPr>
        <w:t>of</w:t>
      </w:r>
      <w:proofErr w:type="spellEnd"/>
      <w:r w:rsidRPr="000949A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949A8">
        <w:rPr>
          <w:b/>
          <w:bCs/>
          <w:color w:val="000000"/>
          <w:sz w:val="24"/>
          <w:szCs w:val="24"/>
        </w:rPr>
        <w:t>Pedodontics</w:t>
      </w:r>
      <w:proofErr w:type="spellEnd"/>
      <w:r w:rsidRPr="000949A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949A8">
        <w:rPr>
          <w:b/>
          <w:bCs/>
          <w:color w:val="000000"/>
          <w:sz w:val="24"/>
          <w:szCs w:val="24"/>
        </w:rPr>
        <w:t>and</w:t>
      </w:r>
      <w:proofErr w:type="spellEnd"/>
      <w:r w:rsidRPr="000949A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949A8">
        <w:rPr>
          <w:b/>
          <w:bCs/>
          <w:color w:val="000000"/>
          <w:sz w:val="24"/>
          <w:szCs w:val="24"/>
        </w:rPr>
        <w:t>Preventive</w:t>
      </w:r>
      <w:proofErr w:type="spellEnd"/>
      <w:r w:rsidRPr="000949A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949A8">
        <w:rPr>
          <w:b/>
          <w:bCs/>
          <w:color w:val="000000"/>
          <w:sz w:val="24"/>
          <w:szCs w:val="24"/>
        </w:rPr>
        <w:t>Dentistry</w:t>
      </w:r>
      <w:proofErr w:type="spellEnd"/>
      <w:r w:rsidRPr="00B171C4">
        <w:rPr>
          <w:color w:val="000000"/>
          <w:sz w:val="24"/>
          <w:szCs w:val="24"/>
        </w:rPr>
        <w:t>, v. 43, n. 1, p. 88-94, 2025. DOI: 10.4103/jisppd.jisppd_381_24.</w:t>
      </w:r>
    </w:p>
    <w:p w14:paraId="70580F1F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7D48FBEA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B171C4">
        <w:rPr>
          <w:color w:val="000000"/>
          <w:sz w:val="24"/>
          <w:szCs w:val="24"/>
        </w:rPr>
        <w:t xml:space="preserve">LEKVIJITTADA, K.; UENGKAJORNKUL, P.; CHANGSIRIPUN, C. Dental </w:t>
      </w:r>
      <w:proofErr w:type="spellStart"/>
      <w:r w:rsidRPr="00B171C4">
        <w:rPr>
          <w:color w:val="000000"/>
          <w:sz w:val="24"/>
          <w:szCs w:val="24"/>
        </w:rPr>
        <w:t>arch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dimension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and</w:t>
      </w:r>
      <w:proofErr w:type="spellEnd"/>
      <w:r w:rsidRPr="00B171C4">
        <w:rPr>
          <w:color w:val="000000"/>
          <w:sz w:val="24"/>
          <w:szCs w:val="24"/>
        </w:rPr>
        <w:t xml:space="preserve"> palatal </w:t>
      </w:r>
      <w:proofErr w:type="spellStart"/>
      <w:r w:rsidRPr="00B171C4">
        <w:rPr>
          <w:color w:val="000000"/>
          <w:sz w:val="24"/>
          <w:szCs w:val="24"/>
        </w:rPr>
        <w:t>morphology</w:t>
      </w:r>
      <w:proofErr w:type="spellEnd"/>
      <w:r w:rsidRPr="00B171C4">
        <w:rPr>
          <w:color w:val="000000"/>
          <w:sz w:val="24"/>
          <w:szCs w:val="24"/>
        </w:rPr>
        <w:t xml:space="preserve"> in </w:t>
      </w:r>
      <w:proofErr w:type="spellStart"/>
      <w:r w:rsidRPr="00B171C4">
        <w:rPr>
          <w:color w:val="000000"/>
          <w:sz w:val="24"/>
          <w:szCs w:val="24"/>
        </w:rPr>
        <w:t>children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and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adolescents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with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mouth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breathing</w:t>
      </w:r>
      <w:proofErr w:type="spellEnd"/>
      <w:r w:rsidRPr="00B171C4">
        <w:rPr>
          <w:color w:val="000000"/>
          <w:sz w:val="24"/>
          <w:szCs w:val="24"/>
        </w:rPr>
        <w:t xml:space="preserve">: a </w:t>
      </w:r>
      <w:proofErr w:type="spellStart"/>
      <w:r w:rsidRPr="00B171C4">
        <w:rPr>
          <w:color w:val="000000"/>
          <w:sz w:val="24"/>
          <w:szCs w:val="24"/>
        </w:rPr>
        <w:t>systematic</w:t>
      </w:r>
      <w:proofErr w:type="spellEnd"/>
      <w:r w:rsidRPr="00B171C4">
        <w:rPr>
          <w:color w:val="000000"/>
          <w:sz w:val="24"/>
          <w:szCs w:val="24"/>
        </w:rPr>
        <w:t xml:space="preserve"> review </w:t>
      </w:r>
      <w:proofErr w:type="spellStart"/>
      <w:r w:rsidRPr="00B171C4">
        <w:rPr>
          <w:color w:val="000000"/>
          <w:sz w:val="24"/>
          <w:szCs w:val="24"/>
        </w:rPr>
        <w:t>and</w:t>
      </w:r>
      <w:proofErr w:type="spellEnd"/>
      <w:r w:rsidRPr="00B171C4">
        <w:rPr>
          <w:color w:val="000000"/>
          <w:sz w:val="24"/>
          <w:szCs w:val="24"/>
        </w:rPr>
        <w:t xml:space="preserve"> meta-</w:t>
      </w:r>
      <w:proofErr w:type="spellStart"/>
      <w:r w:rsidRPr="00B171C4">
        <w:rPr>
          <w:color w:val="000000"/>
          <w:sz w:val="24"/>
          <w:szCs w:val="24"/>
        </w:rPr>
        <w:t>analysis</w:t>
      </w:r>
      <w:proofErr w:type="spellEnd"/>
      <w:r w:rsidRPr="00B171C4">
        <w:rPr>
          <w:color w:val="000000"/>
          <w:sz w:val="24"/>
          <w:szCs w:val="24"/>
        </w:rPr>
        <w:t xml:space="preserve">. </w:t>
      </w:r>
      <w:r w:rsidRPr="000949A8">
        <w:rPr>
          <w:b/>
          <w:bCs/>
          <w:color w:val="000000"/>
          <w:sz w:val="24"/>
          <w:szCs w:val="24"/>
        </w:rPr>
        <w:t>BMC Oral Health</w:t>
      </w:r>
      <w:r w:rsidRPr="00B171C4">
        <w:rPr>
          <w:color w:val="000000"/>
          <w:sz w:val="24"/>
          <w:szCs w:val="24"/>
        </w:rPr>
        <w:t>, v. 26, art. 1047, 2026. DOI: 10.1186/s12903-026-08349-9.</w:t>
      </w:r>
    </w:p>
    <w:p w14:paraId="73F53053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204BC4C9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B171C4">
        <w:rPr>
          <w:color w:val="000000"/>
          <w:sz w:val="24"/>
          <w:szCs w:val="24"/>
        </w:rPr>
        <w:t xml:space="preserve">LI, D. N. </w:t>
      </w:r>
      <w:r w:rsidRPr="000949A8">
        <w:rPr>
          <w:i/>
          <w:iCs/>
          <w:color w:val="000000"/>
          <w:sz w:val="24"/>
          <w:szCs w:val="24"/>
        </w:rPr>
        <w:t>et al</w:t>
      </w:r>
      <w:r w:rsidRPr="00B171C4">
        <w:rPr>
          <w:color w:val="000000"/>
          <w:sz w:val="24"/>
          <w:szCs w:val="24"/>
        </w:rPr>
        <w:t xml:space="preserve">. </w:t>
      </w:r>
      <w:proofErr w:type="spellStart"/>
      <w:r w:rsidRPr="00B171C4">
        <w:rPr>
          <w:color w:val="000000"/>
          <w:sz w:val="24"/>
          <w:szCs w:val="24"/>
        </w:rPr>
        <w:t>Correlation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of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malocclusion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and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mouth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breathing</w:t>
      </w:r>
      <w:proofErr w:type="spellEnd"/>
      <w:r w:rsidRPr="00B171C4">
        <w:rPr>
          <w:color w:val="000000"/>
          <w:sz w:val="24"/>
          <w:szCs w:val="24"/>
        </w:rPr>
        <w:t xml:space="preserve"> rates </w:t>
      </w:r>
      <w:proofErr w:type="spellStart"/>
      <w:r w:rsidRPr="00B171C4">
        <w:rPr>
          <w:color w:val="000000"/>
          <w:sz w:val="24"/>
          <w:szCs w:val="24"/>
        </w:rPr>
        <w:t>from</w:t>
      </w:r>
      <w:proofErr w:type="spellEnd"/>
      <w:r w:rsidRPr="00B171C4">
        <w:rPr>
          <w:color w:val="000000"/>
          <w:sz w:val="24"/>
          <w:szCs w:val="24"/>
        </w:rPr>
        <w:t xml:space="preserve"> a novel monitor. </w:t>
      </w:r>
      <w:r w:rsidRPr="000949A8">
        <w:rPr>
          <w:b/>
          <w:bCs/>
          <w:color w:val="000000"/>
          <w:sz w:val="24"/>
          <w:szCs w:val="24"/>
        </w:rPr>
        <w:t xml:space="preserve">Clinical Oral </w:t>
      </w:r>
      <w:proofErr w:type="spellStart"/>
      <w:r w:rsidRPr="000949A8">
        <w:rPr>
          <w:b/>
          <w:bCs/>
          <w:color w:val="000000"/>
          <w:sz w:val="24"/>
          <w:szCs w:val="24"/>
        </w:rPr>
        <w:t>Investigations</w:t>
      </w:r>
      <w:proofErr w:type="spellEnd"/>
      <w:r w:rsidRPr="00B171C4">
        <w:rPr>
          <w:color w:val="000000"/>
          <w:sz w:val="24"/>
          <w:szCs w:val="24"/>
        </w:rPr>
        <w:t>, v. 30, art. 42, 2026. DOI: 10.1007/s00784-025-06709-3. (DOI)</w:t>
      </w:r>
    </w:p>
    <w:p w14:paraId="15C90466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5BBA8B6E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B171C4">
        <w:rPr>
          <w:color w:val="000000"/>
          <w:sz w:val="24"/>
          <w:szCs w:val="24"/>
        </w:rPr>
        <w:t xml:space="preserve">LI, J. </w:t>
      </w:r>
      <w:r w:rsidRPr="000949A8">
        <w:rPr>
          <w:i/>
          <w:iCs/>
          <w:color w:val="000000"/>
          <w:sz w:val="24"/>
          <w:szCs w:val="24"/>
        </w:rPr>
        <w:t>et al</w:t>
      </w:r>
      <w:r w:rsidRPr="00B171C4">
        <w:rPr>
          <w:color w:val="000000"/>
          <w:sz w:val="24"/>
          <w:szCs w:val="24"/>
        </w:rPr>
        <w:t xml:space="preserve">. </w:t>
      </w:r>
      <w:proofErr w:type="spellStart"/>
      <w:r w:rsidRPr="00B171C4">
        <w:rPr>
          <w:color w:val="000000"/>
          <w:sz w:val="24"/>
          <w:szCs w:val="24"/>
        </w:rPr>
        <w:t>Effects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of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mouth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breathing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on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maxillofacial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and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airway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development</w:t>
      </w:r>
      <w:proofErr w:type="spellEnd"/>
      <w:r w:rsidRPr="00B171C4">
        <w:rPr>
          <w:color w:val="000000"/>
          <w:sz w:val="24"/>
          <w:szCs w:val="24"/>
        </w:rPr>
        <w:t xml:space="preserve"> in </w:t>
      </w:r>
      <w:proofErr w:type="spellStart"/>
      <w:r w:rsidRPr="00B171C4">
        <w:rPr>
          <w:color w:val="000000"/>
          <w:sz w:val="24"/>
          <w:szCs w:val="24"/>
        </w:rPr>
        <w:t>children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and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adolescents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with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different</w:t>
      </w:r>
      <w:proofErr w:type="spellEnd"/>
      <w:r w:rsidRPr="00B171C4">
        <w:rPr>
          <w:color w:val="000000"/>
          <w:sz w:val="24"/>
          <w:szCs w:val="24"/>
        </w:rPr>
        <w:t xml:space="preserve"> cervical vertebral </w:t>
      </w:r>
      <w:proofErr w:type="spellStart"/>
      <w:r w:rsidRPr="00B171C4">
        <w:rPr>
          <w:color w:val="000000"/>
          <w:sz w:val="24"/>
          <w:szCs w:val="24"/>
        </w:rPr>
        <w:t>maturation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stages</w:t>
      </w:r>
      <w:proofErr w:type="spellEnd"/>
      <w:r w:rsidRPr="00B171C4">
        <w:rPr>
          <w:color w:val="000000"/>
          <w:sz w:val="24"/>
          <w:szCs w:val="24"/>
        </w:rPr>
        <w:t xml:space="preserve">: a </w:t>
      </w:r>
      <w:proofErr w:type="spellStart"/>
      <w:r w:rsidRPr="00B171C4">
        <w:rPr>
          <w:color w:val="000000"/>
          <w:sz w:val="24"/>
          <w:szCs w:val="24"/>
        </w:rPr>
        <w:t>cross-sectional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study</w:t>
      </w:r>
      <w:proofErr w:type="spellEnd"/>
      <w:r w:rsidRPr="00B171C4">
        <w:rPr>
          <w:color w:val="000000"/>
          <w:sz w:val="24"/>
          <w:szCs w:val="24"/>
        </w:rPr>
        <w:t xml:space="preserve">. </w:t>
      </w:r>
      <w:r w:rsidRPr="000949A8">
        <w:rPr>
          <w:b/>
          <w:bCs/>
          <w:color w:val="000000"/>
          <w:sz w:val="24"/>
          <w:szCs w:val="24"/>
        </w:rPr>
        <w:t>BMC Oral Health</w:t>
      </w:r>
      <w:r w:rsidRPr="00B171C4">
        <w:rPr>
          <w:color w:val="000000"/>
          <w:sz w:val="24"/>
          <w:szCs w:val="24"/>
        </w:rPr>
        <w:t>, v. 22, art. 197, 2022. DOI: 10.1186/s12903-022-02234-x.</w:t>
      </w:r>
    </w:p>
    <w:p w14:paraId="1E83D4A7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4281CE67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B171C4">
        <w:rPr>
          <w:color w:val="000000"/>
          <w:sz w:val="24"/>
          <w:szCs w:val="24"/>
        </w:rPr>
        <w:t xml:space="preserve">NASCIMENTO, R. R. do </w:t>
      </w:r>
      <w:r w:rsidRPr="000949A8">
        <w:rPr>
          <w:i/>
          <w:iCs/>
          <w:color w:val="000000"/>
          <w:sz w:val="24"/>
          <w:szCs w:val="24"/>
        </w:rPr>
        <w:t>et al.</w:t>
      </w:r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Dentoalveolar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alterations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after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interventions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to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relieve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mouth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breathing</w:t>
      </w:r>
      <w:proofErr w:type="spellEnd"/>
      <w:r w:rsidRPr="00B171C4">
        <w:rPr>
          <w:color w:val="000000"/>
          <w:sz w:val="24"/>
          <w:szCs w:val="24"/>
        </w:rPr>
        <w:t xml:space="preserve">: </w:t>
      </w:r>
      <w:proofErr w:type="spellStart"/>
      <w:r w:rsidRPr="00B171C4">
        <w:rPr>
          <w:color w:val="000000"/>
          <w:sz w:val="24"/>
          <w:szCs w:val="24"/>
        </w:rPr>
        <w:t>systematic</w:t>
      </w:r>
      <w:proofErr w:type="spellEnd"/>
      <w:r w:rsidRPr="00B171C4">
        <w:rPr>
          <w:color w:val="000000"/>
          <w:sz w:val="24"/>
          <w:szCs w:val="24"/>
        </w:rPr>
        <w:t xml:space="preserve"> review </w:t>
      </w:r>
      <w:proofErr w:type="spellStart"/>
      <w:r w:rsidRPr="00B171C4">
        <w:rPr>
          <w:color w:val="000000"/>
          <w:sz w:val="24"/>
          <w:szCs w:val="24"/>
        </w:rPr>
        <w:t>and</w:t>
      </w:r>
      <w:proofErr w:type="spellEnd"/>
      <w:r w:rsidRPr="00B171C4">
        <w:rPr>
          <w:color w:val="000000"/>
          <w:sz w:val="24"/>
          <w:szCs w:val="24"/>
        </w:rPr>
        <w:t xml:space="preserve"> meta-</w:t>
      </w:r>
      <w:proofErr w:type="spellStart"/>
      <w:r w:rsidRPr="00B171C4">
        <w:rPr>
          <w:color w:val="000000"/>
          <w:sz w:val="24"/>
          <w:szCs w:val="24"/>
        </w:rPr>
        <w:t>analysis</w:t>
      </w:r>
      <w:proofErr w:type="spellEnd"/>
      <w:r w:rsidRPr="00B171C4">
        <w:rPr>
          <w:color w:val="000000"/>
          <w:sz w:val="24"/>
          <w:szCs w:val="24"/>
        </w:rPr>
        <w:t xml:space="preserve">. </w:t>
      </w:r>
      <w:proofErr w:type="spellStart"/>
      <w:r w:rsidRPr="000949A8">
        <w:rPr>
          <w:b/>
          <w:bCs/>
          <w:color w:val="000000"/>
          <w:sz w:val="24"/>
          <w:szCs w:val="24"/>
        </w:rPr>
        <w:t>Journal</w:t>
      </w:r>
      <w:proofErr w:type="spellEnd"/>
      <w:r w:rsidRPr="000949A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949A8">
        <w:rPr>
          <w:b/>
          <w:bCs/>
          <w:color w:val="000000"/>
          <w:sz w:val="24"/>
          <w:szCs w:val="24"/>
        </w:rPr>
        <w:t>of</w:t>
      </w:r>
      <w:proofErr w:type="spellEnd"/>
      <w:r w:rsidRPr="000949A8">
        <w:rPr>
          <w:b/>
          <w:bCs/>
          <w:color w:val="000000"/>
          <w:sz w:val="24"/>
          <w:szCs w:val="24"/>
        </w:rPr>
        <w:t xml:space="preserve"> Orofacial </w:t>
      </w:r>
      <w:proofErr w:type="spellStart"/>
      <w:r w:rsidRPr="000949A8">
        <w:rPr>
          <w:b/>
          <w:bCs/>
          <w:color w:val="000000"/>
          <w:sz w:val="24"/>
          <w:szCs w:val="24"/>
        </w:rPr>
        <w:t>Orthopedics</w:t>
      </w:r>
      <w:proofErr w:type="spellEnd"/>
      <w:r w:rsidRPr="00B171C4">
        <w:rPr>
          <w:color w:val="000000"/>
          <w:sz w:val="24"/>
          <w:szCs w:val="24"/>
        </w:rPr>
        <w:t>, v. 87, n. 2, p. 168-183, 2026. DOI: 10.1007/s00056-024-00568-5.</w:t>
      </w:r>
    </w:p>
    <w:p w14:paraId="08D8270E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675EEB32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B171C4">
        <w:rPr>
          <w:color w:val="000000"/>
          <w:sz w:val="24"/>
          <w:szCs w:val="24"/>
        </w:rPr>
        <w:t xml:space="preserve">SUKHERA, J. </w:t>
      </w:r>
      <w:proofErr w:type="spellStart"/>
      <w:r w:rsidRPr="00B171C4">
        <w:rPr>
          <w:color w:val="000000"/>
          <w:sz w:val="24"/>
          <w:szCs w:val="24"/>
        </w:rPr>
        <w:t>Narrative</w:t>
      </w:r>
      <w:proofErr w:type="spellEnd"/>
      <w:r w:rsidRPr="00B171C4">
        <w:rPr>
          <w:color w:val="000000"/>
          <w:sz w:val="24"/>
          <w:szCs w:val="24"/>
        </w:rPr>
        <w:t xml:space="preserve"> reviews: </w:t>
      </w:r>
      <w:proofErr w:type="spellStart"/>
      <w:r w:rsidRPr="00B171C4">
        <w:rPr>
          <w:color w:val="000000"/>
          <w:sz w:val="24"/>
          <w:szCs w:val="24"/>
        </w:rPr>
        <w:t>flexible</w:t>
      </w:r>
      <w:proofErr w:type="spellEnd"/>
      <w:r w:rsidRPr="00B171C4">
        <w:rPr>
          <w:color w:val="000000"/>
          <w:sz w:val="24"/>
          <w:szCs w:val="24"/>
        </w:rPr>
        <w:t xml:space="preserve">, </w:t>
      </w:r>
      <w:proofErr w:type="spellStart"/>
      <w:r w:rsidRPr="00B171C4">
        <w:rPr>
          <w:color w:val="000000"/>
          <w:sz w:val="24"/>
          <w:szCs w:val="24"/>
        </w:rPr>
        <w:t>rigorous</w:t>
      </w:r>
      <w:proofErr w:type="spellEnd"/>
      <w:r w:rsidRPr="00B171C4">
        <w:rPr>
          <w:color w:val="000000"/>
          <w:sz w:val="24"/>
          <w:szCs w:val="24"/>
        </w:rPr>
        <w:t xml:space="preserve">, </w:t>
      </w:r>
      <w:proofErr w:type="spellStart"/>
      <w:r w:rsidRPr="00B171C4">
        <w:rPr>
          <w:color w:val="000000"/>
          <w:sz w:val="24"/>
          <w:szCs w:val="24"/>
        </w:rPr>
        <w:t>and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practical</w:t>
      </w:r>
      <w:proofErr w:type="spellEnd"/>
      <w:r w:rsidRPr="00B171C4">
        <w:rPr>
          <w:color w:val="000000"/>
          <w:sz w:val="24"/>
          <w:szCs w:val="24"/>
        </w:rPr>
        <w:t xml:space="preserve">. </w:t>
      </w:r>
      <w:proofErr w:type="spellStart"/>
      <w:r w:rsidRPr="00B171C4">
        <w:rPr>
          <w:color w:val="000000"/>
          <w:sz w:val="24"/>
          <w:szCs w:val="24"/>
        </w:rPr>
        <w:t>Journal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of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Graduate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r w:rsidRPr="000949A8">
        <w:rPr>
          <w:b/>
          <w:bCs/>
          <w:color w:val="000000"/>
          <w:sz w:val="24"/>
          <w:szCs w:val="24"/>
        </w:rPr>
        <w:t xml:space="preserve">Medical </w:t>
      </w:r>
      <w:proofErr w:type="spellStart"/>
      <w:r w:rsidRPr="000949A8">
        <w:rPr>
          <w:b/>
          <w:bCs/>
          <w:color w:val="000000"/>
          <w:sz w:val="24"/>
          <w:szCs w:val="24"/>
        </w:rPr>
        <w:t>Education</w:t>
      </w:r>
      <w:proofErr w:type="spellEnd"/>
      <w:r w:rsidRPr="00B171C4">
        <w:rPr>
          <w:color w:val="000000"/>
          <w:sz w:val="24"/>
          <w:szCs w:val="24"/>
        </w:rPr>
        <w:t>, v. 14, n. 4, p. 414-417, 2022. DOI: 10.4300/JGME-D-22-00480.1.</w:t>
      </w:r>
    </w:p>
    <w:p w14:paraId="3F71D653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0D37FCFB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B171C4">
        <w:rPr>
          <w:color w:val="000000"/>
          <w:sz w:val="24"/>
          <w:szCs w:val="24"/>
        </w:rPr>
        <w:t xml:space="preserve">THRIBHUVANAN, L.; SARAVANAKUMAR, M. S. </w:t>
      </w:r>
      <w:proofErr w:type="spellStart"/>
      <w:r w:rsidRPr="00B171C4">
        <w:rPr>
          <w:color w:val="000000"/>
          <w:sz w:val="24"/>
          <w:szCs w:val="24"/>
        </w:rPr>
        <w:t>Influence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of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mode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of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breathing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on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pharyngeal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airway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space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and</w:t>
      </w:r>
      <w:proofErr w:type="spellEnd"/>
      <w:r w:rsidRPr="00B171C4">
        <w:rPr>
          <w:color w:val="000000"/>
          <w:sz w:val="24"/>
          <w:szCs w:val="24"/>
        </w:rPr>
        <w:t xml:space="preserve"> dento facial </w:t>
      </w:r>
      <w:proofErr w:type="spellStart"/>
      <w:r w:rsidRPr="00B171C4">
        <w:rPr>
          <w:color w:val="000000"/>
          <w:sz w:val="24"/>
          <w:szCs w:val="24"/>
        </w:rPr>
        <w:t>parameters</w:t>
      </w:r>
      <w:proofErr w:type="spellEnd"/>
      <w:r w:rsidRPr="00B171C4">
        <w:rPr>
          <w:color w:val="000000"/>
          <w:sz w:val="24"/>
          <w:szCs w:val="24"/>
        </w:rPr>
        <w:t xml:space="preserve"> in </w:t>
      </w:r>
      <w:proofErr w:type="spellStart"/>
      <w:r w:rsidRPr="00B171C4">
        <w:rPr>
          <w:color w:val="000000"/>
          <w:sz w:val="24"/>
          <w:szCs w:val="24"/>
        </w:rPr>
        <w:t>children</w:t>
      </w:r>
      <w:proofErr w:type="spellEnd"/>
      <w:r w:rsidRPr="00B171C4">
        <w:rPr>
          <w:color w:val="000000"/>
          <w:sz w:val="24"/>
          <w:szCs w:val="24"/>
        </w:rPr>
        <w:t xml:space="preserve">: a short </w:t>
      </w:r>
      <w:proofErr w:type="spellStart"/>
      <w:r w:rsidRPr="00B171C4">
        <w:rPr>
          <w:color w:val="000000"/>
          <w:sz w:val="24"/>
          <w:szCs w:val="24"/>
        </w:rPr>
        <w:t>clinical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study</w:t>
      </w:r>
      <w:proofErr w:type="spellEnd"/>
      <w:r w:rsidRPr="00B171C4">
        <w:rPr>
          <w:color w:val="000000"/>
          <w:sz w:val="24"/>
          <w:szCs w:val="24"/>
        </w:rPr>
        <w:t xml:space="preserve">. </w:t>
      </w:r>
      <w:r w:rsidRPr="000949A8">
        <w:rPr>
          <w:b/>
          <w:bCs/>
          <w:color w:val="000000"/>
          <w:sz w:val="24"/>
          <w:szCs w:val="24"/>
        </w:rPr>
        <w:t xml:space="preserve">Bulletin </w:t>
      </w:r>
      <w:proofErr w:type="spellStart"/>
      <w:r w:rsidRPr="000949A8">
        <w:rPr>
          <w:b/>
          <w:bCs/>
          <w:color w:val="000000"/>
          <w:sz w:val="24"/>
          <w:szCs w:val="24"/>
        </w:rPr>
        <w:t>of</w:t>
      </w:r>
      <w:proofErr w:type="spellEnd"/>
      <w:r w:rsidRPr="000949A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949A8">
        <w:rPr>
          <w:b/>
          <w:bCs/>
          <w:color w:val="000000"/>
          <w:sz w:val="24"/>
          <w:szCs w:val="24"/>
        </w:rPr>
        <w:t>the</w:t>
      </w:r>
      <w:proofErr w:type="spellEnd"/>
      <w:r w:rsidRPr="000949A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949A8">
        <w:rPr>
          <w:b/>
          <w:bCs/>
          <w:color w:val="000000"/>
          <w:sz w:val="24"/>
          <w:szCs w:val="24"/>
        </w:rPr>
        <w:t>National</w:t>
      </w:r>
      <w:proofErr w:type="spellEnd"/>
      <w:r w:rsidRPr="000949A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949A8">
        <w:rPr>
          <w:b/>
          <w:bCs/>
          <w:color w:val="000000"/>
          <w:sz w:val="24"/>
          <w:szCs w:val="24"/>
        </w:rPr>
        <w:t>Research</w:t>
      </w:r>
      <w:proofErr w:type="spellEnd"/>
      <w:r w:rsidRPr="000949A8">
        <w:rPr>
          <w:b/>
          <w:bCs/>
          <w:color w:val="000000"/>
          <w:sz w:val="24"/>
          <w:szCs w:val="24"/>
        </w:rPr>
        <w:t xml:space="preserve"> Centre</w:t>
      </w:r>
      <w:r w:rsidRPr="00B171C4">
        <w:rPr>
          <w:color w:val="000000"/>
          <w:sz w:val="24"/>
          <w:szCs w:val="24"/>
        </w:rPr>
        <w:t>, v. 46, art. 111, 2022. DOI: 10.1186/s42269-022-00802-3. (Springer)</w:t>
      </w:r>
    </w:p>
    <w:p w14:paraId="37F0DFF5" w14:textId="77777777" w:rsidR="00B171C4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62A83023" w14:textId="2ECC8B61" w:rsidR="001D5E5B" w:rsidRPr="00B171C4" w:rsidRDefault="00B171C4" w:rsidP="00B171C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B171C4">
        <w:rPr>
          <w:color w:val="000000"/>
          <w:sz w:val="24"/>
          <w:szCs w:val="24"/>
        </w:rPr>
        <w:t xml:space="preserve">ZHAO, Z. </w:t>
      </w:r>
      <w:r w:rsidRPr="000949A8">
        <w:rPr>
          <w:i/>
          <w:iCs/>
          <w:color w:val="000000"/>
          <w:sz w:val="24"/>
          <w:szCs w:val="24"/>
        </w:rPr>
        <w:t>et al.</w:t>
      </w:r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Effects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of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mouth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breathing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on</w:t>
      </w:r>
      <w:proofErr w:type="spellEnd"/>
      <w:r w:rsidRPr="00B171C4">
        <w:rPr>
          <w:color w:val="000000"/>
          <w:sz w:val="24"/>
          <w:szCs w:val="24"/>
        </w:rPr>
        <w:t xml:space="preserve"> facial </w:t>
      </w:r>
      <w:proofErr w:type="spellStart"/>
      <w:r w:rsidRPr="00B171C4">
        <w:rPr>
          <w:color w:val="000000"/>
          <w:sz w:val="24"/>
          <w:szCs w:val="24"/>
        </w:rPr>
        <w:t>skeletal</w:t>
      </w:r>
      <w:proofErr w:type="spellEnd"/>
      <w:r w:rsidRPr="00B171C4">
        <w:rPr>
          <w:color w:val="000000"/>
          <w:sz w:val="24"/>
          <w:szCs w:val="24"/>
        </w:rPr>
        <w:t xml:space="preserve"> </w:t>
      </w:r>
      <w:proofErr w:type="spellStart"/>
      <w:r w:rsidRPr="00B171C4">
        <w:rPr>
          <w:color w:val="000000"/>
          <w:sz w:val="24"/>
          <w:szCs w:val="24"/>
        </w:rPr>
        <w:t>development</w:t>
      </w:r>
      <w:proofErr w:type="spellEnd"/>
      <w:r w:rsidRPr="00B171C4">
        <w:rPr>
          <w:color w:val="000000"/>
          <w:sz w:val="24"/>
          <w:szCs w:val="24"/>
        </w:rPr>
        <w:t xml:space="preserve"> in </w:t>
      </w:r>
      <w:proofErr w:type="spellStart"/>
      <w:r w:rsidRPr="00B171C4">
        <w:rPr>
          <w:color w:val="000000"/>
          <w:sz w:val="24"/>
          <w:szCs w:val="24"/>
        </w:rPr>
        <w:t>children</w:t>
      </w:r>
      <w:proofErr w:type="spellEnd"/>
      <w:r w:rsidRPr="00B171C4">
        <w:rPr>
          <w:color w:val="000000"/>
          <w:sz w:val="24"/>
          <w:szCs w:val="24"/>
        </w:rPr>
        <w:t xml:space="preserve">: a </w:t>
      </w:r>
      <w:proofErr w:type="spellStart"/>
      <w:r w:rsidRPr="00B171C4">
        <w:rPr>
          <w:color w:val="000000"/>
          <w:sz w:val="24"/>
          <w:szCs w:val="24"/>
        </w:rPr>
        <w:t>systematic</w:t>
      </w:r>
      <w:proofErr w:type="spellEnd"/>
      <w:r w:rsidRPr="00B171C4">
        <w:rPr>
          <w:color w:val="000000"/>
          <w:sz w:val="24"/>
          <w:szCs w:val="24"/>
        </w:rPr>
        <w:t xml:space="preserve"> review </w:t>
      </w:r>
      <w:proofErr w:type="spellStart"/>
      <w:r w:rsidRPr="00B171C4">
        <w:rPr>
          <w:color w:val="000000"/>
          <w:sz w:val="24"/>
          <w:szCs w:val="24"/>
        </w:rPr>
        <w:t>and</w:t>
      </w:r>
      <w:proofErr w:type="spellEnd"/>
      <w:r w:rsidRPr="00B171C4">
        <w:rPr>
          <w:color w:val="000000"/>
          <w:sz w:val="24"/>
          <w:szCs w:val="24"/>
        </w:rPr>
        <w:t xml:space="preserve"> meta-</w:t>
      </w:r>
      <w:proofErr w:type="spellStart"/>
      <w:r w:rsidRPr="00B171C4">
        <w:rPr>
          <w:color w:val="000000"/>
          <w:sz w:val="24"/>
          <w:szCs w:val="24"/>
        </w:rPr>
        <w:t>analysis</w:t>
      </w:r>
      <w:proofErr w:type="spellEnd"/>
      <w:r w:rsidRPr="00B171C4">
        <w:rPr>
          <w:color w:val="000000"/>
          <w:sz w:val="24"/>
          <w:szCs w:val="24"/>
        </w:rPr>
        <w:t xml:space="preserve">. </w:t>
      </w:r>
      <w:r w:rsidRPr="000949A8">
        <w:rPr>
          <w:b/>
          <w:bCs/>
          <w:color w:val="000000"/>
          <w:sz w:val="24"/>
          <w:szCs w:val="24"/>
        </w:rPr>
        <w:t>BMC Oral Health</w:t>
      </w:r>
      <w:r w:rsidRPr="00B171C4">
        <w:rPr>
          <w:color w:val="000000"/>
          <w:sz w:val="24"/>
          <w:szCs w:val="24"/>
        </w:rPr>
        <w:t>, v. 21, art. 108, 2021. DOI: 10.1186/s12903-021-01458-7.</w:t>
      </w:r>
    </w:p>
    <w:p w14:paraId="249BE970" w14:textId="77777777" w:rsidR="001D5E5B" w:rsidRPr="00B171C4" w:rsidRDefault="001D5E5B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sectPr w:rsidR="001D5E5B" w:rsidRPr="00B171C4" w:rsidSect="00FA51C6">
      <w:headerReference w:type="default" r:id="rId8"/>
      <w:footerReference w:type="default" r:id="rId9"/>
      <w:headerReference w:type="first" r:id="rId10"/>
      <w:footerReference w:type="first" r:id="rId11"/>
      <w:pgSz w:w="11906" w:h="16840"/>
      <w:pgMar w:top="1701" w:right="1134" w:bottom="1134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D4EED" w14:textId="77777777" w:rsidR="00465734" w:rsidRDefault="00465734">
      <w:r>
        <w:separator/>
      </w:r>
    </w:p>
  </w:endnote>
  <w:endnote w:type="continuationSeparator" w:id="0">
    <w:p w14:paraId="2EF77BD5" w14:textId="77777777" w:rsidR="00465734" w:rsidRDefault="00465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66816A0-F2C1-4A77-BCAD-F31FA29E5AE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7AD07397-95DB-4C9B-A02B-67C8788E7C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06A4807-DA07-4117-BBDB-5DED528E8D6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49C18" w14:textId="77777777" w:rsidR="00FA51C6" w:rsidRDefault="00FA51C6" w:rsidP="00FA51C6">
    <w:pPr>
      <w:pStyle w:val="Rodap"/>
    </w:pPr>
    <w:r>
      <w:rPr>
        <w:noProof/>
      </w:rPr>
      <w:drawing>
        <wp:anchor distT="0" distB="0" distL="0" distR="0" simplePos="0" relativeHeight="251660288" behindDoc="1" locked="0" layoutInCell="1" hidden="0" allowOverlap="1" wp14:anchorId="3C25187D" wp14:editId="76295018">
          <wp:simplePos x="0" y="0"/>
          <wp:positionH relativeFrom="column">
            <wp:posOffset>-21590</wp:posOffset>
          </wp:positionH>
          <wp:positionV relativeFrom="paragraph">
            <wp:posOffset>-191135</wp:posOffset>
          </wp:positionV>
          <wp:extent cx="5641200" cy="1036800"/>
          <wp:effectExtent l="0" t="0" r="0" b="0"/>
          <wp:wrapNone/>
          <wp:docPr id="204447080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1200" cy="103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2D91EF" w14:textId="6586D4E7" w:rsidR="001D5E5B" w:rsidRDefault="001D5E5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DEEBC" w14:textId="77777777" w:rsidR="00FA51C6" w:rsidRDefault="00FA51C6" w:rsidP="00FA51C6">
    <w:pPr>
      <w:pStyle w:val="Rodap"/>
      <w:rPr>
        <w:sz w:val="20"/>
        <w:szCs w:val="20"/>
      </w:rPr>
    </w:pPr>
    <w:r w:rsidRPr="00CE070C">
      <w:rPr>
        <w:sz w:val="20"/>
        <w:szCs w:val="20"/>
        <w:vertAlign w:val="superscript"/>
      </w:rPr>
      <w:t>1</w:t>
    </w:r>
    <w:r w:rsidRPr="00CE070C">
      <w:rPr>
        <w:sz w:val="20"/>
        <w:szCs w:val="20"/>
      </w:rPr>
      <w:t xml:space="preserve"> Acadêmico(a) de Odontologia do Centro Universitário CHRISFAPI – Piripiri/PI</w:t>
    </w:r>
    <w:r>
      <w:rPr>
        <w:sz w:val="20"/>
        <w:szCs w:val="20"/>
      </w:rPr>
      <w:t xml:space="preserve"> </w:t>
    </w:r>
  </w:p>
  <w:p w14:paraId="503C75FE" w14:textId="4DEFDAC8" w:rsidR="00FA51C6" w:rsidRPr="00AF38A6" w:rsidRDefault="00FA51C6" w:rsidP="00FA51C6">
    <w:pPr>
      <w:pStyle w:val="Rodap"/>
      <w:rPr>
        <w:sz w:val="20"/>
        <w:szCs w:val="20"/>
      </w:rPr>
    </w:pPr>
    <w:r>
      <w:rPr>
        <w:sz w:val="20"/>
        <w:szCs w:val="20"/>
        <w:vertAlign w:val="superscript"/>
      </w:rPr>
      <w:t>2</w:t>
    </w:r>
    <w:r w:rsidRPr="00CE070C">
      <w:rPr>
        <w:sz w:val="20"/>
        <w:szCs w:val="20"/>
      </w:rPr>
      <w:t xml:space="preserve"> </w:t>
    </w:r>
    <w:r w:rsidR="00EF28C7" w:rsidRPr="00EF28C7">
      <w:rPr>
        <w:sz w:val="20"/>
        <w:szCs w:val="20"/>
      </w:rPr>
      <w:t>Docente do Centro Universitário CHRISFAPI – Piripiri/PI; Mestre em Clínica Integrada; Especialista em Ortodontia.</w:t>
    </w:r>
  </w:p>
  <w:p w14:paraId="3A8766FE" w14:textId="77777777" w:rsidR="00FA51C6" w:rsidRDefault="00FA51C6" w:rsidP="00FA51C6">
    <w:pPr>
      <w:pStyle w:val="Rodap"/>
    </w:pPr>
    <w:r>
      <w:rPr>
        <w:noProof/>
      </w:rPr>
      <w:drawing>
        <wp:anchor distT="0" distB="0" distL="0" distR="0" simplePos="0" relativeHeight="251662336" behindDoc="1" locked="0" layoutInCell="1" hidden="0" allowOverlap="1" wp14:anchorId="7786F051" wp14:editId="0EBE4FA9">
          <wp:simplePos x="0" y="0"/>
          <wp:positionH relativeFrom="column">
            <wp:posOffset>-21590</wp:posOffset>
          </wp:positionH>
          <wp:positionV relativeFrom="paragraph">
            <wp:posOffset>-191135</wp:posOffset>
          </wp:positionV>
          <wp:extent cx="5641200" cy="1036800"/>
          <wp:effectExtent l="0" t="0" r="0" b="0"/>
          <wp:wrapNone/>
          <wp:docPr id="3684177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1200" cy="103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977CDC" w14:textId="77777777" w:rsidR="00FA51C6" w:rsidRDefault="00FA51C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AE406" w14:textId="77777777" w:rsidR="00465734" w:rsidRDefault="00465734">
      <w:r>
        <w:separator/>
      </w:r>
    </w:p>
  </w:footnote>
  <w:footnote w:type="continuationSeparator" w:id="0">
    <w:p w14:paraId="0B4879B4" w14:textId="77777777" w:rsidR="00465734" w:rsidRDefault="00465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5430D" w14:textId="728C45D8" w:rsidR="001D5E5B" w:rsidRDefault="00B171C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623E94F" wp14:editId="7C47623E">
          <wp:simplePos x="0" y="0"/>
          <wp:positionH relativeFrom="column">
            <wp:posOffset>-1073208</wp:posOffset>
          </wp:positionH>
          <wp:positionV relativeFrom="paragraph">
            <wp:posOffset>-449580</wp:posOffset>
          </wp:positionV>
          <wp:extent cx="7573010" cy="1059873"/>
          <wp:effectExtent l="0" t="0" r="8890" b="6985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606530" cy="106456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color w:val="000000"/>
      </w:rPr>
      <w:tab/>
    </w:r>
    <w:r>
      <w:rPr>
        <w:color w:val="00000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9B82B" w14:textId="7AC3967E" w:rsidR="00FA51C6" w:rsidRDefault="00FA51C6">
    <w:pPr>
      <w:pStyle w:val="Cabealho"/>
    </w:pPr>
    <w:r>
      <w:rPr>
        <w:noProof/>
      </w:rPr>
      <w:drawing>
        <wp:anchor distT="0" distB="0" distL="0" distR="0" simplePos="0" relativeHeight="251664384" behindDoc="1" locked="0" layoutInCell="1" hidden="0" allowOverlap="1" wp14:anchorId="3C7168D1" wp14:editId="3122F5EA">
          <wp:simplePos x="0" y="0"/>
          <wp:positionH relativeFrom="column">
            <wp:posOffset>-1087582</wp:posOffset>
          </wp:positionH>
          <wp:positionV relativeFrom="paragraph">
            <wp:posOffset>-437053</wp:posOffset>
          </wp:positionV>
          <wp:extent cx="7573010" cy="1059873"/>
          <wp:effectExtent l="0" t="0" r="8890" b="6985"/>
          <wp:wrapNone/>
          <wp:docPr id="67798097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010" cy="105987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F6CF4"/>
    <w:multiLevelType w:val="multilevel"/>
    <w:tmpl w:val="593E3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6004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E5B"/>
    <w:rsid w:val="000949A8"/>
    <w:rsid w:val="000D5801"/>
    <w:rsid w:val="00170A16"/>
    <w:rsid w:val="001C1628"/>
    <w:rsid w:val="001D5E5B"/>
    <w:rsid w:val="0027659D"/>
    <w:rsid w:val="00416B79"/>
    <w:rsid w:val="00465734"/>
    <w:rsid w:val="00483A32"/>
    <w:rsid w:val="004D333E"/>
    <w:rsid w:val="00630988"/>
    <w:rsid w:val="00682AAB"/>
    <w:rsid w:val="007F7D2B"/>
    <w:rsid w:val="00B171C4"/>
    <w:rsid w:val="00BA2CC3"/>
    <w:rsid w:val="00EA6F83"/>
    <w:rsid w:val="00EF28C7"/>
    <w:rsid w:val="00FA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8FF946"/>
  <w15:docId w15:val="{BB7BD791-23BD-4504-B60A-86A93AD18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B171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171C4"/>
  </w:style>
  <w:style w:type="paragraph" w:styleId="Rodap">
    <w:name w:val="footer"/>
    <w:basedOn w:val="Normal"/>
    <w:link w:val="RodapChar"/>
    <w:uiPriority w:val="99"/>
    <w:unhideWhenUsed/>
    <w:rsid w:val="00B171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171C4"/>
  </w:style>
  <w:style w:type="table" w:styleId="TabeladeGrade4-nfase1">
    <w:name w:val="Grid Table 4 Accent 1"/>
    <w:basedOn w:val="Tabelanormal"/>
    <w:uiPriority w:val="49"/>
    <w:rsid w:val="00FA51C6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PargrafodaLista">
    <w:name w:val="List Paragraph"/>
    <w:basedOn w:val="Normal"/>
    <w:uiPriority w:val="34"/>
    <w:qFormat/>
    <w:rsid w:val="00483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3545</Words>
  <Characters>19148</Characters>
  <Application>Microsoft Office Word</Application>
  <DocSecurity>0</DocSecurity>
  <Lines>159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2</cp:revision>
  <cp:lastPrinted>2026-09-02T11:36:00Z</cp:lastPrinted>
  <dcterms:created xsi:type="dcterms:W3CDTF">2026-09-02T11:36:00Z</dcterms:created>
  <dcterms:modified xsi:type="dcterms:W3CDTF">2026-09-02T11:36:00Z</dcterms:modified>
</cp:coreProperties>
</file>