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5FED" w14:textId="77777777" w:rsidR="009E4749" w:rsidRDefault="009E4749" w:rsidP="00C003BB">
      <w:pPr>
        <w:pStyle w:val="Ttulo"/>
        <w:rPr>
          <w:i w:val="0"/>
          <w:lang w:val="pt-BR"/>
        </w:rPr>
      </w:pPr>
      <w:r w:rsidRPr="009E4749">
        <w:rPr>
          <w:i w:val="0"/>
          <w:lang w:val="pt-BR"/>
        </w:rPr>
        <w:t>Arquitetura da Transição Energética visando Termelétricas a Gás Natural introduzindo H2 Verde e Captura de carbono como mecanismo de Reduções de Emissões de GEE</w:t>
      </w:r>
    </w:p>
    <w:p w14:paraId="444B23CA" w14:textId="77777777" w:rsidR="00152920" w:rsidRDefault="00152920">
      <w:pPr>
        <w:pStyle w:val="Corpodetexto"/>
        <w:spacing w:before="1"/>
        <w:ind w:left="112" w:right="103" w:firstLine="64"/>
        <w:jc w:val="right"/>
        <w:rPr>
          <w:lang w:val="pt-BR"/>
        </w:rPr>
      </w:pPr>
    </w:p>
    <w:p w14:paraId="37C314FE" w14:textId="2A5FB81C" w:rsidR="00152920" w:rsidRPr="00FE1796" w:rsidRDefault="00152920">
      <w:pPr>
        <w:pStyle w:val="Corpodetexto"/>
        <w:spacing w:before="1"/>
        <w:ind w:left="112" w:right="103" w:firstLine="64"/>
        <w:jc w:val="right"/>
        <w:rPr>
          <w:lang w:val="pt-BR"/>
        </w:rPr>
      </w:pPr>
      <w:r w:rsidRPr="00152920">
        <w:rPr>
          <w:lang w:val="pt-BR"/>
        </w:rPr>
        <w:t>Adriana Lucimar de Oliveira, (11)</w:t>
      </w:r>
      <w:r w:rsidR="00FE1796">
        <w:rPr>
          <w:lang w:val="pt-BR"/>
        </w:rPr>
        <w:t xml:space="preserve"> </w:t>
      </w:r>
      <w:r w:rsidRPr="00152920">
        <w:rPr>
          <w:lang w:val="pt-BR"/>
        </w:rPr>
        <w:t xml:space="preserve">976885886, </w:t>
      </w:r>
      <w:hyperlink r:id="rId4" w:history="1">
        <w:r w:rsidRPr="00152920">
          <w:rPr>
            <w:rStyle w:val="Hyperlink"/>
            <w:lang w:val="pt-BR"/>
          </w:rPr>
          <w:t>adriana.oliveira@thymosenergia.com.br</w:t>
        </w:r>
      </w:hyperlink>
    </w:p>
    <w:p w14:paraId="30305E2C" w14:textId="7E476979" w:rsidR="00FE1796" w:rsidRPr="00FE1796" w:rsidRDefault="00FE1796" w:rsidP="00FE1796">
      <w:pPr>
        <w:pStyle w:val="Corpodetexto"/>
        <w:spacing w:before="1"/>
        <w:ind w:left="112" w:right="103" w:firstLine="64"/>
        <w:jc w:val="right"/>
        <w:rPr>
          <w:lang w:val="pt-BR"/>
        </w:rPr>
      </w:pPr>
      <w:r w:rsidRPr="00FE1796">
        <w:rPr>
          <w:lang w:val="pt-BR"/>
        </w:rPr>
        <w:t>Dorel Soares Ramos</w:t>
      </w:r>
      <w:r w:rsidR="00ED3DE0">
        <w:rPr>
          <w:lang w:val="pt-BR"/>
        </w:rPr>
        <w:t xml:space="preserve">, </w:t>
      </w:r>
      <w:r w:rsidR="00ED3DE0" w:rsidRPr="00ED3DE0">
        <w:rPr>
          <w:lang w:val="pt-BR"/>
        </w:rPr>
        <w:t>dorelram@usp.br</w:t>
      </w:r>
    </w:p>
    <w:p w14:paraId="022002CB" w14:textId="28594E99" w:rsidR="00FE1796" w:rsidRPr="00FE1796" w:rsidRDefault="00FE1796" w:rsidP="00FE1796">
      <w:pPr>
        <w:pStyle w:val="Corpodetexto"/>
        <w:spacing w:before="1"/>
        <w:ind w:left="112" w:right="103" w:firstLine="64"/>
        <w:jc w:val="right"/>
        <w:rPr>
          <w:lang w:val="pt-BR"/>
        </w:rPr>
      </w:pPr>
      <w:r w:rsidRPr="00FE1796">
        <w:rPr>
          <w:lang w:val="pt-BR"/>
        </w:rPr>
        <w:t>Miguel Morales Udaeta</w:t>
      </w:r>
      <w:r w:rsidR="00ED3DE0">
        <w:rPr>
          <w:lang w:val="pt-BR"/>
        </w:rPr>
        <w:t xml:space="preserve">, </w:t>
      </w:r>
      <w:r w:rsidR="00ED3DE0" w:rsidRPr="00ED3DE0">
        <w:rPr>
          <w:lang w:val="pt-BR"/>
        </w:rPr>
        <w:t>udaeta@pea.usp.br</w:t>
      </w:r>
    </w:p>
    <w:p w14:paraId="1860F1E1" w14:textId="1C718458" w:rsidR="00DC781E" w:rsidRPr="00152920" w:rsidRDefault="00FE1796" w:rsidP="00152920">
      <w:pPr>
        <w:pStyle w:val="Corpodetexto"/>
        <w:spacing w:before="1"/>
        <w:ind w:left="112" w:right="103" w:firstLine="64"/>
        <w:jc w:val="right"/>
        <w:rPr>
          <w:lang w:val="pt-BR"/>
        </w:rPr>
      </w:pPr>
      <w:r w:rsidRPr="00FE1796">
        <w:rPr>
          <w:lang w:val="pt-BR"/>
        </w:rPr>
        <w:t>Viviane Tavares Nascimento</w:t>
      </w:r>
      <w:r w:rsidR="00CA5A43">
        <w:rPr>
          <w:lang w:val="pt-BR"/>
        </w:rPr>
        <w:t xml:space="preserve">, </w:t>
      </w:r>
      <w:r w:rsidR="00CA5A43" w:rsidRPr="00CA5A43">
        <w:rPr>
          <w:lang w:val="pt-BR"/>
        </w:rPr>
        <w:t>viviane.tav.nascimento@gmail.com</w:t>
      </w:r>
    </w:p>
    <w:p w14:paraId="5A2C00FB" w14:textId="77777777" w:rsidR="00DC781E" w:rsidRPr="00152920" w:rsidRDefault="00DC781E">
      <w:pPr>
        <w:pStyle w:val="Corpodetexto"/>
        <w:rPr>
          <w:lang w:val="pt-BR"/>
        </w:rPr>
      </w:pPr>
    </w:p>
    <w:p w14:paraId="652E7885" w14:textId="77777777" w:rsidR="00DC781E" w:rsidRPr="00152920" w:rsidRDefault="00DC781E">
      <w:pPr>
        <w:pStyle w:val="Corpodetexto"/>
        <w:spacing w:before="3"/>
        <w:rPr>
          <w:sz w:val="28"/>
          <w:lang w:val="pt-BR"/>
        </w:rPr>
      </w:pPr>
    </w:p>
    <w:p w14:paraId="1E29B467" w14:textId="48A6B0E5" w:rsidR="00DC781E" w:rsidRPr="00152920" w:rsidRDefault="00DC781E" w:rsidP="00C003BB">
      <w:pPr>
        <w:pStyle w:val="Corpodetexto"/>
        <w:spacing w:before="91"/>
        <w:ind w:right="641"/>
        <w:rPr>
          <w:sz w:val="22"/>
          <w:lang w:val="pt-BR"/>
        </w:rPr>
      </w:pPr>
    </w:p>
    <w:p w14:paraId="40FA82C6" w14:textId="77777777" w:rsidR="00DC781E" w:rsidRPr="00152920" w:rsidRDefault="00DC781E">
      <w:pPr>
        <w:pStyle w:val="Corpodetexto"/>
        <w:rPr>
          <w:sz w:val="22"/>
          <w:lang w:val="pt-BR"/>
        </w:rPr>
      </w:pPr>
    </w:p>
    <w:p w14:paraId="6577B7F9" w14:textId="77777777" w:rsidR="00DC781E" w:rsidRPr="00152920" w:rsidRDefault="00DC781E">
      <w:pPr>
        <w:pStyle w:val="Corpodetexto"/>
        <w:rPr>
          <w:sz w:val="22"/>
          <w:lang w:val="pt-BR"/>
        </w:rPr>
      </w:pPr>
    </w:p>
    <w:p w14:paraId="3CD9C7B0" w14:textId="77777777" w:rsidR="00DC781E" w:rsidRPr="00152920" w:rsidRDefault="00DC781E">
      <w:pPr>
        <w:pStyle w:val="Corpodetexto"/>
        <w:spacing w:before="4"/>
        <w:rPr>
          <w:sz w:val="22"/>
          <w:lang w:val="pt-BR"/>
        </w:rPr>
      </w:pPr>
    </w:p>
    <w:p w14:paraId="09CE8AED" w14:textId="0602D6A7" w:rsidR="00DC781E" w:rsidRPr="009E4749" w:rsidRDefault="00000000">
      <w:pPr>
        <w:pStyle w:val="Ttulo1"/>
        <w:rPr>
          <w:lang w:val="pt-BR"/>
        </w:rPr>
      </w:pPr>
      <w:r w:rsidRPr="009E4749">
        <w:rPr>
          <w:lang w:val="pt-BR"/>
        </w:rPr>
        <w:t>Overview</w:t>
      </w:r>
    </w:p>
    <w:p w14:paraId="3CDEAE1A" w14:textId="670D5856" w:rsidR="00C003BB" w:rsidRPr="009E4749" w:rsidRDefault="00C003BB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O objetivo do artigo é demonstrar a importância das usinas Termelétricas a Gás Natural no Contexto da Transição Energética, isto é, com a inserção massiva das fontes variáveis no Sistema Elétrico Brasileiro e detalhar as tecnologias de Blend de Gás Natural / Hidrogênio Verde e CCUS/CCS como mecanismos de reduções das emissões de CO2</w:t>
      </w:r>
    </w:p>
    <w:p w14:paraId="53B44D5C" w14:textId="77777777" w:rsidR="00DC781E" w:rsidRPr="00C003BB" w:rsidRDefault="00DC781E">
      <w:pPr>
        <w:pStyle w:val="Corpodetexto"/>
        <w:rPr>
          <w:rFonts w:ascii="Arial"/>
          <w:b/>
          <w:lang w:val="pt-BR"/>
        </w:rPr>
      </w:pPr>
    </w:p>
    <w:p w14:paraId="4708A327" w14:textId="77777777" w:rsidR="00DC781E" w:rsidRPr="00C003BB" w:rsidRDefault="00DC781E">
      <w:pPr>
        <w:pStyle w:val="Corpodetexto"/>
        <w:rPr>
          <w:rFonts w:ascii="Arial"/>
          <w:b/>
          <w:lang w:val="pt-BR"/>
        </w:rPr>
      </w:pPr>
    </w:p>
    <w:p w14:paraId="1C2FC0F9" w14:textId="77777777" w:rsidR="00152920" w:rsidRPr="00152920" w:rsidRDefault="00152920" w:rsidP="00C003BB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proofErr w:type="spellStart"/>
      <w:r w:rsidRPr="00152920">
        <w:rPr>
          <w:lang w:val="pt-BR"/>
        </w:rPr>
        <w:t>Methods</w:t>
      </w:r>
      <w:proofErr w:type="spellEnd"/>
      <w:r w:rsidRPr="00152920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 </w:t>
      </w:r>
    </w:p>
    <w:p w14:paraId="7287DBD0" w14:textId="0F3E8922" w:rsidR="00C003BB" w:rsidRPr="009E4749" w:rsidRDefault="00152920" w:rsidP="00C003BB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O</w:t>
      </w:r>
      <w:r w:rsidR="00C003BB" w:rsidRPr="00152920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 artigo aborda a urgência global em enfrentar as emissões de gases de efeito estufa e destaca a relevância dos compromissos assumidos pelos países, especialmente evidenciados nas </w:t>
      </w:r>
      <w:proofErr w:type="spellStart"/>
      <w:r w:rsidR="00C003BB" w:rsidRPr="00152920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COPs</w:t>
      </w:r>
      <w:proofErr w:type="spellEnd"/>
      <w:r w:rsidR="00C003BB" w:rsidRPr="00152920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, para conter o aumento da temperatura global. </w:t>
      </w:r>
      <w:r w:rsidR="00C003BB"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Foca-se na importância da transformação do setor de geração de energia elétrica, com ênfase no cenário brasileiro. O texto discute o papel crescente das fontes renováveis, em particular eólica e solar, e os desafios técnicos e econômicos associados a essa transição. Além disso, explora as metas ambiciosas estabelecidas pela NDC brasileira, destacando a necessidade de medidas para assegurar a confiabilidade do sistema elétrico, abordando o fenômeno conhecido como "</w:t>
      </w:r>
      <w:proofErr w:type="spellStart"/>
      <w:r w:rsidR="00C003BB"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Missing</w:t>
      </w:r>
      <w:proofErr w:type="spellEnd"/>
      <w:r w:rsidR="00C003BB"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 Money" e a necessidade de investimentos em infraestrutura.</w:t>
      </w:r>
    </w:p>
    <w:p w14:paraId="61089C91" w14:textId="77777777" w:rsidR="00C003BB" w:rsidRPr="009E4749" w:rsidRDefault="00C003BB" w:rsidP="00C003BB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</w:p>
    <w:p w14:paraId="226B56FF" w14:textId="77777777" w:rsidR="00C003BB" w:rsidRPr="009E4749" w:rsidRDefault="00C003BB" w:rsidP="00C003BB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1. Introdução</w:t>
      </w:r>
    </w:p>
    <w:p w14:paraId="0AF532D5" w14:textId="77777777" w:rsidR="00C003BB" w:rsidRPr="009E4749" w:rsidRDefault="00C003BB" w:rsidP="00C003BB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2. Estado da Arte da Tecnologia de Geração Termelétrica a Gás Natural</w:t>
      </w:r>
    </w:p>
    <w:p w14:paraId="7BABBFB6" w14:textId="77777777" w:rsidR="00C003BB" w:rsidRPr="009E4749" w:rsidRDefault="00C003BB" w:rsidP="00C003BB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2.1.</w:t>
      </w:r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ab/>
        <w:t>Combustão Externa</w:t>
      </w:r>
    </w:p>
    <w:p w14:paraId="06E69B03" w14:textId="77777777" w:rsidR="00C003BB" w:rsidRPr="009E4749" w:rsidRDefault="00C003BB" w:rsidP="00C003BB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2.2.</w:t>
      </w:r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ab/>
        <w:t>Combustão Interna</w:t>
      </w:r>
    </w:p>
    <w:p w14:paraId="57D57929" w14:textId="77777777" w:rsidR="00C003BB" w:rsidRPr="009E4749" w:rsidRDefault="00C003BB" w:rsidP="00C003BB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2.3.</w:t>
      </w:r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ab/>
        <w:t>Tecnologias e Inovações</w:t>
      </w:r>
    </w:p>
    <w:p w14:paraId="33960724" w14:textId="77777777" w:rsidR="00C003BB" w:rsidRPr="009E4749" w:rsidRDefault="00C003BB" w:rsidP="00C003BB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2.3.1.</w:t>
      </w:r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ab/>
        <w:t>Termelétricas a Vapor</w:t>
      </w:r>
    </w:p>
    <w:p w14:paraId="1D9CC37A" w14:textId="77777777" w:rsidR="00C003BB" w:rsidRPr="009E4749" w:rsidRDefault="00C003BB" w:rsidP="00C003BB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2.3.2.</w:t>
      </w:r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ab/>
        <w:t>Termelétricas de Turbinas a Gás Operando em Ciclo Simples</w:t>
      </w:r>
    </w:p>
    <w:p w14:paraId="2203D92B" w14:textId="77777777" w:rsidR="00C003BB" w:rsidRPr="009E4749" w:rsidRDefault="00C003BB" w:rsidP="00C003BB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2.3.3.</w:t>
      </w:r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ab/>
        <w:t>Termelétricas de Ciclo Combinado</w:t>
      </w:r>
    </w:p>
    <w:p w14:paraId="08AF02CB" w14:textId="77777777" w:rsidR="00C003BB" w:rsidRPr="009E4749" w:rsidRDefault="00C003BB" w:rsidP="00C003BB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2.3.4.</w:t>
      </w:r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ab/>
        <w:t>Termelétricas com Motores de Combustão Interna Alternativos</w:t>
      </w:r>
    </w:p>
    <w:p w14:paraId="3D0AD3C1" w14:textId="77777777" w:rsidR="00C003BB" w:rsidRPr="009E4749" w:rsidRDefault="00C003BB" w:rsidP="00C003BB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3.</w:t>
      </w:r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ab/>
        <w:t>A importância da Confiabilidade em um Sistema Elétrico</w:t>
      </w:r>
    </w:p>
    <w:p w14:paraId="636A5AD1" w14:textId="77777777" w:rsidR="00C003BB" w:rsidRPr="009E4749" w:rsidRDefault="00C003BB" w:rsidP="00C003BB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3.1.</w:t>
      </w:r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ab/>
        <w:t>A importância da Termelétrica para a Confiabilidade de um Sistema Elétrico</w:t>
      </w:r>
    </w:p>
    <w:p w14:paraId="022AFD9D" w14:textId="77777777" w:rsidR="00C003BB" w:rsidRPr="009E4749" w:rsidRDefault="00C003BB" w:rsidP="00C003BB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3.2.</w:t>
      </w:r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ab/>
        <w:t>A Abordagem da Confiabilidade pela Teoria do Mercado</w:t>
      </w:r>
    </w:p>
    <w:p w14:paraId="465022E9" w14:textId="77777777" w:rsidR="00C003BB" w:rsidRPr="009E4749" w:rsidRDefault="00C003BB" w:rsidP="00C003BB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3.3.</w:t>
      </w:r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ab/>
        <w:t xml:space="preserve">Caracterização do </w:t>
      </w:r>
      <w:proofErr w:type="spellStart"/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Missing</w:t>
      </w:r>
      <w:proofErr w:type="spellEnd"/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 Money e dos Mercados de Capacidade</w:t>
      </w:r>
    </w:p>
    <w:p w14:paraId="0B582B4D" w14:textId="77777777" w:rsidR="00C003BB" w:rsidRPr="009E4749" w:rsidRDefault="00C003BB" w:rsidP="00C003BB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3.4.</w:t>
      </w:r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ab/>
        <w:t>Implementação do Mercado de Capacidade no Brasil</w:t>
      </w:r>
    </w:p>
    <w:p w14:paraId="5081ED9B" w14:textId="77777777" w:rsidR="00C003BB" w:rsidRPr="00C003BB" w:rsidRDefault="00C003BB" w:rsidP="00C003BB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003BB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4.</w:t>
      </w:r>
      <w:r w:rsidRPr="00C003BB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ab/>
        <w:t>O Carbon Capture Utilization and Storage (CCUS)</w:t>
      </w:r>
    </w:p>
    <w:p w14:paraId="23853BD6" w14:textId="77777777" w:rsidR="00C003BB" w:rsidRPr="009E4749" w:rsidRDefault="00C003BB" w:rsidP="00C003BB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4.1.</w:t>
      </w:r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ab/>
        <w:t>Experiência Internacional na implantação do CCUS</w:t>
      </w:r>
    </w:p>
    <w:p w14:paraId="49554321" w14:textId="77777777" w:rsidR="00C003BB" w:rsidRPr="009E4749" w:rsidRDefault="00C003BB" w:rsidP="00C003BB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5.</w:t>
      </w:r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ab/>
        <w:t>O Blend de Gás Natural e Hidrogênio Verde</w:t>
      </w:r>
    </w:p>
    <w:p w14:paraId="3138E521" w14:textId="66FD2047" w:rsidR="00DC781E" w:rsidRPr="00152920" w:rsidRDefault="00C003BB" w:rsidP="00C003BB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152920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6.</w:t>
      </w:r>
      <w:r w:rsidRPr="00152920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ab/>
        <w:t>Conclusões e Considerações Finais</w:t>
      </w:r>
    </w:p>
    <w:p w14:paraId="6EBAF7E1" w14:textId="77777777" w:rsidR="00DC781E" w:rsidRPr="00152920" w:rsidRDefault="00DC781E">
      <w:pPr>
        <w:pStyle w:val="Corpodetexto"/>
        <w:rPr>
          <w:lang w:val="pt-BR"/>
        </w:rPr>
      </w:pPr>
    </w:p>
    <w:p w14:paraId="15C46B3A" w14:textId="77777777" w:rsidR="00DC781E" w:rsidRPr="00152920" w:rsidRDefault="00DC781E">
      <w:pPr>
        <w:pStyle w:val="Corpodetexto"/>
        <w:rPr>
          <w:lang w:val="pt-BR"/>
        </w:rPr>
      </w:pPr>
    </w:p>
    <w:p w14:paraId="6DEFF31A" w14:textId="52855060" w:rsidR="00152920" w:rsidRDefault="00152920">
      <w:pPr>
        <w:ind w:left="840"/>
        <w:rPr>
          <w:rFonts w:ascii="Arial"/>
          <w:b/>
          <w:sz w:val="24"/>
          <w:lang w:val="pt-BR"/>
        </w:rPr>
      </w:pPr>
      <w:proofErr w:type="spellStart"/>
      <w:r>
        <w:rPr>
          <w:rFonts w:ascii="Arial"/>
          <w:b/>
          <w:sz w:val="24"/>
          <w:lang w:val="pt-BR"/>
        </w:rPr>
        <w:t>Results</w:t>
      </w:r>
      <w:proofErr w:type="spellEnd"/>
    </w:p>
    <w:p w14:paraId="742609CB" w14:textId="0633C871" w:rsidR="00DC24F8" w:rsidRPr="00DC24F8" w:rsidRDefault="00DC24F8" w:rsidP="00DC24F8">
      <w:pPr>
        <w:ind w:left="84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O </w:t>
      </w:r>
      <w:r w:rsidRPr="00DC24F8">
        <w:rPr>
          <w:sz w:val="20"/>
          <w:szCs w:val="20"/>
          <w:lang w:val="pt-BR"/>
        </w:rPr>
        <w:t>artigo destaca a relevância das usinas termelétricas a gás natural durante a transição energética, especialmente diante da crescente integração de fontes variáveis no Sistema Elétrico Brasileiro. Explora detalhadamente as tecnologias de Blend de Gás/Hidrogênio e CCUS/CCS como meios eficazes para reduzir as emissões de CO2. Abordando a questão global das emissões de gases de efeito estufa, o artigo destaca os esforços internacionais, desde a Rio-92 até a recente COP 27 em 2022, para combater as mudanças climáticas. Enfatiza o papel vital das Contribuições Nacionalmente Determinadas (</w:t>
      </w:r>
      <w:proofErr w:type="spellStart"/>
      <w:r w:rsidRPr="00DC24F8">
        <w:rPr>
          <w:sz w:val="20"/>
          <w:szCs w:val="20"/>
          <w:lang w:val="pt-BR"/>
        </w:rPr>
        <w:t>NDCs</w:t>
      </w:r>
      <w:proofErr w:type="spellEnd"/>
      <w:r w:rsidRPr="00DC24F8">
        <w:rPr>
          <w:sz w:val="20"/>
          <w:szCs w:val="20"/>
          <w:lang w:val="pt-BR"/>
        </w:rPr>
        <w:t>), com o Brasil atualizando suas metas ambiciosas em 2022 após a COP 26, visando reduções de 37% até 2025 e 50% até 2030, com a meta final de neutralidade climática em 2050.</w:t>
      </w:r>
    </w:p>
    <w:p w14:paraId="7252A6FB" w14:textId="77777777" w:rsidR="00DC24F8" w:rsidRPr="00DC24F8" w:rsidRDefault="00DC24F8" w:rsidP="00DC24F8">
      <w:pPr>
        <w:ind w:left="840"/>
        <w:rPr>
          <w:sz w:val="20"/>
          <w:szCs w:val="20"/>
          <w:lang w:val="pt-BR"/>
        </w:rPr>
      </w:pPr>
    </w:p>
    <w:p w14:paraId="677705B7" w14:textId="67DCDD4C" w:rsidR="00152920" w:rsidRPr="00DC24F8" w:rsidRDefault="00DC24F8" w:rsidP="00DC24F8">
      <w:pPr>
        <w:ind w:left="840"/>
        <w:rPr>
          <w:sz w:val="20"/>
          <w:szCs w:val="20"/>
          <w:lang w:val="pt-BR"/>
        </w:rPr>
      </w:pPr>
      <w:r w:rsidRPr="00DC24F8">
        <w:rPr>
          <w:sz w:val="20"/>
          <w:szCs w:val="20"/>
          <w:lang w:val="pt-BR"/>
        </w:rPr>
        <w:t xml:space="preserve">A ênfase na geração de energia elétrica como peça-chave para atingir essas metas destaca a transição para fontes renováveis, especialmente no Brasil, onde as FRND, como eólica e solar, estão em ascensão. Apesar dos desafios operacionais e </w:t>
      </w:r>
      <w:r w:rsidRPr="00DC24F8">
        <w:rPr>
          <w:sz w:val="20"/>
          <w:szCs w:val="20"/>
          <w:lang w:val="pt-BR"/>
        </w:rPr>
        <w:lastRenderedPageBreak/>
        <w:t>econômicos decorrentes da variabilidade dessas fontes, o texto destaca a importância de investir em soluções flexíveis, como usinas termelétricas, reconhecendo o papel transitório do gás natural como ponte para tecnologias de carbono zero.</w:t>
      </w:r>
    </w:p>
    <w:p w14:paraId="4F193336" w14:textId="77777777" w:rsidR="00152920" w:rsidRDefault="00152920">
      <w:pPr>
        <w:ind w:left="840"/>
        <w:rPr>
          <w:rFonts w:ascii="Arial"/>
          <w:b/>
          <w:sz w:val="24"/>
          <w:lang w:val="pt-BR"/>
        </w:rPr>
      </w:pPr>
    </w:p>
    <w:p w14:paraId="0E691E5D" w14:textId="79AE07CB" w:rsidR="00DC781E" w:rsidRPr="00152920" w:rsidRDefault="00000000">
      <w:pPr>
        <w:ind w:left="840"/>
        <w:rPr>
          <w:rFonts w:ascii="Arial"/>
          <w:b/>
          <w:sz w:val="24"/>
          <w:lang w:val="pt-BR"/>
        </w:rPr>
      </w:pPr>
      <w:proofErr w:type="spellStart"/>
      <w:r w:rsidRPr="00152920">
        <w:rPr>
          <w:rFonts w:ascii="Arial"/>
          <w:b/>
          <w:sz w:val="24"/>
          <w:lang w:val="pt-BR"/>
        </w:rPr>
        <w:t>Conclusions</w:t>
      </w:r>
      <w:proofErr w:type="spellEnd"/>
    </w:p>
    <w:p w14:paraId="462CFFCC" w14:textId="77777777" w:rsidR="00DC24F8" w:rsidRPr="009E4749" w:rsidRDefault="00DC24F8" w:rsidP="00DC24F8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Em sistemas com alta penetração de Fontes de Energia Renovável </w:t>
      </w:r>
      <w:proofErr w:type="spellStart"/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Intermittentes</w:t>
      </w:r>
      <w:proofErr w:type="spellEnd"/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 (FNRD), como solar e eólica, as usinas termelétricas são cruciais para garantir a estabilidade e confiabilidade do fornecimento de energia, devido à variabilidade dessas fontes.</w:t>
      </w:r>
    </w:p>
    <w:p w14:paraId="46FB12E9" w14:textId="58D3889E" w:rsidR="00DC24F8" w:rsidRPr="009E4749" w:rsidRDefault="00DC24F8" w:rsidP="00DC24F8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A crescente participação das </w:t>
      </w:r>
      <w:proofErr w:type="spellStart"/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FNRDs</w:t>
      </w:r>
      <w:proofErr w:type="spellEnd"/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 reduz os preços no mercado de energia, levando à </w:t>
      </w:r>
      <w:proofErr w:type="spellStart"/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sub-remuneração</w:t>
      </w:r>
      <w:proofErr w:type="spellEnd"/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 das usinas termelétricas, que fornecem não apenas energia, mas também serviços de confiabilidade sistêmica.</w:t>
      </w:r>
    </w:p>
    <w:p w14:paraId="17D75E67" w14:textId="77777777" w:rsidR="00DC24F8" w:rsidRPr="00DC24F8" w:rsidRDefault="00DC24F8" w:rsidP="00DC24F8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DC24F8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A teoria do desenho de mercado sugere duas opções para resolver esse problema: aumentar os preços no mercado de energia ou criar um mercado de capacidade específico para remunerar adequadamente esses ativos.</w:t>
      </w:r>
    </w:p>
    <w:p w14:paraId="7E289162" w14:textId="77777777" w:rsidR="00DC24F8" w:rsidRPr="00DC24F8" w:rsidRDefault="00DC24F8" w:rsidP="00DC24F8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DC24F8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A tendência internacional é adotar mercados de capacidade para enfrentar a </w:t>
      </w:r>
      <w:proofErr w:type="spellStart"/>
      <w:r w:rsidRPr="00DC24F8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sub-remuneração</w:t>
      </w:r>
      <w:proofErr w:type="spellEnd"/>
      <w:r w:rsidRPr="00DC24F8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 das usinas termelétricas.</w:t>
      </w:r>
    </w:p>
    <w:p w14:paraId="3F1B482B" w14:textId="77777777" w:rsidR="00DC24F8" w:rsidRPr="00DC24F8" w:rsidRDefault="00DC24F8" w:rsidP="00DC24F8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DC24F8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O Brasil implementou seu mercado de capacidade em 2021 para lidar com a falta de dinheiro, à medida que as renováveis intermitentes ganham espaço na matriz elétrica.</w:t>
      </w:r>
    </w:p>
    <w:p w14:paraId="3657CD3B" w14:textId="77777777" w:rsidR="00DC24F8" w:rsidRPr="00DC24F8" w:rsidRDefault="00DC24F8" w:rsidP="00DC24F8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DC24F8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Na Transição Energética, a combinação de hidrogênio e gás natural em usinas termelétricas, juntamente com a tecnologia de Captura e Armazenamento de Carbono (CCUS), é uma estratégia promissora para reduzir as emissões de gases de efeito estufa, mantendo a confiabilidade do fornecimento de energia.</w:t>
      </w:r>
    </w:p>
    <w:p w14:paraId="71BE7D6B" w14:textId="18E3E3FC" w:rsidR="00DC781E" w:rsidRPr="00DC24F8" w:rsidRDefault="00DC24F8" w:rsidP="00DC24F8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DC24F8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Incorporar hidrogênio em blends com gás natural reduz as emissões de CO2, enquanto o CCUS captura e armazena o CO2 produzido durante a combustão, contribuindo para a mitigação das mudanças climáticas e garantindo a sustentabilidade e segurança do fornecimento de energia elétrica no futuro.</w:t>
      </w:r>
    </w:p>
    <w:p w14:paraId="33DE7572" w14:textId="77777777" w:rsidR="00DC781E" w:rsidRPr="00152920" w:rsidRDefault="00DC781E">
      <w:pPr>
        <w:pStyle w:val="Corpodetexto"/>
        <w:rPr>
          <w:rFonts w:ascii="Arial"/>
          <w:b/>
          <w:lang w:val="pt-BR"/>
        </w:rPr>
      </w:pPr>
    </w:p>
    <w:p w14:paraId="20B7673F" w14:textId="18FCB1C8" w:rsidR="00DC781E" w:rsidRPr="009E4749" w:rsidRDefault="00000000">
      <w:pPr>
        <w:pStyle w:val="Ttulo1"/>
      </w:pPr>
      <w:r w:rsidRPr="009E4749">
        <w:t>References</w:t>
      </w:r>
    </w:p>
    <w:p w14:paraId="7E2A6003" w14:textId="7A029042" w:rsidR="00C71833" w:rsidRPr="00C71833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[1]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International Energy Agency (IEA, 2015). Electricity Market Series. Re-powering Markets: Market Design and Regulation During the Transition to Low-Carbon Power Systems.</w:t>
      </w:r>
    </w:p>
    <w:p w14:paraId="3AB25BAF" w14:textId="77777777" w:rsidR="00C71833" w:rsidRPr="00C71833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[2] International Energy Agency (IEA, 2021). Renewables 2021: Analysis and forecasts to 2026.</w:t>
      </w:r>
    </w:p>
    <w:p w14:paraId="67742782" w14:textId="77777777" w:rsidR="00C71833" w:rsidRPr="009E4749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[3] Empresa de Pesquisa Energética (EPE). Plano Decenal de Energia (PDE2031).</w:t>
      </w:r>
    </w:p>
    <w:p w14:paraId="6E1C8562" w14:textId="77777777" w:rsidR="00C71833" w:rsidRPr="009E4749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[4] TOLMASQUIM, 2005; TEIXEIRA e LORA, 2004; NASCIMENTO et al., 2004ª.</w:t>
      </w:r>
    </w:p>
    <w:p w14:paraId="5735F4AA" w14:textId="77777777" w:rsidR="00C71833" w:rsidRPr="009E4749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[5] Nascimento et al., 2004.</w:t>
      </w:r>
    </w:p>
    <w:p w14:paraId="4BF80588" w14:textId="77777777" w:rsidR="00C71833" w:rsidRPr="009E4749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[6] Adaptado de </w:t>
      </w:r>
      <w:proofErr w:type="spellStart"/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Wikimedia</w:t>
      </w:r>
      <w:proofErr w:type="spellEnd"/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 Commons, 2008.</w:t>
      </w:r>
    </w:p>
    <w:p w14:paraId="04F92234" w14:textId="77777777" w:rsidR="00C71833" w:rsidRPr="00C71833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[7] Arrieta et al., 2004.</w:t>
      </w:r>
    </w:p>
    <w:p w14:paraId="64A1D8AA" w14:textId="77777777" w:rsidR="00C71833" w:rsidRPr="00C71833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[8] Ishikawa et al., 2008.</w:t>
      </w:r>
    </w:p>
    <w:p w14:paraId="3001DF4E" w14:textId="77777777" w:rsidR="00C71833" w:rsidRPr="00C71833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[9] Stanford, 2019.</w:t>
      </w:r>
    </w:p>
    <w:p w14:paraId="52E07C3E" w14:textId="77777777" w:rsidR="00C71833" w:rsidRPr="00C71833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[10] CRAMTON, P., et al. Capacity Market Fundamentals. Economics of Energy &amp; Environmental Policy, Cleveland, OH, Vol.02, No.02, p.01-26, 2013.</w:t>
      </w:r>
    </w:p>
    <w:p w14:paraId="090B2640" w14:textId="77777777" w:rsidR="00C71833" w:rsidRPr="00C71833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[11] JOSKOW, P.L. Markets for Power in the US: An Interim Assessment. The Energy Journal 27 (1), 1-36, 2006.</w:t>
      </w:r>
    </w:p>
    <w:p w14:paraId="0BC722EB" w14:textId="77777777" w:rsidR="00C71833" w:rsidRPr="00C71833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[12] JOSKOW, P.L. Competitive Electricity Markets and </w:t>
      </w:r>
      <w:proofErr w:type="spellStart"/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Investiment</w:t>
      </w:r>
      <w:proofErr w:type="spellEnd"/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in New Generating Capacity. In: Helm, D. (Ed.), The New Energy Paradigm. Oxford University Press, 2007.</w:t>
      </w:r>
    </w:p>
    <w:p w14:paraId="719357A7" w14:textId="77777777" w:rsidR="00C71833" w:rsidRPr="009E4749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[13] VIANA, A. G. Leilões como Mecanismo Alocativo para um Novo Desenho de Mercado no Brasil. Escola Politécnica da Universidade Federal de São Paulo, 2018.</w:t>
      </w:r>
    </w:p>
    <w:p w14:paraId="3C968A0B" w14:textId="77777777" w:rsidR="00C71833" w:rsidRPr="009E4749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[14] LINKTATERS. </w:t>
      </w:r>
      <w:proofErr w:type="spellStart"/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Capacity</w:t>
      </w:r>
      <w:proofErr w:type="spellEnd"/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 </w:t>
      </w:r>
      <w:proofErr w:type="spellStart"/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Mechanisms</w:t>
      </w:r>
      <w:proofErr w:type="spellEnd"/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: </w:t>
      </w:r>
      <w:proofErr w:type="spellStart"/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Reigniting</w:t>
      </w:r>
      <w:proofErr w:type="spellEnd"/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 </w:t>
      </w:r>
      <w:proofErr w:type="spellStart"/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Europe’s</w:t>
      </w:r>
      <w:proofErr w:type="spellEnd"/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 Energy </w:t>
      </w:r>
      <w:proofErr w:type="spellStart"/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Markets</w:t>
      </w:r>
      <w:proofErr w:type="spellEnd"/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, 2014.</w:t>
      </w:r>
    </w:p>
    <w:p w14:paraId="763AA2E2" w14:textId="77777777" w:rsidR="00C71833" w:rsidRPr="00C71833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[15] THALASSINOS, T. et al. Managerial Issues Regarding the Role of Natural Gas in the Transition of Energy and the Impact of Natural Gas Consumption on the GDP of Selected Countries. Resources, 2022. </w:t>
      </w:r>
    </w:p>
    <w:p w14:paraId="42879E9B" w14:textId="4F652498" w:rsidR="00C71833" w:rsidRPr="00C71833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[16] Federal Energy Regulatory Commission (FERC). Market Views. </w:t>
      </w:r>
      <w:proofErr w:type="spellStart"/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Disponível</w:t>
      </w:r>
      <w:proofErr w:type="spellEnd"/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em</w:t>
      </w:r>
      <w:proofErr w:type="spellEnd"/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: https://www.ferc.gov.</w:t>
      </w:r>
    </w:p>
    <w:p w14:paraId="67DC665D" w14:textId="77777777" w:rsidR="00C71833" w:rsidRPr="009E4749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[17] WALVIS, A.; GONÇALVES, E. Avaliação das Reformas Recentes no Setor Elétrico Brasileiro e sua Relação com o Desenvolvimento do Mercado Livre de Energia. Fundação Getúlio Vargas – Centro de Estudos em Regulação e Infraestrutura (FGV-CERI).</w:t>
      </w:r>
    </w:p>
    <w:p w14:paraId="0D4FF79F" w14:textId="77777777" w:rsidR="00C71833" w:rsidRPr="00C71833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[18] HUNT, S. Making Competition to Work in Electricity. Willey. 2002</w:t>
      </w:r>
    </w:p>
    <w:p w14:paraId="4FDB4F93" w14:textId="77777777" w:rsidR="00C71833" w:rsidRPr="00C71833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[19] MING, Z.; OLSON, A.; MOORE, J.; SCHLAG, N. The Load-Serving Entity Reliability Obligation: A Market Design Reform to Ensure Electric Reliability in Texas. </w:t>
      </w:r>
      <w:proofErr w:type="spellStart"/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Energy+Environmetal</w:t>
      </w:r>
      <w:proofErr w:type="spellEnd"/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Ecnomics</w:t>
      </w:r>
      <w:proofErr w:type="spellEnd"/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, 2021.</w:t>
      </w:r>
    </w:p>
    <w:p w14:paraId="2B8898D0" w14:textId="77777777" w:rsidR="00C71833" w:rsidRPr="00C71833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[20] CCUS in China the value and opportunities for deployment a report from the oil and gas climate initiative </w:t>
      </w:r>
      <w:proofErr w:type="spellStart"/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september</w:t>
      </w:r>
      <w:proofErr w:type="spellEnd"/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2021.</w:t>
      </w:r>
    </w:p>
    <w:p w14:paraId="325B384F" w14:textId="77777777" w:rsidR="00C71833" w:rsidRPr="00C71833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[21] Global CCS institute (GCCSI) (2019), The Global Status of CCS 2019.</w:t>
      </w:r>
    </w:p>
    <w:p w14:paraId="708BF2E2" w14:textId="77777777" w:rsidR="00C71833" w:rsidRPr="00C71833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[22] Transport infrastructure based on Edwards, R. and Celia, M. (2018).</w:t>
      </w:r>
    </w:p>
    <w:p w14:paraId="43F1AD2E" w14:textId="77777777" w:rsidR="00C71833" w:rsidRPr="009E4749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[23] Hydrogen combustion in Siemens Energy gas turbine. </w:t>
      </w:r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Siemens, julho de 2022.</w:t>
      </w:r>
    </w:p>
    <w:p w14:paraId="298D98E6" w14:textId="77777777" w:rsidR="00C71833" w:rsidRPr="009E4749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[24] https://www.20minutos.es/noticia/5094617/0/espana-se-asegura-solo-sur-francia-canalizacion-hidrogeno-verde-podria-ser-origen-nuclear-camino-alemania/.</w:t>
      </w:r>
    </w:p>
    <w:p w14:paraId="13961CC1" w14:textId="56E58CC7" w:rsidR="00DC781E" w:rsidRPr="00152920" w:rsidRDefault="00C71833" w:rsidP="00C71833">
      <w:pPr>
        <w:pStyle w:val="Ttulo1"/>
        <w:rPr>
          <w:b w:val="0"/>
          <w:lang w:val="pt-BR"/>
        </w:rPr>
      </w:pPr>
      <w:r w:rsidRPr="009E4749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[25] https://fleetbusandcoach.ie/news/plan-to-pipe-hydrogen-gas-around-europe-by-2040/.</w:t>
      </w:r>
    </w:p>
    <w:p w14:paraId="00D9DFF9" w14:textId="77777777" w:rsidR="00DC781E" w:rsidRPr="00152920" w:rsidRDefault="00DC781E">
      <w:pPr>
        <w:pStyle w:val="Corpodetexto"/>
        <w:spacing w:before="9"/>
        <w:rPr>
          <w:rFonts w:ascii="Arial"/>
          <w:b/>
          <w:sz w:val="17"/>
          <w:lang w:val="pt-BR"/>
        </w:rPr>
      </w:pPr>
    </w:p>
    <w:sectPr w:rsidR="00DC781E" w:rsidRPr="00152920">
      <w:type w:val="continuous"/>
      <w:pgSz w:w="12240" w:h="15840"/>
      <w:pgMar w:top="124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1E"/>
    <w:rsid w:val="00152920"/>
    <w:rsid w:val="009E4749"/>
    <w:rsid w:val="00C003BB"/>
    <w:rsid w:val="00C71833"/>
    <w:rsid w:val="00CA5A43"/>
    <w:rsid w:val="00DC24F8"/>
    <w:rsid w:val="00DC781E"/>
    <w:rsid w:val="00ED3DE0"/>
    <w:rsid w:val="00F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B919"/>
  <w15:docId w15:val="{FB4B7082-E078-4FA3-9EE8-A76B29C4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84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3"/>
      <w:ind w:left="112"/>
    </w:pPr>
    <w:rPr>
      <w:b/>
      <w:bCs/>
      <w:i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15292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52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riana.oliveira@thymosenergia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1233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</dc:creator>
  <cp:lastModifiedBy>Adriana Oliveira</cp:lastModifiedBy>
  <cp:revision>7</cp:revision>
  <dcterms:created xsi:type="dcterms:W3CDTF">2024-03-19T21:39:00Z</dcterms:created>
  <dcterms:modified xsi:type="dcterms:W3CDTF">2024-03-20T13:50:00Z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2024-01-16T00:00:00Z</vt:filetime>
  </property>
</Properties>
</file>