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1815" w14:textId="77777777" w:rsidR="0043264C" w:rsidRDefault="00DA6B09">
      <w:pPr>
        <w:pStyle w:val="SemEspaamento1"/>
        <w:spacing w:line="360" w:lineRule="auto"/>
        <w:jc w:val="center"/>
        <w:rPr>
          <w:rFonts w:hint="eastAsia"/>
        </w:rPr>
      </w:pPr>
      <w:r>
        <w:rPr>
          <w:rStyle w:val="Fontepargpadro1"/>
          <w:rFonts w:ascii="Arial" w:eastAsia="Arial" w:hAnsi="Arial"/>
          <w:b/>
          <w:bCs/>
          <w:color w:val="000000"/>
          <w:sz w:val="26"/>
          <w:szCs w:val="26"/>
        </w:rPr>
        <w:t>Hagiografias e Santidades – São Nuno de Santa Maria: O Santo Condestável</w:t>
      </w:r>
      <w:r>
        <w:rPr>
          <w:rStyle w:val="Fontepargpadro1"/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2E6CEBD9" w14:textId="1FD5C536" w:rsidR="0043264C" w:rsidRDefault="34C024C2" w:rsidP="34C024C2">
      <w:pPr>
        <w:pStyle w:val="BBAuthorName"/>
        <w:spacing w:after="120" w:line="360" w:lineRule="auto"/>
        <w:ind w:right="0"/>
        <w:jc w:val="both"/>
      </w:pPr>
      <w:proofErr w:type="spellStart"/>
      <w:r w:rsidRPr="34C024C2">
        <w:rPr>
          <w:rStyle w:val="Fontepargpadro1"/>
          <w:rFonts w:ascii="Arial" w:hAnsi="Arial" w:cs="Arial"/>
          <w:color w:val="000000" w:themeColor="text1"/>
          <w:sz w:val="20"/>
          <w:szCs w:val="20"/>
          <w:lang w:val="pt-BR"/>
        </w:rPr>
        <w:t>Pollyana</w:t>
      </w:r>
      <w:proofErr w:type="spellEnd"/>
      <w:r w:rsidRPr="34C024C2">
        <w:rPr>
          <w:rStyle w:val="Fontepargpadro1"/>
          <w:rFonts w:ascii="Arial" w:hAnsi="Arial" w:cs="Arial"/>
          <w:color w:val="000000" w:themeColor="text1"/>
          <w:sz w:val="20"/>
          <w:szCs w:val="20"/>
          <w:lang w:val="pt-BR"/>
        </w:rPr>
        <w:t xml:space="preserve"> Custódia Ferreira Santos* ¹ (IC), Renata Cristina de Sousa Nascimento² (PQ). po</w:t>
      </w:r>
      <w:r w:rsidRPr="34C024C2">
        <w:rPr>
          <w:rStyle w:val="Fontepargpadro1"/>
          <w:rFonts w:ascii="Arial" w:hAnsi="Arial" w:cs="Arial"/>
          <w:sz w:val="20"/>
          <w:szCs w:val="20"/>
          <w:lang w:val="pt-BR"/>
        </w:rPr>
        <w:t>llyana068custodia@gmail.com</w:t>
      </w:r>
      <w:r w:rsidRPr="34C024C2">
        <w:rPr>
          <w:rStyle w:val="Fontepargpadro1"/>
          <w:rFonts w:ascii="Arial" w:hAnsi="Arial" w:cs="Arial"/>
          <w:color w:val="FF0000"/>
          <w:sz w:val="20"/>
          <w:szCs w:val="20"/>
          <w:lang w:val="pt-BR"/>
        </w:rPr>
        <w:t xml:space="preserve"> </w:t>
      </w:r>
    </w:p>
    <w:p w14:paraId="43DF3208" w14:textId="5D32B577" w:rsidR="0043264C" w:rsidRDefault="34C024C2" w:rsidP="34C024C2">
      <w:pPr>
        <w:pStyle w:val="BBAuthorName"/>
        <w:spacing w:after="120" w:line="360" w:lineRule="auto"/>
        <w:ind w:right="0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pt-BR"/>
        </w:rPr>
      </w:pPr>
      <w:r w:rsidRPr="34C024C2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pt-BR"/>
        </w:rPr>
        <w:t>¹ Graduanda do Curso de História/Licenciatura da Universidade Estadual de Goiás - Anápolis - CSEH- Nelson de Abreu Júnior. ² Doutora em História pela Universidade Federal do Paraná, Curitiba, Brasil. Participante Núcleo de Estudos Mediterrânicos da mesma universidade. Professora da Universidade Federal de Goiás, Goiânia, Goiás, Brasil; da Universidade Estadual de Goiás, Goiânia, Goiás, Brasil; e da Pontifícia Universidade Católica de Goiás, Goiânia, Goiás, Brasil. E-mail: renatacristtinanasc@gmail.com</w:t>
      </w:r>
    </w:p>
    <w:p w14:paraId="672A6659" w14:textId="77777777" w:rsidR="0043264C" w:rsidRDefault="0043264C">
      <w:pPr>
        <w:pStyle w:val="BCAuthorAddress"/>
        <w:spacing w:after="0" w:line="360" w:lineRule="auto"/>
        <w:ind w:right="0"/>
        <w:jc w:val="both"/>
        <w:rPr>
          <w:rFonts w:ascii="Arial" w:hAnsi="Arial" w:cs="Arial"/>
          <w:i w:val="0"/>
          <w:iCs w:val="0"/>
          <w:color w:val="000000"/>
          <w:lang w:val="pt-BR"/>
        </w:rPr>
      </w:pPr>
    </w:p>
    <w:p w14:paraId="7070C8C4" w14:textId="77777777" w:rsidR="0043264C" w:rsidRDefault="00DC5DB9">
      <w:pPr>
        <w:pStyle w:val="BCAuthorAddress"/>
        <w:spacing w:after="0" w:line="360" w:lineRule="auto"/>
        <w:ind w:right="0"/>
        <w:jc w:val="both"/>
        <w:rPr>
          <w:rFonts w:ascii="Arial" w:hAnsi="Arial" w:cs="Arial"/>
          <w:i w:val="0"/>
          <w:iCs w:val="0"/>
          <w:color w:val="000000"/>
          <w:lang w:val="pt-BR"/>
        </w:rPr>
      </w:pPr>
      <w:r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A religiosidade </w:t>
      </w:r>
      <w:r w:rsidR="002A18CA" w:rsidRPr="001A03B7">
        <w:rPr>
          <w:rFonts w:ascii="Arial" w:hAnsi="Arial" w:cs="Arial"/>
          <w:i w:val="0"/>
          <w:iCs w:val="0"/>
          <w:color w:val="000000"/>
          <w:lang w:val="pt-BR"/>
        </w:rPr>
        <w:t>na Idade Média</w:t>
      </w:r>
      <w:r w:rsidR="003B2AC3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contribuiu de modo significativo </w:t>
      </w:r>
      <w:r w:rsidR="00F04B2C" w:rsidRPr="001A03B7">
        <w:rPr>
          <w:rFonts w:ascii="Arial" w:hAnsi="Arial" w:cs="Arial"/>
          <w:i w:val="0"/>
          <w:iCs w:val="0"/>
          <w:color w:val="000000"/>
          <w:lang w:val="pt-BR"/>
        </w:rPr>
        <w:t>na vivência  social</w:t>
      </w:r>
      <w:r w:rsidR="007061C8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,  intelectual e </w:t>
      </w:r>
      <w:r w:rsidR="005A7076" w:rsidRPr="001A03B7">
        <w:rPr>
          <w:rFonts w:ascii="Arial" w:hAnsi="Arial" w:cs="Arial"/>
          <w:i w:val="0"/>
          <w:iCs w:val="0"/>
          <w:color w:val="000000"/>
          <w:lang w:val="pt-BR"/>
        </w:rPr>
        <w:t>espiri</w:t>
      </w:r>
      <w:r w:rsidR="000A6AC7" w:rsidRPr="001A03B7">
        <w:rPr>
          <w:rFonts w:ascii="Arial" w:hAnsi="Arial" w:cs="Arial"/>
          <w:i w:val="0"/>
          <w:iCs w:val="0"/>
          <w:color w:val="000000"/>
          <w:lang w:val="pt-BR"/>
        </w:rPr>
        <w:t>tual em t</w:t>
      </w:r>
      <w:r w:rsidR="00EF01A9" w:rsidRPr="001A03B7">
        <w:rPr>
          <w:rFonts w:ascii="Arial" w:hAnsi="Arial" w:cs="Arial"/>
          <w:i w:val="0"/>
          <w:iCs w:val="0"/>
          <w:color w:val="000000"/>
          <w:lang w:val="pt-BR"/>
        </w:rPr>
        <w:t>al período.</w:t>
      </w:r>
      <w:r w:rsidR="00A47EE2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E dos exemplos</w:t>
      </w:r>
      <w:r w:rsidR="00203668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de expressões </w:t>
      </w:r>
      <w:r w:rsidR="00CD08D6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da </w:t>
      </w:r>
      <w:r w:rsidR="002807EC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religião católica, </w:t>
      </w:r>
      <w:r w:rsidR="00514B85" w:rsidRPr="001A03B7">
        <w:rPr>
          <w:rFonts w:ascii="Arial" w:hAnsi="Arial" w:cs="Arial"/>
          <w:i w:val="0"/>
          <w:iCs w:val="0"/>
          <w:color w:val="000000"/>
          <w:lang w:val="pt-BR"/>
        </w:rPr>
        <w:t>a mais difundida nest</w:t>
      </w:r>
      <w:r w:rsidR="006168AD" w:rsidRPr="001A03B7">
        <w:rPr>
          <w:rFonts w:ascii="Arial" w:hAnsi="Arial" w:cs="Arial"/>
          <w:i w:val="0"/>
          <w:iCs w:val="0"/>
          <w:color w:val="000000"/>
          <w:lang w:val="pt-BR"/>
        </w:rPr>
        <w:t>a época,</w:t>
      </w:r>
      <w:r w:rsidR="00FF504F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são os Santos</w:t>
      </w:r>
      <w:r w:rsidR="005B5ECC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, que </w:t>
      </w:r>
      <w:r w:rsidR="00DB19FF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por meio </w:t>
      </w:r>
      <w:r w:rsidR="00F47AEC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dos relatos </w:t>
      </w:r>
      <w:r w:rsidR="00A416E8" w:rsidRPr="001A03B7">
        <w:rPr>
          <w:rFonts w:ascii="Arial" w:hAnsi="Arial" w:cs="Arial"/>
          <w:i w:val="0"/>
          <w:iCs w:val="0"/>
          <w:color w:val="000000"/>
          <w:lang w:val="pt-BR"/>
        </w:rPr>
        <w:t>de suas vidas,</w:t>
      </w:r>
      <w:r w:rsidR="00EE34A5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milagres e feitos</w:t>
      </w:r>
      <w:r w:rsidR="009B2A14" w:rsidRPr="001A03B7">
        <w:rPr>
          <w:rFonts w:ascii="Arial" w:hAnsi="Arial" w:cs="Arial"/>
          <w:i w:val="0"/>
          <w:iCs w:val="0"/>
          <w:color w:val="000000"/>
          <w:lang w:val="pt-BR"/>
        </w:rPr>
        <w:t>,  possivelmente</w:t>
      </w:r>
      <w:r w:rsidR="000B57F7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essas narrativas</w:t>
      </w:r>
      <w:r w:rsidR="00CF640D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foram instrumentos </w:t>
      </w:r>
      <w:r w:rsidR="00BE6E9B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de legitimação </w:t>
      </w:r>
      <w:r w:rsidR="00C724AF" w:rsidRPr="001A03B7">
        <w:rPr>
          <w:rFonts w:ascii="Arial" w:hAnsi="Arial" w:cs="Arial"/>
          <w:i w:val="0"/>
          <w:iCs w:val="0"/>
          <w:color w:val="000000"/>
          <w:lang w:val="pt-BR"/>
        </w:rPr>
        <w:t>de condutas</w:t>
      </w:r>
      <w:r w:rsidR="009C5204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e perspectivas.</w:t>
      </w:r>
      <w:r w:rsidR="006826FD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A análise </w:t>
      </w:r>
      <w:r w:rsidR="002C056F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das </w:t>
      </w:r>
      <w:r w:rsidR="006826FD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literaturas</w:t>
      </w:r>
      <w:r w:rsidR="002C056F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que descrevem a vida de um</w:t>
      </w:r>
      <w:r w:rsidR="00F54145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santo</w:t>
      </w:r>
      <w:r w:rsidR="002C056F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, em particular </w:t>
      </w:r>
      <w:r w:rsidR="001A551B" w:rsidRPr="001A03B7">
        <w:rPr>
          <w:rFonts w:ascii="Arial" w:hAnsi="Arial" w:cs="Arial"/>
          <w:i w:val="0"/>
          <w:iCs w:val="0"/>
          <w:color w:val="000000"/>
          <w:lang w:val="pt-BR"/>
        </w:rPr>
        <w:t>a de São Nuno de Santa Maria</w:t>
      </w:r>
      <w:r w:rsidR="00F54145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, </w:t>
      </w:r>
      <w:r w:rsidR="002367FB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possibilita compreender as especificidades </w:t>
      </w:r>
      <w:r w:rsidR="00291BC6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de um </w:t>
      </w:r>
      <w:r w:rsidR="007B7B04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indivíduo necessitaria para receber </w:t>
      </w:r>
      <w:r w:rsidR="00A15B50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a denominação de santo e ademais as repercussões </w:t>
      </w:r>
      <w:r w:rsidR="00945A9B" w:rsidRPr="001A03B7">
        <w:rPr>
          <w:rFonts w:ascii="Arial" w:hAnsi="Arial" w:cs="Arial"/>
          <w:i w:val="0"/>
          <w:iCs w:val="0"/>
          <w:color w:val="000000"/>
          <w:lang w:val="pt-BR"/>
        </w:rPr>
        <w:t xml:space="preserve"> dos feitos de Nuno Álvares </w:t>
      </w:r>
      <w:r w:rsidR="00037809" w:rsidRPr="001A03B7">
        <w:rPr>
          <w:rFonts w:ascii="Arial" w:hAnsi="Arial" w:cs="Arial"/>
          <w:i w:val="0"/>
          <w:iCs w:val="0"/>
          <w:color w:val="000000"/>
          <w:lang w:val="pt-BR"/>
        </w:rPr>
        <w:t>no micro história e na macro história</w:t>
      </w:r>
      <w:r w:rsidR="001A03B7">
        <w:rPr>
          <w:rFonts w:ascii="Arial" w:hAnsi="Arial" w:cs="Arial"/>
          <w:i w:val="0"/>
          <w:iCs w:val="0"/>
          <w:color w:val="000000"/>
          <w:lang w:val="pt-BR"/>
        </w:rPr>
        <w:t xml:space="preserve">. </w:t>
      </w:r>
    </w:p>
    <w:p w14:paraId="0A37501D" w14:textId="77777777" w:rsidR="0043264C" w:rsidRDefault="0043264C">
      <w:pPr>
        <w:pStyle w:val="BIEmailAddress"/>
        <w:spacing w:after="0" w:line="360" w:lineRule="auto"/>
        <w:ind w:right="0"/>
        <w:jc w:val="both"/>
        <w:rPr>
          <w:rFonts w:ascii="Arial" w:hAnsi="Arial" w:cs="Arial"/>
          <w:i w:val="0"/>
          <w:iCs w:val="0"/>
          <w:color w:val="000000"/>
          <w:lang w:val="pt-BR"/>
        </w:rPr>
      </w:pPr>
    </w:p>
    <w:p w14:paraId="6CBEA631" w14:textId="77777777" w:rsidR="00655EF9" w:rsidRDefault="00DA6B09">
      <w:pPr>
        <w:spacing w:line="360" w:lineRule="auto"/>
        <w:rPr>
          <w:rStyle w:val="Fontepargpadro1"/>
          <w:rFonts w:ascii="Arial" w:hAnsi="Arial"/>
          <w:color w:val="000000"/>
          <w:sz w:val="20"/>
          <w:szCs w:val="20"/>
        </w:rPr>
      </w:pPr>
      <w:r>
        <w:rPr>
          <w:rStyle w:val="Fontepargpadro1"/>
          <w:rFonts w:ascii="Arial" w:hAnsi="Arial"/>
          <w:color w:val="000000"/>
          <w:sz w:val="20"/>
          <w:szCs w:val="20"/>
        </w:rPr>
        <w:t xml:space="preserve">Palavras-chave: </w:t>
      </w:r>
      <w:r w:rsidR="001B515F">
        <w:rPr>
          <w:rStyle w:val="Fontepargpadro1"/>
          <w:rFonts w:ascii="Arial" w:hAnsi="Arial"/>
          <w:color w:val="000000"/>
          <w:sz w:val="20"/>
          <w:szCs w:val="20"/>
        </w:rPr>
        <w:t>Religiosidade</w:t>
      </w:r>
      <w:r w:rsidR="00655EF9">
        <w:rPr>
          <w:rStyle w:val="Fontepargpadro1"/>
          <w:rFonts w:ascii="Arial" w:hAnsi="Arial"/>
          <w:color w:val="000000"/>
          <w:sz w:val="20"/>
          <w:szCs w:val="20"/>
        </w:rPr>
        <w:t>.</w:t>
      </w:r>
      <w:r w:rsidR="001B515F">
        <w:rPr>
          <w:rStyle w:val="Fontepargpadro1"/>
          <w:rFonts w:ascii="Arial" w:hAnsi="Arial"/>
          <w:color w:val="000000"/>
          <w:sz w:val="20"/>
          <w:szCs w:val="20"/>
        </w:rPr>
        <w:t xml:space="preserve"> </w:t>
      </w:r>
      <w:r w:rsidR="00655EF9">
        <w:rPr>
          <w:rStyle w:val="Fontepargpadro1"/>
          <w:rFonts w:ascii="Arial" w:hAnsi="Arial"/>
          <w:color w:val="000000"/>
          <w:sz w:val="20"/>
          <w:szCs w:val="20"/>
        </w:rPr>
        <w:t>S</w:t>
      </w:r>
      <w:r w:rsidR="00062C5A">
        <w:rPr>
          <w:rStyle w:val="Fontepargpadro1"/>
          <w:rFonts w:ascii="Arial" w:hAnsi="Arial"/>
          <w:color w:val="000000"/>
          <w:sz w:val="20"/>
          <w:szCs w:val="20"/>
        </w:rPr>
        <w:t>anto</w:t>
      </w:r>
      <w:r w:rsidR="00655EF9">
        <w:rPr>
          <w:rStyle w:val="Fontepargpadro1"/>
          <w:rFonts w:ascii="Arial" w:hAnsi="Arial"/>
          <w:color w:val="000000"/>
          <w:sz w:val="20"/>
          <w:szCs w:val="20"/>
        </w:rPr>
        <w:t>.</w:t>
      </w:r>
      <w:r w:rsidR="00E269BC">
        <w:rPr>
          <w:rStyle w:val="Fontepargpadro1"/>
          <w:rFonts w:ascii="Arial" w:hAnsi="Arial"/>
          <w:color w:val="000000"/>
          <w:sz w:val="20"/>
          <w:szCs w:val="20"/>
        </w:rPr>
        <w:t xml:space="preserve"> Portugal</w:t>
      </w:r>
      <w:r w:rsidR="00655EF9">
        <w:rPr>
          <w:rStyle w:val="Fontepargpadro1"/>
          <w:rFonts w:ascii="Arial" w:hAnsi="Arial"/>
          <w:color w:val="000000"/>
          <w:sz w:val="20"/>
          <w:szCs w:val="20"/>
        </w:rPr>
        <w:t>.</w:t>
      </w:r>
      <w:r w:rsidR="000D7CE8">
        <w:rPr>
          <w:rStyle w:val="Fontepargpadro1"/>
          <w:rFonts w:ascii="Arial" w:hAnsi="Arial"/>
          <w:color w:val="000000"/>
          <w:sz w:val="20"/>
          <w:szCs w:val="20"/>
        </w:rPr>
        <w:t xml:space="preserve"> Idade Média</w:t>
      </w:r>
      <w:r w:rsidR="00655EF9">
        <w:rPr>
          <w:rStyle w:val="Fontepargpadro1"/>
          <w:rFonts w:ascii="Arial" w:hAnsi="Arial"/>
          <w:color w:val="000000"/>
          <w:sz w:val="20"/>
          <w:szCs w:val="20"/>
        </w:rPr>
        <w:t>.</w:t>
      </w:r>
      <w:r w:rsidR="00E269BC">
        <w:rPr>
          <w:rStyle w:val="Fontepargpadro1"/>
          <w:rFonts w:ascii="Arial" w:hAnsi="Arial"/>
          <w:color w:val="000000"/>
          <w:sz w:val="20"/>
          <w:szCs w:val="20"/>
        </w:rPr>
        <w:t xml:space="preserve"> </w:t>
      </w:r>
    </w:p>
    <w:p w14:paraId="5DAB6C7B" w14:textId="77777777" w:rsidR="0043264C" w:rsidRDefault="0043264C">
      <w:pPr>
        <w:spacing w:line="360" w:lineRule="auto"/>
        <w:rPr>
          <w:rFonts w:hint="eastAsia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3264C" w14:paraId="28E8BE6E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A2B8" w14:textId="77777777" w:rsidR="0043264C" w:rsidRDefault="00DA6B09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826FB3"/>
              </w:rPr>
            </w:pPr>
            <w:r>
              <w:rPr>
                <w:rFonts w:ascii="Arial" w:hAnsi="Arial"/>
                <w:b/>
                <w:bCs/>
                <w:color w:val="826FB3"/>
              </w:rPr>
              <w:t>Introdução</w:t>
            </w:r>
          </w:p>
        </w:tc>
      </w:tr>
    </w:tbl>
    <w:p w14:paraId="02EB378F" w14:textId="77777777" w:rsidR="007C318C" w:rsidRDefault="007C318C" w:rsidP="00250D9F">
      <w:pPr>
        <w:tabs>
          <w:tab w:val="left" w:pos="2520"/>
        </w:tabs>
        <w:spacing w:line="360" w:lineRule="auto"/>
        <w:jc w:val="both"/>
        <w:rPr>
          <w:rFonts w:ascii="Times New Roman" w:eastAsia="Arial" w:hAnsi="Times New Roman"/>
          <w:lang w:bidi="ar-SA"/>
        </w:rPr>
      </w:pPr>
    </w:p>
    <w:p w14:paraId="21FFF901" w14:textId="77777777" w:rsidR="007C318C" w:rsidRPr="000A6AC7" w:rsidRDefault="007C318C" w:rsidP="000A6AC7">
      <w:pPr>
        <w:pStyle w:val="PargrafodaLista"/>
        <w:numPr>
          <w:ilvl w:val="0"/>
          <w:numId w:val="2"/>
        </w:num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  <w:r w:rsidRPr="000A6AC7">
        <w:rPr>
          <w:rFonts w:ascii="Arial" w:eastAsia="Arial" w:hAnsi="Arial"/>
          <w:lang w:bidi="ar-SA"/>
        </w:rPr>
        <w:t>Nuno Álvares Pereira (1360- 1431) ou São Nuno de Santa Maria foi canonizado no dia 26 de abril de 2009</w:t>
      </w:r>
      <w:r w:rsidRPr="00F64AF2">
        <w:rPr>
          <w:vertAlign w:val="superscript"/>
          <w:lang w:bidi="ar-SA"/>
        </w:rPr>
        <w:footnoteReference w:id="2"/>
      </w:r>
      <w:r w:rsidRPr="000A6AC7">
        <w:rPr>
          <w:rFonts w:ascii="Arial" w:eastAsia="Arial" w:hAnsi="Arial"/>
          <w:lang w:bidi="ar-SA"/>
        </w:rPr>
        <w:t>.  Guerreiro audaz, senhor de terras e santo, o Condestável de Portugal é considerado um personagem de origem medieval de grande prestígio. Nuno Álvares era filho ilegítimo do Prior da Ordem do Hospital, D Álvaro Gonçalves Pereira e de uma fidalga Iria Gonçalves do Carvalhal, da qual temos poucas informa</w:t>
      </w:r>
      <w:r w:rsidRPr="000A6AC7">
        <w:rPr>
          <w:rFonts w:ascii="Arial" w:eastAsia="Arial" w:hAnsi="Arial" w:cs="Roboto"/>
          <w:lang w:bidi="ar-SA"/>
        </w:rPr>
        <w:t>çõ</w:t>
      </w:r>
      <w:r w:rsidRPr="000A6AC7">
        <w:rPr>
          <w:rFonts w:ascii="Arial" w:eastAsia="Arial" w:hAnsi="Arial"/>
          <w:lang w:bidi="ar-SA"/>
        </w:rPr>
        <w:t>es. Fatos marcantes de sua biografia s</w:t>
      </w:r>
      <w:r w:rsidRPr="000A6AC7">
        <w:rPr>
          <w:rFonts w:ascii="Arial" w:eastAsia="Arial" w:hAnsi="Arial" w:cs="Roboto"/>
          <w:lang w:bidi="ar-SA"/>
        </w:rPr>
        <w:t>ã</w:t>
      </w:r>
      <w:r w:rsidRPr="000A6AC7">
        <w:rPr>
          <w:rFonts w:ascii="Arial" w:eastAsia="Arial" w:hAnsi="Arial"/>
          <w:lang w:bidi="ar-SA"/>
        </w:rPr>
        <w:t>o muito populares e j</w:t>
      </w:r>
      <w:r w:rsidRPr="000A6AC7">
        <w:rPr>
          <w:rFonts w:ascii="Arial" w:eastAsia="Arial" w:hAnsi="Arial" w:cs="Roboto"/>
          <w:lang w:bidi="ar-SA"/>
        </w:rPr>
        <w:t>á</w:t>
      </w:r>
      <w:r w:rsidRPr="000A6AC7">
        <w:rPr>
          <w:rFonts w:ascii="Arial" w:eastAsia="Arial" w:hAnsi="Arial"/>
          <w:lang w:bidi="ar-SA"/>
        </w:rPr>
        <w:t xml:space="preserve"> foram explorados exaustivamente pela historiografia</w:t>
      </w:r>
      <w:r w:rsidRPr="00F64AF2">
        <w:rPr>
          <w:vertAlign w:val="superscript"/>
          <w:lang w:bidi="ar-SA"/>
        </w:rPr>
        <w:footnoteReference w:id="3"/>
      </w:r>
      <w:r w:rsidRPr="000A6AC7">
        <w:rPr>
          <w:rFonts w:ascii="Arial" w:eastAsia="Arial" w:hAnsi="Arial"/>
          <w:lang w:bidi="ar-SA"/>
        </w:rPr>
        <w:t>, especialmente portuguesa: Foi introduzido na corte aos 13 anos durante o reinado de D. Fernando I (1345- 1383), último rei da Dinastia de Borgonha. Casou-se em 1376 com D. Leonor de Alvim, viúva que possuía patrimônio na região de Entre- Douro- e- Minho. Desta união nasceram 3 filhos dos quais somente Beatriz sobreviveu à fase adulta. Das três guerras empreendidas pelo rei D. Fernando contra Castela</w:t>
      </w:r>
      <w:r w:rsidRPr="00F64AF2">
        <w:rPr>
          <w:vertAlign w:val="superscript"/>
          <w:lang w:bidi="ar-SA"/>
        </w:rPr>
        <w:footnoteReference w:id="4"/>
      </w:r>
      <w:r w:rsidRPr="000A6AC7">
        <w:rPr>
          <w:rFonts w:ascii="Arial" w:eastAsia="Arial" w:hAnsi="Arial"/>
          <w:lang w:bidi="ar-SA"/>
        </w:rPr>
        <w:t xml:space="preserve">, Nuno Álvares participaria da última fase ocorrida entre 1381- 1382. Neste momento começaria sua saga militar excepcional. Durante a crise dinástica de 1383- 1385 Nuno tomou partido da causa do Mestre de Avis, D. João I. Esta posição revelaria- se assertiva e fundamental na construção de sua importância simbólica e patrimonial. </w:t>
      </w:r>
    </w:p>
    <w:p w14:paraId="52F7E15D" w14:textId="77777777" w:rsidR="007C318C" w:rsidRPr="00391A0D" w:rsidRDefault="007C318C">
      <w:pPr>
        <w:pStyle w:val="TAMainText"/>
        <w:spacing w:line="360" w:lineRule="auto"/>
        <w:ind w:firstLine="0"/>
        <w:rPr>
          <w:rFonts w:ascii="Arial" w:hAnsi="Arial" w:cs="Arial"/>
          <w:sz w:val="24"/>
          <w:szCs w:val="24"/>
          <w:lang w:val="pt-BR"/>
        </w:rPr>
      </w:pPr>
      <w:r w:rsidRPr="00F64AF2">
        <w:rPr>
          <w:rFonts w:ascii="Arial" w:eastAsia="Arial" w:hAnsi="Arial" w:cs="Arial"/>
          <w:szCs w:val="24"/>
        </w:rPr>
        <w:t xml:space="preserve">          </w:t>
      </w:r>
      <w:r w:rsidRPr="00391A0D">
        <w:rPr>
          <w:rFonts w:ascii="Arial" w:eastAsia="Arial" w:hAnsi="Arial" w:cs="Arial"/>
          <w:sz w:val="24"/>
          <w:szCs w:val="24"/>
        </w:rPr>
        <w:t xml:space="preserve"> A vida de um santo também associa- se à memória de um lugar, país ou região. No caso estudado, Nuno de Santa Maria marcou a história de Portugal dos séculos XIV e XV, não perdendo também grande parte de sua vitalidade nas épocas posteriores. Sua vida transformada em epopeia militar, e sua religiosidade tornaram-se recorrentes nas páginas de manuais, e de uma vasta bibliografia que ocupa- se em discutir sua singularidade, e representações.</w:t>
      </w:r>
    </w:p>
    <w:p w14:paraId="6A05A809" w14:textId="77777777" w:rsidR="0043264C" w:rsidRDefault="0043264C">
      <w:pPr>
        <w:pStyle w:val="TAMainText"/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A39BBE3" w14:textId="77777777" w:rsidR="0043264C" w:rsidRDefault="0043264C">
      <w:pPr>
        <w:pStyle w:val="TAMainText"/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pt-BR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3264C" w14:paraId="1F17F374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E2D5" w14:textId="77777777" w:rsidR="0043264C" w:rsidRDefault="00DA6B09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826FB3"/>
              </w:rPr>
            </w:pPr>
            <w:r>
              <w:rPr>
                <w:rFonts w:ascii="Arial" w:hAnsi="Arial"/>
                <w:b/>
                <w:bCs/>
                <w:color w:val="826FB3"/>
              </w:rPr>
              <w:t>Material e Métodos</w:t>
            </w:r>
          </w:p>
        </w:tc>
      </w:tr>
    </w:tbl>
    <w:p w14:paraId="41C8F396" w14:textId="77777777" w:rsidR="0043264C" w:rsidRDefault="0043264C">
      <w:pPr>
        <w:pStyle w:val="TAMainText"/>
        <w:spacing w:line="360" w:lineRule="auto"/>
        <w:ind w:firstLine="0"/>
        <w:rPr>
          <w:rFonts w:ascii="Arial" w:eastAsia="Calibri" w:hAnsi="Arial" w:cs="Arial"/>
          <w:color w:val="000000"/>
          <w:kern w:val="0"/>
          <w:sz w:val="24"/>
          <w:szCs w:val="24"/>
          <w:lang w:val="pt-BR" w:eastAsia="pt-BR"/>
        </w:rPr>
      </w:pPr>
    </w:p>
    <w:p w14:paraId="6649456C" w14:textId="77777777" w:rsidR="0043264C" w:rsidRDefault="00FA0869">
      <w:pPr>
        <w:pStyle w:val="TAMainText"/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pt-BR"/>
        </w:rPr>
      </w:pPr>
      <w:r w:rsidRPr="00F90119">
        <w:rPr>
          <w:rFonts w:ascii="Times New Roman" w:eastAsia="Arial" w:hAnsi="Times New Roman"/>
          <w:sz w:val="24"/>
          <w:szCs w:val="24"/>
        </w:rPr>
        <w:t xml:space="preserve">       </w:t>
      </w:r>
      <w:r w:rsidRPr="00C41624">
        <w:rPr>
          <w:rFonts w:ascii="Arial" w:eastAsia="Arial" w:hAnsi="Arial" w:cs="Arial"/>
          <w:sz w:val="24"/>
          <w:szCs w:val="24"/>
        </w:rPr>
        <w:t>Para uma análise teórico metodológica iremos usar os relatos cronísticos e hagiográficos. Em relação a Nuno Álvares, seu perfil guerreiro foi acentuado pelas narrativas cronísticas de Fernão Lopes</w:t>
      </w:r>
      <w:r w:rsidRPr="00C41624">
        <w:rPr>
          <w:rFonts w:ascii="Arial" w:eastAsia="Arial" w:hAnsi="Arial" w:cs="Arial"/>
          <w:sz w:val="24"/>
          <w:szCs w:val="24"/>
          <w:vertAlign w:val="superscript"/>
        </w:rPr>
        <w:footnoteReference w:id="5"/>
      </w:r>
      <w:r w:rsidRPr="00C41624">
        <w:rPr>
          <w:rFonts w:ascii="Arial" w:eastAsia="Arial" w:hAnsi="Arial" w:cs="Arial"/>
          <w:sz w:val="24"/>
          <w:szCs w:val="24"/>
        </w:rPr>
        <w:t>, participando o Santo Condestável ativamente das Batalhas de Atoleiros (1384), Aljubarrota (1385) e Valverde (1385). Com a vitória e aclamação de D. João I que governou de 1385 a 1433, o Condestável de Portugal firmou-se como um grande senhor</w:t>
      </w:r>
      <w:r w:rsidRPr="00C41624">
        <w:rPr>
          <w:rFonts w:ascii="Arial" w:eastAsia="Arial" w:hAnsi="Arial" w:cs="Arial"/>
          <w:sz w:val="24"/>
          <w:szCs w:val="24"/>
          <w:vertAlign w:val="superscript"/>
        </w:rPr>
        <w:footnoteReference w:id="6"/>
      </w:r>
      <w:r w:rsidRPr="00C41624">
        <w:rPr>
          <w:rFonts w:ascii="Arial" w:eastAsia="Arial" w:hAnsi="Arial" w:cs="Arial"/>
          <w:sz w:val="24"/>
          <w:szCs w:val="24"/>
        </w:rPr>
        <w:t xml:space="preserve">, possuindo patrimônio invejável, além de prerrogativas de natureza jurídica e direitos sobre as populações. (NASCIMENTO, 2020). No livro Nuno de Santa Maria- fragmentos de memória persistente (2010, p 141), Aires Nascimento faz a seguinte pergunta: Como se faz um santo? Em causa está a preparação de uma declaração solene e oficial de santidade de alguém que se vai apresentar como modelo a imitar. Não é um juízo humano que faz um santo e por isso a Congregação do Culto examina provas que permitam reconhecer também o beneplácito divino no ato de canonização pelo exame de sinais extraordinários. Estes são conhecidos como milagres. Além das características de piedade e devoção a Deus os prodígios relatados pelos fiéis sacralizam a história e os relatos. Um aspecto especial se refere ao ano de 1422 quando Nuno Álvares Pereira tomou definitivamente a hábito carmelita. A </w:t>
      </w:r>
      <w:r w:rsidRPr="34C024C2">
        <w:rPr>
          <w:rFonts w:ascii="Arial" w:eastAsia="Arial" w:hAnsi="Arial" w:cs="Arial"/>
          <w:i/>
          <w:iCs/>
          <w:sz w:val="24"/>
          <w:szCs w:val="24"/>
        </w:rPr>
        <w:t>Chronica dos Carmelitas da antiga, e regular Observancia nestes Reynos de Portugal, Algarves, e seus Domínio</w:t>
      </w:r>
      <w:r w:rsidRPr="00C41624">
        <w:rPr>
          <w:rFonts w:ascii="Arial" w:eastAsia="Arial" w:hAnsi="Arial" w:cs="Arial"/>
          <w:sz w:val="24"/>
          <w:szCs w:val="24"/>
        </w:rPr>
        <w:t>, do Frei José Pereira de Sant’Anna, escrita em 1745 ocupa-se na Parte III do Tomo I à fundação do Convento do Carmo em Lisboa. Nesta fonte o fundador do Real Convento do Carmo de Lisboa é apresentado com grande devoção pelo autor.</w:t>
      </w:r>
    </w:p>
    <w:p w14:paraId="72A3D3EC" w14:textId="77777777" w:rsidR="0043264C" w:rsidRDefault="0043264C">
      <w:pPr>
        <w:pStyle w:val="TAMainText"/>
        <w:spacing w:line="360" w:lineRule="auto"/>
        <w:ind w:firstLine="0"/>
        <w:rPr>
          <w:sz w:val="24"/>
          <w:szCs w:val="24"/>
          <w:lang w:val="pt-BR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3264C" w:rsidRPr="00F5196A" w14:paraId="447F1231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9D12" w14:textId="77777777" w:rsidR="0043264C" w:rsidRPr="00F5196A" w:rsidRDefault="00DA6B09">
            <w:pPr>
              <w:pStyle w:val="TAMainText"/>
              <w:tabs>
                <w:tab w:val="left" w:pos="2364"/>
              </w:tabs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</w:pPr>
            <w:r w:rsidRPr="00F5196A"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  <w:t>Resultados e Discussão</w:t>
            </w:r>
          </w:p>
        </w:tc>
      </w:tr>
    </w:tbl>
    <w:p w14:paraId="0D0B940D" w14:textId="77777777" w:rsidR="00F5196A" w:rsidRPr="00F5196A" w:rsidRDefault="00F5196A" w:rsidP="00250D9F">
      <w:p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</w:p>
    <w:p w14:paraId="0BF9DAC7" w14:textId="77777777" w:rsidR="00F5196A" w:rsidRPr="00F5196A" w:rsidRDefault="00F5196A" w:rsidP="00250D9F">
      <w:p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  <w:r w:rsidRPr="00F5196A">
        <w:rPr>
          <w:rFonts w:ascii="Arial" w:eastAsia="Arial" w:hAnsi="Arial"/>
          <w:lang w:bidi="ar-SA"/>
        </w:rPr>
        <w:t>Objetivo geral:</w:t>
      </w:r>
    </w:p>
    <w:p w14:paraId="420E10C8" w14:textId="77777777" w:rsidR="00F5196A" w:rsidRPr="00F5196A" w:rsidRDefault="00F5196A" w:rsidP="00250D9F">
      <w:p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  <w:r w:rsidRPr="00F5196A">
        <w:rPr>
          <w:rFonts w:ascii="Arial" w:eastAsia="Arial" w:hAnsi="Arial"/>
          <w:lang w:bidi="ar-SA"/>
        </w:rPr>
        <w:t xml:space="preserve">Discutir a construção da santidade no Ocidente Medieval, e os usos políticos e devocionais das narrativas sobre São Nuno de Santa Maria. </w:t>
      </w:r>
    </w:p>
    <w:p w14:paraId="5160B3A6" w14:textId="77777777" w:rsidR="00F5196A" w:rsidRPr="00F5196A" w:rsidRDefault="00F5196A" w:rsidP="00250D9F">
      <w:p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  <w:r w:rsidRPr="00F5196A">
        <w:rPr>
          <w:rFonts w:ascii="Arial" w:eastAsia="Arial" w:hAnsi="Arial"/>
          <w:lang w:bidi="ar-SA"/>
        </w:rPr>
        <w:t>Objetivo específico.</w:t>
      </w:r>
    </w:p>
    <w:p w14:paraId="6B80DAA2" w14:textId="77777777" w:rsidR="00F5196A" w:rsidRPr="00F5196A" w:rsidRDefault="00F5196A" w:rsidP="00250D9F">
      <w:p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  <w:r w:rsidRPr="00F5196A">
        <w:rPr>
          <w:rFonts w:ascii="Arial" w:eastAsia="Arial" w:hAnsi="Arial"/>
          <w:lang w:bidi="ar-SA"/>
        </w:rPr>
        <w:t>- Analisar as narrativas cronísticas e hagiográficas sobre a santidade no Portugal Medieval</w:t>
      </w:r>
    </w:p>
    <w:p w14:paraId="0E27B00A" w14:textId="77777777" w:rsidR="0043264C" w:rsidRPr="00F5196A" w:rsidRDefault="0043264C">
      <w:pPr>
        <w:pStyle w:val="TAMainText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16305E7D" w14:textId="77777777" w:rsidR="00673C98" w:rsidRPr="00147FC0" w:rsidRDefault="00673C98" w:rsidP="00250D9F">
      <w:p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  <w:r w:rsidRPr="00147FC0">
        <w:rPr>
          <w:rFonts w:ascii="Arial" w:eastAsia="Arial" w:hAnsi="Arial"/>
          <w:lang w:bidi="ar-SA"/>
        </w:rPr>
        <w:t>Resultados esperados</w:t>
      </w:r>
    </w:p>
    <w:p w14:paraId="39CC70B3" w14:textId="77777777" w:rsidR="00673C98" w:rsidRPr="00147FC0" w:rsidRDefault="00673C98" w:rsidP="00250D9F">
      <w:pPr>
        <w:numPr>
          <w:ilvl w:val="0"/>
          <w:numId w:val="1"/>
        </w:numPr>
        <w:suppressAutoHyphens w:val="0"/>
        <w:autoSpaceDN/>
        <w:spacing w:after="4" w:line="360" w:lineRule="auto"/>
        <w:ind w:hanging="360"/>
        <w:jc w:val="both"/>
        <w:textAlignment w:val="auto"/>
        <w:rPr>
          <w:rFonts w:ascii="Arial" w:hAnsi="Arial"/>
          <w:lang w:bidi="ar-SA"/>
        </w:rPr>
      </w:pPr>
      <w:r w:rsidRPr="00147FC0">
        <w:rPr>
          <w:rFonts w:ascii="Arial" w:eastAsia="Arial" w:hAnsi="Arial"/>
          <w:lang w:bidi="ar-SA"/>
        </w:rPr>
        <w:t xml:space="preserve">Desdobramento da pesquisa em projeto de monografia, para conclusão do curso de graduação em História; </w:t>
      </w:r>
    </w:p>
    <w:p w14:paraId="42017622" w14:textId="77777777" w:rsidR="00673C98" w:rsidRPr="00147FC0" w:rsidRDefault="00673C98" w:rsidP="00250D9F">
      <w:pPr>
        <w:numPr>
          <w:ilvl w:val="0"/>
          <w:numId w:val="1"/>
        </w:numPr>
        <w:suppressAutoHyphens w:val="0"/>
        <w:autoSpaceDN/>
        <w:spacing w:after="4" w:line="360" w:lineRule="auto"/>
        <w:ind w:hanging="360"/>
        <w:jc w:val="both"/>
        <w:textAlignment w:val="auto"/>
        <w:rPr>
          <w:rFonts w:ascii="Arial" w:hAnsi="Arial"/>
          <w:lang w:bidi="ar-SA"/>
        </w:rPr>
      </w:pPr>
      <w:r w:rsidRPr="00147FC0">
        <w:rPr>
          <w:rFonts w:ascii="Arial" w:eastAsia="Arial" w:hAnsi="Arial"/>
          <w:lang w:bidi="ar-SA"/>
        </w:rPr>
        <w:t xml:space="preserve"> Participação em encontros apresentando os resultados da pesquisa.</w:t>
      </w:r>
    </w:p>
    <w:p w14:paraId="47494021" w14:textId="77777777" w:rsidR="00673C98" w:rsidRPr="00147FC0" w:rsidRDefault="00673C98" w:rsidP="00250D9F">
      <w:pPr>
        <w:numPr>
          <w:ilvl w:val="0"/>
          <w:numId w:val="1"/>
        </w:numPr>
        <w:suppressAutoHyphens w:val="0"/>
        <w:autoSpaceDN/>
        <w:spacing w:after="4" w:line="360" w:lineRule="auto"/>
        <w:ind w:hanging="360"/>
        <w:jc w:val="both"/>
        <w:textAlignment w:val="auto"/>
        <w:rPr>
          <w:rFonts w:ascii="Arial" w:hAnsi="Arial"/>
          <w:lang w:bidi="ar-SA"/>
        </w:rPr>
      </w:pPr>
      <w:r w:rsidRPr="00147FC0">
        <w:rPr>
          <w:rFonts w:ascii="Arial" w:eastAsia="Arial" w:hAnsi="Arial"/>
          <w:lang w:bidi="ar-SA"/>
        </w:rPr>
        <w:t>Publicação de artigos em anais de eventos acadêmicos</w:t>
      </w:r>
    </w:p>
    <w:p w14:paraId="27068765" w14:textId="77777777" w:rsidR="00D876D7" w:rsidRDefault="00D876D7" w:rsidP="00D876D7">
      <w:pPr>
        <w:pStyle w:val="TAMainTex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Inserir aqui Resultado (Final ou Parcial) e Discussão (Fonte: Arial, 12).</w:t>
      </w:r>
    </w:p>
    <w:p w14:paraId="472F4750" w14:textId="77777777" w:rsidR="00D876D7" w:rsidRPr="00D876D7" w:rsidRDefault="00D876D7" w:rsidP="00D876D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color w:val="000000"/>
        </w:rPr>
      </w:pPr>
      <w:r w:rsidRPr="00D876D7">
        <w:rPr>
          <w:rFonts w:ascii="Arial" w:hAnsi="Arial"/>
          <w:color w:val="000000"/>
        </w:rPr>
        <w:t>Inserir as figuras e tabelas, caso necessário, no espaço que achar conveniente.</w:t>
      </w:r>
    </w:p>
    <w:p w14:paraId="29D6B04F" w14:textId="77777777" w:rsidR="001A038D" w:rsidRDefault="34C024C2">
      <w:pPr>
        <w:spacing w:line="360" w:lineRule="auto"/>
        <w:jc w:val="both"/>
        <w:rPr>
          <w:rFonts w:ascii="Arial" w:hAnsi="Arial"/>
          <w:color w:val="000000"/>
        </w:rPr>
      </w:pPr>
      <w:r w:rsidRPr="34C024C2">
        <w:rPr>
          <w:rFonts w:ascii="Arial" w:hAnsi="Arial"/>
          <w:color w:val="000000" w:themeColor="text1"/>
        </w:rPr>
        <w:t xml:space="preserve"> </w:t>
      </w:r>
    </w:p>
    <w:p w14:paraId="2E54F61C" w14:textId="012808EA" w:rsidR="34C024C2" w:rsidRDefault="34C024C2" w:rsidP="34C024C2">
      <w:pPr>
        <w:spacing w:after="16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34C024C2">
        <w:rPr>
          <w:rFonts w:ascii="Times New Roman" w:eastAsia="Times New Roman" w:hAnsi="Times New Roman" w:cs="Times New Roman"/>
          <w:color w:val="000000" w:themeColor="text1"/>
        </w:rPr>
        <w:t>Cronograma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34C024C2" w14:paraId="5910D34E" w14:textId="77777777" w:rsidTr="34C024C2">
        <w:trPr>
          <w:trHeight w:val="525"/>
        </w:trPr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047FB6" w14:textId="13AD6C1A" w:rsidR="34C024C2" w:rsidRDefault="34C024C2" w:rsidP="34C024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Atividades</w:t>
            </w:r>
          </w:p>
        </w:tc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E3DD20" w14:textId="44F77210" w:rsidR="34C024C2" w:rsidRDefault="34C024C2" w:rsidP="34C024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Meses</w:t>
            </w:r>
          </w:p>
          <w:p w14:paraId="4F822C09" w14:textId="47EB4214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A / S / O / N / D/ J / F / M / A / M / J / J /</w:t>
            </w:r>
          </w:p>
        </w:tc>
      </w:tr>
      <w:tr w:rsidR="34C024C2" w14:paraId="3B0644C7" w14:textId="77777777" w:rsidTr="34C024C2">
        <w:trPr>
          <w:trHeight w:val="840"/>
        </w:trPr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5170D7" w14:textId="35177EA8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Estudo da bibliografia e das Fontes (2021)</w:t>
            </w:r>
          </w:p>
        </w:tc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131E98" w14:textId="45469C4E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Todos os meses</w:t>
            </w:r>
          </w:p>
        </w:tc>
      </w:tr>
      <w:tr w:rsidR="34C024C2" w14:paraId="0655ECC9" w14:textId="77777777" w:rsidTr="34C024C2">
        <w:trPr>
          <w:trHeight w:val="810"/>
        </w:trPr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57B7D4" w14:textId="579658ED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Estudo e discussão do material pesquisado (2021/2022)</w:t>
            </w:r>
          </w:p>
        </w:tc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66FA00" w14:textId="2760FB63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Todos os meses</w:t>
            </w:r>
          </w:p>
        </w:tc>
      </w:tr>
      <w:tr w:rsidR="34C024C2" w14:paraId="631FBBBC" w14:textId="77777777" w:rsidTr="34C024C2">
        <w:trPr>
          <w:trHeight w:val="705"/>
        </w:trPr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74D0E8" w14:textId="4D41C609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Participação em Encontros (2021)</w:t>
            </w:r>
          </w:p>
        </w:tc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9ED04A" w14:textId="5BFB8277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novembro</w:t>
            </w:r>
          </w:p>
        </w:tc>
      </w:tr>
      <w:tr w:rsidR="34C024C2" w14:paraId="28F5C79C" w14:textId="77777777" w:rsidTr="34C024C2">
        <w:trPr>
          <w:trHeight w:val="555"/>
        </w:trPr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AA004" w14:textId="4F9867FC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Participação em Encontros (2022)</w:t>
            </w:r>
          </w:p>
        </w:tc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725C65" w14:textId="5EE36307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Junho</w:t>
            </w:r>
          </w:p>
        </w:tc>
      </w:tr>
      <w:tr w:rsidR="34C024C2" w14:paraId="64A2385E" w14:textId="77777777" w:rsidTr="34C024C2">
        <w:trPr>
          <w:trHeight w:val="825"/>
        </w:trPr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4E591B" w14:textId="25520747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Apresentação dos resultados da pesquisa em evento (2021/2022)</w:t>
            </w:r>
          </w:p>
        </w:tc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DC388F" w14:textId="5AD86136" w:rsidR="34C024C2" w:rsidRDefault="34C024C2" w:rsidP="34C024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34C024C2">
              <w:rPr>
                <w:rFonts w:ascii="Times New Roman" w:eastAsia="Times New Roman" w:hAnsi="Times New Roman" w:cs="Times New Roman"/>
              </w:rPr>
              <w:t>Junho/outubro</w:t>
            </w:r>
          </w:p>
        </w:tc>
      </w:tr>
    </w:tbl>
    <w:p w14:paraId="51C37F3A" w14:textId="370B83BB" w:rsidR="34C024C2" w:rsidRDefault="34C024C2" w:rsidP="34C024C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7D3E07C" w14:textId="1C3BCD4F" w:rsidR="34C024C2" w:rsidRDefault="34C024C2" w:rsidP="34C024C2">
      <w:pPr>
        <w:spacing w:line="360" w:lineRule="auto"/>
        <w:jc w:val="both"/>
        <w:rPr>
          <w:rFonts w:ascii="Arial" w:hAnsi="Arial"/>
          <w:color w:val="000000" w:themeColor="text1"/>
        </w:rPr>
      </w:pPr>
    </w:p>
    <w:p w14:paraId="60061E4C" w14:textId="77777777" w:rsidR="0043264C" w:rsidRDefault="0043264C">
      <w:pPr>
        <w:spacing w:line="360" w:lineRule="auto"/>
        <w:jc w:val="both"/>
        <w:rPr>
          <w:rFonts w:ascii="Arial" w:hAnsi="Arial"/>
          <w:color w:val="000000"/>
        </w:rPr>
      </w:pPr>
    </w:p>
    <w:p w14:paraId="44EAFD9C" w14:textId="77777777" w:rsidR="0043264C" w:rsidRDefault="0043264C">
      <w:pPr>
        <w:spacing w:line="360" w:lineRule="auto"/>
        <w:jc w:val="both"/>
        <w:rPr>
          <w:rFonts w:ascii="Arial" w:hAnsi="Arial"/>
          <w:color w:val="000000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3264C" w14:paraId="10AFEEC5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5045" w14:textId="77777777" w:rsidR="0043264C" w:rsidRDefault="00DA6B09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8472B3"/>
              </w:rPr>
            </w:pPr>
            <w:r>
              <w:rPr>
                <w:rFonts w:ascii="Arial" w:hAnsi="Arial"/>
                <w:b/>
                <w:bCs/>
                <w:color w:val="8472B3"/>
              </w:rPr>
              <w:t>Considerações Finais</w:t>
            </w:r>
          </w:p>
        </w:tc>
      </w:tr>
    </w:tbl>
    <w:p w14:paraId="4B94D5A5" w14:textId="77777777" w:rsidR="0043264C" w:rsidRDefault="0043264C">
      <w:pPr>
        <w:pStyle w:val="TAMainText"/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DEEC669" w14:textId="77777777" w:rsidR="0043264C" w:rsidRDefault="0043264C">
      <w:pPr>
        <w:pStyle w:val="TAMainText"/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656B9AB" w14:textId="77777777" w:rsidR="003B1E55" w:rsidRDefault="003B1E55">
      <w:pPr>
        <w:pStyle w:val="TAMainText"/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pt-BR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43264C" w14:paraId="156EF3BF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2FCC" w14:textId="77777777" w:rsidR="0043264C" w:rsidRDefault="00DA6B09">
            <w:pPr>
              <w:pStyle w:val="TAMainText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  <w:t>Agradecimentos</w:t>
            </w:r>
          </w:p>
        </w:tc>
      </w:tr>
    </w:tbl>
    <w:p w14:paraId="45FB0818" w14:textId="77777777" w:rsidR="0043264C" w:rsidRDefault="0043264C">
      <w:pPr>
        <w:pStyle w:val="TAMainText"/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4D540E5" w14:textId="77777777" w:rsidR="0043264C" w:rsidRDefault="00014C0C">
      <w:pPr>
        <w:pStyle w:val="TAMainText"/>
        <w:spacing w:line="360" w:lineRule="auto"/>
        <w:ind w:firstLine="0"/>
      </w:pPr>
      <w:r>
        <w:rPr>
          <w:rStyle w:val="Fontepargpadro1"/>
          <w:rFonts w:ascii="Arial" w:hAnsi="Arial" w:cs="Arial"/>
          <w:color w:val="000000"/>
          <w:lang w:val="pt-BR"/>
        </w:rPr>
        <w:t xml:space="preserve">Agradecimentos  </w:t>
      </w:r>
      <w:r w:rsidR="003817F6">
        <w:rPr>
          <w:rStyle w:val="Fontepargpadro1"/>
          <w:rFonts w:ascii="Arial" w:hAnsi="Arial" w:cs="Arial"/>
          <w:color w:val="000000"/>
          <w:lang w:val="pt-BR"/>
        </w:rPr>
        <w:t>a</w:t>
      </w:r>
      <w:r w:rsidR="00A711DC">
        <w:rPr>
          <w:rStyle w:val="Fontepargpadro1"/>
          <w:rFonts w:ascii="Arial" w:hAnsi="Arial" w:cs="Arial"/>
          <w:color w:val="000000"/>
          <w:lang w:val="pt-BR"/>
        </w:rPr>
        <w:t xml:space="preserve"> orientadora </w:t>
      </w:r>
      <w:r w:rsidR="003817F6">
        <w:rPr>
          <w:rStyle w:val="Fontepargpadro1"/>
          <w:rFonts w:ascii="Arial" w:hAnsi="Arial" w:cs="Arial"/>
          <w:color w:val="000000"/>
          <w:lang w:val="pt-BR"/>
        </w:rPr>
        <w:t xml:space="preserve">professora Dr. </w:t>
      </w:r>
      <w:r w:rsidR="00F5786D">
        <w:rPr>
          <w:rStyle w:val="Fontepargpadro1"/>
          <w:rFonts w:ascii="Arial" w:hAnsi="Arial" w:cs="Arial"/>
          <w:color w:val="000000"/>
          <w:lang w:val="pt-BR"/>
        </w:rPr>
        <w:t>Renata Cristina</w:t>
      </w:r>
      <w:r w:rsidR="007A754F">
        <w:rPr>
          <w:rStyle w:val="Fontepargpadro1"/>
          <w:rFonts w:ascii="Arial" w:hAnsi="Arial" w:cs="Arial"/>
          <w:color w:val="000000"/>
          <w:lang w:val="pt-BR"/>
        </w:rPr>
        <w:t xml:space="preserve"> e ao</w:t>
      </w:r>
      <w:r w:rsidR="0024567B" w:rsidRPr="00B14F09">
        <w:rPr>
          <w:rStyle w:val="Fontepargpadro1"/>
          <w:rFonts w:ascii="Arial" w:hAnsi="Arial" w:cs="Arial"/>
          <w:color w:val="000000"/>
          <w:lang w:val="pt-BR"/>
        </w:rPr>
        <w:t xml:space="preserve"> </w:t>
      </w:r>
      <w:r w:rsidR="0024567B" w:rsidRPr="00B14F09">
        <w:rPr>
          <w:rFonts w:ascii="Arial" w:hAnsi="Arial" w:cs="Arial"/>
          <w:color w:val="202124"/>
          <w:shd w:val="clear" w:color="auto" w:fill="FFFFFF"/>
        </w:rPr>
        <w:t xml:space="preserve">Conselho Nacional de Desenvolvimento Científico e </w:t>
      </w:r>
      <w:r w:rsidR="00E07DD3">
        <w:rPr>
          <w:rFonts w:ascii="Arial" w:hAnsi="Arial" w:cs="Arial"/>
          <w:color w:val="202124"/>
          <w:shd w:val="clear" w:color="auto" w:fill="FFFFFF"/>
        </w:rPr>
        <w:t>Tecnológico –</w:t>
      </w:r>
      <w:r w:rsidR="007A754F">
        <w:rPr>
          <w:rStyle w:val="Fontepargpadro1"/>
          <w:rFonts w:ascii="Arial" w:hAnsi="Arial" w:cs="Arial"/>
          <w:color w:val="000000"/>
          <w:lang w:val="pt-BR"/>
        </w:rPr>
        <w:t xml:space="preserve"> </w:t>
      </w:r>
      <w:r w:rsidR="00E07DD3">
        <w:rPr>
          <w:rStyle w:val="Fontepargpadro1"/>
          <w:rFonts w:ascii="Arial" w:hAnsi="Arial" w:cs="Arial"/>
          <w:color w:val="000000"/>
          <w:lang w:val="pt-BR"/>
        </w:rPr>
        <w:t xml:space="preserve">CNPq, </w:t>
      </w:r>
      <w:r w:rsidR="00A711DC">
        <w:rPr>
          <w:rStyle w:val="Fontepargpadro1"/>
          <w:rFonts w:ascii="Arial" w:hAnsi="Arial" w:cs="Arial"/>
          <w:color w:val="000000"/>
          <w:lang w:val="pt-BR"/>
        </w:rPr>
        <w:t xml:space="preserve">que </w:t>
      </w:r>
      <w:r w:rsidR="006A4C2B">
        <w:rPr>
          <w:rStyle w:val="Fontepargpadro1"/>
          <w:rFonts w:ascii="Arial" w:hAnsi="Arial" w:cs="Arial"/>
          <w:color w:val="000000"/>
          <w:lang w:val="pt-BR"/>
        </w:rPr>
        <w:t xml:space="preserve">através do Programa de Bolsas de Iniciação Científica </w:t>
      </w:r>
      <w:r w:rsidR="00976AE6">
        <w:rPr>
          <w:rStyle w:val="Fontepargpadro1"/>
          <w:rFonts w:ascii="Arial" w:hAnsi="Arial" w:cs="Arial"/>
          <w:color w:val="000000"/>
          <w:lang w:val="pt-BR"/>
        </w:rPr>
        <w:t>financia a elaboração e realização deste trabalho</w:t>
      </w:r>
      <w:r w:rsidR="003B1E55">
        <w:rPr>
          <w:rStyle w:val="Fontepargpadro1"/>
          <w:rFonts w:ascii="Arial" w:hAnsi="Arial" w:cs="Arial"/>
          <w:color w:val="000000"/>
          <w:lang w:val="pt-BR"/>
        </w:rPr>
        <w:t xml:space="preserve">. </w:t>
      </w:r>
    </w:p>
    <w:p w14:paraId="049F31CB" w14:textId="77777777" w:rsidR="0043264C" w:rsidRDefault="0043264C">
      <w:pPr>
        <w:pStyle w:val="TAMainText"/>
        <w:spacing w:line="360" w:lineRule="auto"/>
        <w:ind w:firstLine="0"/>
        <w:rPr>
          <w:sz w:val="24"/>
          <w:szCs w:val="24"/>
          <w:lang w:val="pt-BR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3264C" w14:paraId="1A8A572A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64A3" w14:textId="77777777" w:rsidR="0043264C" w:rsidRDefault="00DA6B09">
            <w:pPr>
              <w:pStyle w:val="TAMainText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  <w:t>Referências</w:t>
            </w:r>
          </w:p>
        </w:tc>
      </w:tr>
    </w:tbl>
    <w:p w14:paraId="53128261" w14:textId="77777777" w:rsidR="0043264C" w:rsidRDefault="0043264C">
      <w:pPr>
        <w:pStyle w:val="TAMainText"/>
        <w:spacing w:line="360" w:lineRule="auto"/>
        <w:ind w:firstLine="0"/>
        <w:rPr>
          <w:sz w:val="24"/>
          <w:szCs w:val="24"/>
          <w:lang w:val="pt-BR"/>
        </w:rPr>
      </w:pPr>
    </w:p>
    <w:p w14:paraId="62486C05" w14:textId="77777777" w:rsidR="0043264C" w:rsidRDefault="0043264C">
      <w:pPr>
        <w:spacing w:line="360" w:lineRule="auto"/>
        <w:rPr>
          <w:rFonts w:ascii="Arial" w:hAnsi="Arial"/>
          <w:bCs/>
          <w:color w:val="FF0000"/>
        </w:rPr>
      </w:pPr>
    </w:p>
    <w:p w14:paraId="08312A45" w14:textId="77777777" w:rsidR="00D4717C" w:rsidRPr="00B25DEF" w:rsidRDefault="00D4717C" w:rsidP="00250D9F">
      <w:pPr>
        <w:spacing w:line="360" w:lineRule="auto"/>
        <w:jc w:val="both"/>
        <w:rPr>
          <w:rFonts w:ascii="Arial" w:eastAsia="Arial" w:hAnsi="Arial"/>
          <w:lang w:bidi="ar-SA"/>
        </w:rPr>
      </w:pPr>
      <w:r w:rsidRPr="00B25DEF">
        <w:rPr>
          <w:rFonts w:ascii="Arial" w:eastAsia="Arial" w:hAnsi="Arial"/>
          <w:lang w:bidi="ar-SA"/>
        </w:rPr>
        <w:t xml:space="preserve">ÁLVAREZ, Maria Raquel A. &amp; NASCIMENTO, Renata Cristina de S. </w:t>
      </w:r>
      <w:r w:rsidRPr="00B25DEF">
        <w:rPr>
          <w:rFonts w:ascii="Arial" w:eastAsia="Arial" w:hAnsi="Arial"/>
          <w:b/>
          <w:bCs/>
          <w:iCs/>
          <w:lang w:bidi="ar-SA"/>
        </w:rPr>
        <w:t>A Sacralização do Espaço Ibérico: Vivências Religiosas na Idade Média</w:t>
      </w:r>
      <w:r w:rsidRPr="00B25DEF">
        <w:rPr>
          <w:rFonts w:ascii="Arial" w:eastAsia="Arial" w:hAnsi="Arial"/>
          <w:i/>
          <w:lang w:bidi="ar-SA"/>
        </w:rPr>
        <w:t>.</w:t>
      </w:r>
      <w:r w:rsidRPr="00B25DEF">
        <w:rPr>
          <w:rFonts w:ascii="Arial" w:eastAsia="Arial" w:hAnsi="Arial"/>
          <w:lang w:bidi="ar-SA"/>
        </w:rPr>
        <w:t xml:space="preserve"> Curitiba: CRV, 2020.</w:t>
      </w:r>
    </w:p>
    <w:p w14:paraId="4101652C" w14:textId="77777777" w:rsidR="000123CA" w:rsidRPr="00B25DEF" w:rsidRDefault="000123CA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</w:p>
    <w:p w14:paraId="3A203AFA" w14:textId="77777777" w:rsidR="00D4717C" w:rsidRPr="00B25DEF" w:rsidRDefault="00D4717C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  <w:r w:rsidRPr="00B25DEF">
        <w:rPr>
          <w:rFonts w:ascii="Arial" w:eastAsia="Arial" w:hAnsi="Arial"/>
          <w:color w:val="000000"/>
          <w:lang w:bidi="ar-SA"/>
        </w:rPr>
        <w:t xml:space="preserve">COSTA, Paula Pinto &amp; NASCIMENTO, Renata Cristina de S. </w:t>
      </w:r>
      <w:r w:rsidRPr="00B25DEF">
        <w:rPr>
          <w:rFonts w:ascii="Arial" w:eastAsia="Arial" w:hAnsi="Arial"/>
          <w:b/>
          <w:bCs/>
          <w:iCs/>
          <w:color w:val="000000"/>
          <w:lang w:bidi="ar-SA"/>
        </w:rPr>
        <w:t>A Visibilidade do Sagrado. Relíquias Cristãs na Idade Média</w:t>
      </w:r>
      <w:r w:rsidRPr="00B25DEF">
        <w:rPr>
          <w:rFonts w:ascii="Arial" w:eastAsia="Arial" w:hAnsi="Arial"/>
          <w:i/>
          <w:color w:val="000000"/>
          <w:lang w:bidi="ar-SA"/>
        </w:rPr>
        <w:t xml:space="preserve">. </w:t>
      </w:r>
      <w:r w:rsidRPr="00B25DEF">
        <w:rPr>
          <w:rFonts w:ascii="Arial" w:eastAsia="Arial" w:hAnsi="Arial"/>
          <w:color w:val="000000"/>
          <w:lang w:bidi="ar-SA"/>
        </w:rPr>
        <w:t>Curitiba: Prismas, 2017.</w:t>
      </w:r>
    </w:p>
    <w:p w14:paraId="4B99056E" w14:textId="77777777" w:rsidR="00D4717C" w:rsidRPr="00B25DEF" w:rsidRDefault="00D4717C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</w:p>
    <w:p w14:paraId="56795A99" w14:textId="77777777" w:rsidR="00D4717C" w:rsidRPr="00B25DEF" w:rsidRDefault="00D4717C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  <w:r w:rsidRPr="00B25DEF">
        <w:rPr>
          <w:rFonts w:ascii="Arial" w:eastAsia="Arial" w:hAnsi="Arial"/>
          <w:b/>
          <w:bCs/>
          <w:iCs/>
          <w:color w:val="000000"/>
          <w:lang w:bidi="ar-SA"/>
        </w:rPr>
        <w:t>D. Nuno Álvares Pereira. Crónica do Condestável de Portugal</w:t>
      </w:r>
      <w:r w:rsidRPr="00B25DEF">
        <w:rPr>
          <w:rFonts w:ascii="Arial" w:eastAsia="Arial" w:hAnsi="Arial"/>
          <w:i/>
          <w:color w:val="000000"/>
          <w:lang w:bidi="ar-SA"/>
        </w:rPr>
        <w:t xml:space="preserve">. </w:t>
      </w:r>
      <w:r w:rsidRPr="00B25DEF">
        <w:rPr>
          <w:rFonts w:ascii="Arial" w:eastAsia="Arial" w:hAnsi="Arial"/>
          <w:color w:val="000000"/>
          <w:lang w:bidi="ar-SA"/>
        </w:rPr>
        <w:t>Lisboa: Academia Portuguesa de História, edição de 2011.</w:t>
      </w:r>
    </w:p>
    <w:p w14:paraId="1299C43A" w14:textId="77777777" w:rsidR="00D4717C" w:rsidRPr="00B25DEF" w:rsidRDefault="00D4717C" w:rsidP="00250D9F">
      <w:p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</w:p>
    <w:p w14:paraId="28CF7600" w14:textId="77777777" w:rsidR="00D4717C" w:rsidRPr="00B25DEF" w:rsidRDefault="00D4717C" w:rsidP="00250D9F">
      <w:pPr>
        <w:spacing w:line="360" w:lineRule="auto"/>
        <w:jc w:val="both"/>
        <w:rPr>
          <w:rFonts w:ascii="Arial" w:eastAsia="Arial" w:hAnsi="Arial"/>
          <w:lang w:bidi="ar-SA"/>
        </w:rPr>
      </w:pPr>
      <w:r w:rsidRPr="00B25DEF">
        <w:rPr>
          <w:rFonts w:ascii="Arial" w:eastAsia="Arial" w:hAnsi="Arial"/>
          <w:lang w:bidi="ar-SA"/>
        </w:rPr>
        <w:t xml:space="preserve">FERNANDES, Fátima Regina. </w:t>
      </w:r>
      <w:r w:rsidRPr="00B25DEF">
        <w:rPr>
          <w:rFonts w:ascii="Arial" w:eastAsia="Arial" w:hAnsi="Arial"/>
          <w:b/>
          <w:bCs/>
          <w:iCs/>
          <w:lang w:bidi="ar-SA"/>
        </w:rPr>
        <w:t>A construção da sociedade política de Avis à luz da trajetória de Nuno Álvares Pereira</w:t>
      </w:r>
      <w:r w:rsidRPr="00B25DEF">
        <w:rPr>
          <w:rFonts w:ascii="Arial" w:eastAsia="Arial" w:hAnsi="Arial"/>
          <w:i/>
          <w:lang w:bidi="ar-SA"/>
        </w:rPr>
        <w:t>.</w:t>
      </w:r>
      <w:r w:rsidRPr="00B25DEF">
        <w:rPr>
          <w:rFonts w:ascii="Arial" w:eastAsia="Arial" w:hAnsi="Arial"/>
          <w:lang w:bidi="ar-SA"/>
        </w:rPr>
        <w:t xml:space="preserve"> In A guerra e a sociedade na Idade Média. VI Jornadas Luso- Espanholas de Estudos Medievais. </w:t>
      </w:r>
      <w:proofErr w:type="spellStart"/>
      <w:r w:rsidRPr="00B25DEF">
        <w:rPr>
          <w:rFonts w:ascii="Arial" w:eastAsia="Arial" w:hAnsi="Arial"/>
          <w:lang w:bidi="ar-SA"/>
        </w:rPr>
        <w:t>VoL</w:t>
      </w:r>
      <w:proofErr w:type="spellEnd"/>
      <w:r w:rsidRPr="00B25DEF">
        <w:rPr>
          <w:rFonts w:ascii="Arial" w:eastAsia="Arial" w:hAnsi="Arial"/>
          <w:lang w:bidi="ar-SA"/>
        </w:rPr>
        <w:t xml:space="preserve"> I Alcobaça- Batalha, 2009. p 421- 446</w:t>
      </w:r>
    </w:p>
    <w:p w14:paraId="4DDBEF00" w14:textId="77777777" w:rsidR="000123CA" w:rsidRPr="00B25DEF" w:rsidRDefault="000123CA" w:rsidP="00250D9F">
      <w:pPr>
        <w:spacing w:line="360" w:lineRule="auto"/>
        <w:jc w:val="both"/>
        <w:rPr>
          <w:rFonts w:ascii="Arial" w:eastAsia="Arial" w:hAnsi="Arial"/>
          <w:lang w:bidi="ar-SA"/>
        </w:rPr>
      </w:pPr>
    </w:p>
    <w:p w14:paraId="36AA6CF4" w14:textId="77777777" w:rsidR="00D4717C" w:rsidRPr="00B25DEF" w:rsidRDefault="00D4717C" w:rsidP="00250D9F">
      <w:pPr>
        <w:spacing w:line="360" w:lineRule="auto"/>
        <w:jc w:val="both"/>
        <w:rPr>
          <w:rFonts w:ascii="Arial" w:eastAsia="Arial" w:hAnsi="Arial"/>
          <w:lang w:bidi="ar-SA"/>
        </w:rPr>
      </w:pPr>
      <w:r w:rsidRPr="00B25DEF">
        <w:rPr>
          <w:rFonts w:ascii="Arial" w:eastAsia="Arial" w:hAnsi="Arial"/>
          <w:lang w:bidi="ar-SA"/>
        </w:rPr>
        <w:t xml:space="preserve">GOMES, Saul A. </w:t>
      </w:r>
      <w:r w:rsidRPr="00B25DEF">
        <w:rPr>
          <w:rFonts w:ascii="Arial" w:eastAsia="Arial" w:hAnsi="Arial"/>
          <w:b/>
          <w:bCs/>
          <w:iCs/>
          <w:lang w:bidi="ar-SA"/>
        </w:rPr>
        <w:t>Hagiografia, Arte e Cultura no Outono da Idade Média</w:t>
      </w:r>
      <w:r w:rsidRPr="00B25DEF">
        <w:rPr>
          <w:rFonts w:ascii="Arial" w:eastAsia="Arial" w:hAnsi="Arial"/>
          <w:i/>
          <w:lang w:bidi="ar-SA"/>
        </w:rPr>
        <w:t xml:space="preserve">. </w:t>
      </w:r>
      <w:r w:rsidRPr="00B25DEF">
        <w:rPr>
          <w:rFonts w:ascii="Arial" w:eastAsia="Arial" w:hAnsi="Arial"/>
          <w:lang w:bidi="ar-SA"/>
        </w:rPr>
        <w:t>Revista Diálogos Mediterrânicos. Curitiba: Número 6. Junho /2014. p 29-55</w:t>
      </w:r>
    </w:p>
    <w:p w14:paraId="3461D779" w14:textId="77777777" w:rsidR="00D4717C" w:rsidRPr="00B25DEF" w:rsidRDefault="00D4717C" w:rsidP="00250D9F">
      <w:p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</w:p>
    <w:p w14:paraId="3E35F68B" w14:textId="77777777" w:rsidR="00D4717C" w:rsidRPr="00B25DEF" w:rsidRDefault="00D4717C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  <w:r w:rsidRPr="00B25DEF">
        <w:rPr>
          <w:rFonts w:ascii="Arial" w:eastAsia="Arial" w:hAnsi="Arial"/>
          <w:color w:val="000000"/>
          <w:lang w:bidi="ar-SA"/>
        </w:rPr>
        <w:t xml:space="preserve">LOPES, Fernão. </w:t>
      </w:r>
      <w:r w:rsidRPr="00B25DEF">
        <w:rPr>
          <w:rFonts w:ascii="Arial" w:eastAsia="Arial" w:hAnsi="Arial"/>
          <w:b/>
          <w:bCs/>
          <w:iCs/>
          <w:color w:val="000000"/>
          <w:lang w:bidi="ar-SA"/>
        </w:rPr>
        <w:t>Crônica de D. João I</w:t>
      </w:r>
      <w:r w:rsidRPr="00B25DEF">
        <w:rPr>
          <w:rFonts w:ascii="Arial" w:eastAsia="Arial" w:hAnsi="Arial"/>
          <w:color w:val="000000"/>
          <w:lang w:bidi="ar-SA"/>
        </w:rPr>
        <w:t xml:space="preserve">, 1ª parte, </w:t>
      </w:r>
      <w:proofErr w:type="spellStart"/>
      <w:r w:rsidRPr="00B25DEF">
        <w:rPr>
          <w:rFonts w:ascii="Arial" w:eastAsia="Arial" w:hAnsi="Arial"/>
          <w:color w:val="000000"/>
          <w:lang w:bidi="ar-SA"/>
        </w:rPr>
        <w:t>cap</w:t>
      </w:r>
      <w:proofErr w:type="spellEnd"/>
      <w:r w:rsidRPr="00B25DEF">
        <w:rPr>
          <w:rFonts w:ascii="Arial" w:eastAsia="Arial" w:hAnsi="Arial"/>
          <w:color w:val="000000"/>
          <w:lang w:bidi="ar-SA"/>
        </w:rPr>
        <w:t xml:space="preserve"> 193. In Textos Literários. Autores Portugueses. Quadros da crónica de D. João I. </w:t>
      </w:r>
      <w:proofErr w:type="spellStart"/>
      <w:r w:rsidRPr="00B25DEF">
        <w:rPr>
          <w:rFonts w:ascii="Arial" w:eastAsia="Arial" w:hAnsi="Arial"/>
          <w:color w:val="000000"/>
          <w:lang w:bidi="ar-SA"/>
        </w:rPr>
        <w:t>Selecção</w:t>
      </w:r>
      <w:proofErr w:type="spellEnd"/>
      <w:r w:rsidRPr="00B25DEF">
        <w:rPr>
          <w:rFonts w:ascii="Arial" w:eastAsia="Arial" w:hAnsi="Arial"/>
          <w:color w:val="000000"/>
          <w:lang w:bidi="ar-SA"/>
        </w:rPr>
        <w:t>, prefácio e notas Rodrigues Lapa. Lisboa: gráfica Lisboense, 1939.</w:t>
      </w:r>
    </w:p>
    <w:p w14:paraId="3CF2D8B6" w14:textId="77777777" w:rsidR="00D4717C" w:rsidRPr="00B25DEF" w:rsidRDefault="00D4717C" w:rsidP="00250D9F">
      <w:p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</w:p>
    <w:p w14:paraId="71139A23" w14:textId="77777777" w:rsidR="00D4717C" w:rsidRPr="00B25DEF" w:rsidRDefault="00D4717C" w:rsidP="00250D9F">
      <w:pPr>
        <w:tabs>
          <w:tab w:val="left" w:pos="2520"/>
        </w:tabs>
        <w:spacing w:line="360" w:lineRule="auto"/>
        <w:jc w:val="both"/>
        <w:rPr>
          <w:rFonts w:ascii="Arial" w:eastAsia="Arial" w:hAnsi="Arial"/>
          <w:lang w:bidi="ar-SA"/>
        </w:rPr>
      </w:pPr>
      <w:r w:rsidRPr="00B25DEF">
        <w:rPr>
          <w:rFonts w:ascii="Arial" w:eastAsia="Arial" w:hAnsi="Arial"/>
          <w:lang w:bidi="ar-SA"/>
        </w:rPr>
        <w:t xml:space="preserve">LOPES, Fernão. </w:t>
      </w:r>
      <w:r w:rsidRPr="00B25DEF">
        <w:rPr>
          <w:rFonts w:ascii="Arial" w:eastAsia="Arial" w:hAnsi="Arial"/>
          <w:b/>
          <w:bCs/>
          <w:iCs/>
          <w:lang w:bidi="ar-SA"/>
        </w:rPr>
        <w:t xml:space="preserve">Crónica do Senhor Rei Dom Fernando Nono Rei Destes </w:t>
      </w:r>
      <w:proofErr w:type="spellStart"/>
      <w:r w:rsidRPr="00B25DEF">
        <w:rPr>
          <w:rFonts w:ascii="Arial" w:eastAsia="Arial" w:hAnsi="Arial"/>
          <w:b/>
          <w:bCs/>
          <w:iCs/>
          <w:lang w:bidi="ar-SA"/>
        </w:rPr>
        <w:t>Regnos</w:t>
      </w:r>
      <w:proofErr w:type="spellEnd"/>
      <w:r w:rsidRPr="00B25DEF">
        <w:rPr>
          <w:rFonts w:ascii="Arial" w:eastAsia="Arial" w:hAnsi="Arial"/>
          <w:lang w:bidi="ar-SA"/>
        </w:rPr>
        <w:t>. Porto: Livraria Civilização, 1979.</w:t>
      </w:r>
    </w:p>
    <w:p w14:paraId="0FB78278" w14:textId="77777777" w:rsidR="000123CA" w:rsidRPr="00B25DEF" w:rsidRDefault="000123CA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</w:p>
    <w:p w14:paraId="0E1B9F97" w14:textId="77777777" w:rsidR="00D4717C" w:rsidRPr="00B25DEF" w:rsidRDefault="00D4717C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  <w:r w:rsidRPr="00B25DEF">
        <w:rPr>
          <w:rFonts w:ascii="Arial" w:eastAsia="Arial" w:hAnsi="Arial"/>
          <w:color w:val="000000"/>
          <w:lang w:bidi="ar-SA"/>
        </w:rPr>
        <w:t xml:space="preserve">MONTEIRO, João Gouveia. </w:t>
      </w:r>
      <w:r w:rsidRPr="00B25DEF">
        <w:rPr>
          <w:rFonts w:ascii="Arial" w:eastAsia="Arial" w:hAnsi="Arial"/>
          <w:b/>
          <w:bCs/>
          <w:iCs/>
          <w:color w:val="000000"/>
          <w:lang w:bidi="ar-SA"/>
        </w:rPr>
        <w:t>Nuno Álvares Pereira: Guerreiro, Senhor Feudal, Santo - Os três rostos do condestável</w:t>
      </w:r>
      <w:r w:rsidRPr="00B25DEF">
        <w:rPr>
          <w:rFonts w:ascii="Arial" w:eastAsia="Arial" w:hAnsi="Arial"/>
          <w:color w:val="000000"/>
          <w:lang w:bidi="ar-SA"/>
        </w:rPr>
        <w:t xml:space="preserve">. Lisboa: Manuscrito Editora, 2017. </w:t>
      </w:r>
    </w:p>
    <w:p w14:paraId="1FC39945" w14:textId="77777777" w:rsidR="00D4717C" w:rsidRPr="00B25DEF" w:rsidRDefault="00D4717C" w:rsidP="00250D9F">
      <w:pPr>
        <w:spacing w:line="360" w:lineRule="auto"/>
        <w:jc w:val="both"/>
        <w:rPr>
          <w:rFonts w:ascii="Arial" w:eastAsia="Arial" w:hAnsi="Arial"/>
          <w:lang w:bidi="ar-SA"/>
        </w:rPr>
      </w:pPr>
    </w:p>
    <w:p w14:paraId="41F65E6D" w14:textId="77777777" w:rsidR="00D4717C" w:rsidRPr="00B25DEF" w:rsidRDefault="00D4717C" w:rsidP="00250D9F">
      <w:pPr>
        <w:spacing w:line="360" w:lineRule="auto"/>
        <w:jc w:val="both"/>
        <w:rPr>
          <w:rFonts w:ascii="Arial" w:eastAsia="Arial" w:hAnsi="Arial"/>
          <w:lang w:bidi="ar-SA"/>
        </w:rPr>
      </w:pPr>
      <w:r w:rsidRPr="00B25DEF">
        <w:rPr>
          <w:rFonts w:ascii="Arial" w:eastAsia="Arial" w:hAnsi="Arial"/>
          <w:lang w:bidi="ar-SA"/>
        </w:rPr>
        <w:t xml:space="preserve">NASCIMENTO, Aires A. </w:t>
      </w:r>
      <w:r w:rsidRPr="00B25DEF">
        <w:rPr>
          <w:rFonts w:ascii="Arial" w:eastAsia="Arial" w:hAnsi="Arial"/>
          <w:b/>
          <w:bCs/>
          <w:iCs/>
          <w:lang w:bidi="ar-SA"/>
        </w:rPr>
        <w:t>Nuno de Santa Maria. Fragmentos de Memória Persistente.</w:t>
      </w:r>
      <w:r w:rsidRPr="00B25DEF">
        <w:rPr>
          <w:rFonts w:ascii="Arial" w:eastAsia="Arial" w:hAnsi="Arial"/>
          <w:lang w:bidi="ar-SA"/>
        </w:rPr>
        <w:t xml:space="preserve"> Lisboa: ARM, 2010</w:t>
      </w:r>
    </w:p>
    <w:p w14:paraId="0562CB0E" w14:textId="77777777" w:rsidR="00D4717C" w:rsidRPr="00B25DEF" w:rsidRDefault="00D4717C" w:rsidP="00250D9F">
      <w:pPr>
        <w:spacing w:line="360" w:lineRule="auto"/>
        <w:jc w:val="both"/>
        <w:rPr>
          <w:rFonts w:ascii="Arial" w:eastAsia="Arial" w:hAnsi="Arial"/>
          <w:lang w:bidi="ar-SA"/>
        </w:rPr>
      </w:pPr>
    </w:p>
    <w:p w14:paraId="2ADC07D3" w14:textId="77777777" w:rsidR="00D4717C" w:rsidRPr="00B25DEF" w:rsidRDefault="00D4717C" w:rsidP="00250D9F">
      <w:pPr>
        <w:shd w:val="clear" w:color="auto" w:fill="FFFFFF" w:themeFill="background1"/>
        <w:spacing w:line="360" w:lineRule="auto"/>
        <w:jc w:val="both"/>
        <w:rPr>
          <w:rFonts w:ascii="Arial" w:eastAsia="Arial" w:hAnsi="Arial"/>
          <w:lang w:bidi="ar-SA"/>
        </w:rPr>
      </w:pPr>
      <w:r w:rsidRPr="00B25DEF">
        <w:rPr>
          <w:rFonts w:ascii="Arial" w:eastAsia="Arial" w:hAnsi="Arial"/>
          <w:lang w:bidi="ar-SA"/>
        </w:rPr>
        <w:t>NASCIMENTO, Renata Cristina de Sousa</w:t>
      </w:r>
      <w:r w:rsidRPr="00B25DEF">
        <w:rPr>
          <w:rFonts w:ascii="Arial" w:eastAsia="Arial" w:hAnsi="Arial"/>
          <w:b/>
          <w:bCs/>
          <w:lang w:bidi="ar-SA"/>
        </w:rPr>
        <w:t xml:space="preserve"> As Relíquias Cristãs e a Apropriação Simbólica do Território</w:t>
      </w:r>
      <w:r w:rsidRPr="00B25DEF">
        <w:rPr>
          <w:rFonts w:ascii="Arial" w:eastAsia="Arial" w:hAnsi="Arial"/>
          <w:lang w:bidi="ar-SA"/>
        </w:rPr>
        <w:t>. In OPSIS (On-line): Catalão- GO, v. 18, n. 1, 2º Semestre de 2018. p. 143-153.</w:t>
      </w:r>
    </w:p>
    <w:p w14:paraId="34CE0A41" w14:textId="77777777" w:rsidR="000123CA" w:rsidRPr="00B25DEF" w:rsidRDefault="000123CA" w:rsidP="00250D9F">
      <w:pPr>
        <w:spacing w:line="360" w:lineRule="auto"/>
        <w:jc w:val="both"/>
        <w:rPr>
          <w:rFonts w:ascii="Arial" w:eastAsia="Arial" w:hAnsi="Arial"/>
          <w:lang w:bidi="ar-SA"/>
        </w:rPr>
      </w:pPr>
    </w:p>
    <w:p w14:paraId="20618ED0" w14:textId="77777777" w:rsidR="00D4717C" w:rsidRPr="00B25DEF" w:rsidRDefault="00D4717C" w:rsidP="00250D9F">
      <w:pPr>
        <w:spacing w:line="360" w:lineRule="auto"/>
        <w:jc w:val="both"/>
        <w:rPr>
          <w:rFonts w:ascii="Arial" w:eastAsia="Arial" w:hAnsi="Arial"/>
          <w:lang w:bidi="ar-SA"/>
        </w:rPr>
      </w:pPr>
      <w:r w:rsidRPr="00B25DEF">
        <w:rPr>
          <w:rFonts w:ascii="Arial" w:eastAsia="Arial" w:hAnsi="Arial"/>
          <w:lang w:bidi="ar-SA"/>
        </w:rPr>
        <w:t>NASCIMENTO, Renata Cristina de Sousa</w:t>
      </w:r>
      <w:r w:rsidRPr="00B25DEF">
        <w:rPr>
          <w:rFonts w:ascii="Arial" w:eastAsia="Arial" w:hAnsi="Arial"/>
          <w:i/>
          <w:lang w:bidi="ar-SA"/>
        </w:rPr>
        <w:t xml:space="preserve">. </w:t>
      </w:r>
      <w:r w:rsidRPr="00B25DEF">
        <w:rPr>
          <w:rFonts w:ascii="Arial" w:eastAsia="Arial" w:hAnsi="Arial"/>
          <w:b/>
          <w:bCs/>
          <w:lang w:bidi="ar-SA"/>
        </w:rPr>
        <w:t>Do Condestável de Portugal a Nuno de Santa Maria: Elementos para a construção de um santo</w:t>
      </w:r>
      <w:r w:rsidRPr="00B25DEF">
        <w:rPr>
          <w:rFonts w:ascii="Arial" w:eastAsia="Arial" w:hAnsi="Arial"/>
          <w:i/>
          <w:iCs/>
          <w:lang w:bidi="ar-SA"/>
        </w:rPr>
        <w:t xml:space="preserve">. </w:t>
      </w:r>
      <w:r w:rsidRPr="00B25DEF">
        <w:rPr>
          <w:rFonts w:ascii="Arial" w:eastAsia="Arial" w:hAnsi="Arial"/>
          <w:lang w:bidi="ar-SA"/>
        </w:rPr>
        <w:t xml:space="preserve">In </w:t>
      </w:r>
      <w:r w:rsidRPr="00B25DEF">
        <w:rPr>
          <w:rFonts w:ascii="Arial" w:eastAsia="Arial" w:hAnsi="Arial"/>
          <w:i/>
          <w:lang w:bidi="ar-SA"/>
        </w:rPr>
        <w:t xml:space="preserve">Revista </w:t>
      </w:r>
      <w:proofErr w:type="spellStart"/>
      <w:r w:rsidRPr="00B25DEF">
        <w:rPr>
          <w:rFonts w:ascii="Arial" w:eastAsia="Arial" w:hAnsi="Arial"/>
          <w:i/>
          <w:lang w:bidi="ar-SA"/>
        </w:rPr>
        <w:t>Mirabilia</w:t>
      </w:r>
      <w:proofErr w:type="spellEnd"/>
      <w:r w:rsidRPr="00B25DEF">
        <w:rPr>
          <w:rFonts w:ascii="Arial" w:eastAsia="Arial" w:hAnsi="Arial"/>
          <w:lang w:bidi="ar-SA"/>
        </w:rPr>
        <w:t xml:space="preserve"> n 26 Vitória: 2018/1 </w:t>
      </w:r>
      <w:proofErr w:type="spellStart"/>
      <w:r w:rsidRPr="00B25DEF">
        <w:rPr>
          <w:rFonts w:ascii="Arial" w:eastAsia="Arial" w:hAnsi="Arial"/>
          <w:lang w:bidi="ar-SA"/>
        </w:rPr>
        <w:t>pgs</w:t>
      </w:r>
      <w:proofErr w:type="spellEnd"/>
      <w:r w:rsidRPr="00B25DEF">
        <w:rPr>
          <w:rFonts w:ascii="Arial" w:eastAsia="Arial" w:hAnsi="Arial"/>
          <w:lang w:bidi="ar-SA"/>
        </w:rPr>
        <w:t xml:space="preserve"> 1-13</w:t>
      </w:r>
    </w:p>
    <w:p w14:paraId="62EBF3C5" w14:textId="77777777" w:rsidR="007C49F0" w:rsidRPr="00B25DEF" w:rsidRDefault="007C49F0" w:rsidP="00250D9F">
      <w:pPr>
        <w:spacing w:line="360" w:lineRule="auto"/>
        <w:jc w:val="both"/>
        <w:rPr>
          <w:rFonts w:ascii="Arial" w:eastAsia="Arial" w:hAnsi="Arial"/>
          <w:highlight w:val="white"/>
          <w:lang w:bidi="ar-SA"/>
        </w:rPr>
      </w:pPr>
    </w:p>
    <w:p w14:paraId="68453717" w14:textId="77777777" w:rsidR="00D4717C" w:rsidRPr="00B25DEF" w:rsidRDefault="00D4717C" w:rsidP="00250D9F">
      <w:pPr>
        <w:spacing w:line="360" w:lineRule="auto"/>
        <w:jc w:val="both"/>
        <w:rPr>
          <w:rFonts w:ascii="Arial" w:eastAsia="Arial" w:hAnsi="Arial"/>
          <w:i/>
          <w:highlight w:val="white"/>
          <w:lang w:bidi="ar-SA"/>
        </w:rPr>
      </w:pPr>
      <w:r w:rsidRPr="00B25DEF">
        <w:rPr>
          <w:rFonts w:ascii="Arial" w:eastAsia="Arial" w:hAnsi="Arial"/>
          <w:highlight w:val="white"/>
          <w:lang w:bidi="ar-SA"/>
        </w:rPr>
        <w:t>NASCIMENTO, Renata Cristina de Sousa</w:t>
      </w:r>
      <w:r w:rsidRPr="00B25DEF">
        <w:rPr>
          <w:rFonts w:ascii="Arial" w:eastAsia="Arial" w:hAnsi="Arial"/>
          <w:i/>
          <w:highlight w:val="white"/>
          <w:lang w:bidi="ar-SA"/>
        </w:rPr>
        <w:t xml:space="preserve">. </w:t>
      </w:r>
      <w:r w:rsidRPr="00B25DEF">
        <w:rPr>
          <w:rFonts w:ascii="Arial" w:eastAsia="Arial" w:hAnsi="Arial"/>
          <w:highlight w:val="white"/>
          <w:lang w:bidi="ar-SA"/>
        </w:rPr>
        <w:t>Relíquias e Peregrinações na Idade Média</w:t>
      </w:r>
      <w:r w:rsidRPr="00B25DEF">
        <w:rPr>
          <w:rFonts w:ascii="Arial" w:eastAsia="Arial" w:hAnsi="Arial"/>
          <w:i/>
          <w:highlight w:val="white"/>
          <w:lang w:bidi="ar-SA"/>
        </w:rPr>
        <w:t xml:space="preserve">. In </w:t>
      </w:r>
      <w:r w:rsidRPr="00B25DEF">
        <w:rPr>
          <w:rFonts w:ascii="Arial" w:eastAsia="Arial" w:hAnsi="Arial"/>
          <w:highlight w:val="white"/>
          <w:lang w:bidi="ar-SA"/>
        </w:rPr>
        <w:t>NASCIMENTO, Renata C.S &amp; SILVA, Paulo Duarte (</w:t>
      </w:r>
      <w:proofErr w:type="spellStart"/>
      <w:r w:rsidRPr="00B25DEF">
        <w:rPr>
          <w:rFonts w:ascii="Arial" w:eastAsia="Arial" w:hAnsi="Arial"/>
          <w:highlight w:val="white"/>
          <w:lang w:bidi="ar-SA"/>
        </w:rPr>
        <w:t>Orgs</w:t>
      </w:r>
      <w:proofErr w:type="spellEnd"/>
      <w:r w:rsidRPr="00B25DEF">
        <w:rPr>
          <w:rFonts w:ascii="Arial" w:eastAsia="Arial" w:hAnsi="Arial"/>
          <w:highlight w:val="white"/>
          <w:lang w:bidi="ar-SA"/>
        </w:rPr>
        <w:t>). </w:t>
      </w:r>
      <w:r w:rsidRPr="00B25DEF">
        <w:rPr>
          <w:rFonts w:ascii="Arial" w:eastAsia="Arial" w:hAnsi="Arial"/>
          <w:b/>
          <w:bCs/>
          <w:iCs/>
          <w:highlight w:val="white"/>
          <w:lang w:bidi="ar-SA"/>
        </w:rPr>
        <w:t>Ensaios de História Medieval.</w:t>
      </w:r>
      <w:r w:rsidRPr="00B25DEF">
        <w:rPr>
          <w:rFonts w:ascii="Arial" w:eastAsia="Arial" w:hAnsi="Arial"/>
          <w:highlight w:val="white"/>
          <w:lang w:bidi="ar-SA"/>
        </w:rPr>
        <w:t xml:space="preserve"> Temas que se renovam</w:t>
      </w:r>
      <w:r w:rsidRPr="00B25DEF">
        <w:rPr>
          <w:rFonts w:ascii="Arial" w:eastAsia="Arial" w:hAnsi="Arial"/>
          <w:i/>
          <w:highlight w:val="white"/>
          <w:lang w:bidi="ar-SA"/>
        </w:rPr>
        <w:t>. Curitiba: CRV, 2019. p.73-86</w:t>
      </w:r>
    </w:p>
    <w:p w14:paraId="6D98A12B" w14:textId="77777777" w:rsidR="007C49F0" w:rsidRPr="00B25DEF" w:rsidRDefault="007C49F0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highlight w:val="white"/>
          <w:lang w:bidi="ar-SA"/>
        </w:rPr>
      </w:pPr>
    </w:p>
    <w:p w14:paraId="7C1EC9DF" w14:textId="77777777" w:rsidR="00D4717C" w:rsidRPr="00B25DEF" w:rsidRDefault="00D4717C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  <w:r w:rsidRPr="00B25DEF">
        <w:rPr>
          <w:rFonts w:ascii="Arial" w:eastAsia="Arial" w:hAnsi="Arial"/>
          <w:color w:val="000000"/>
          <w:highlight w:val="white"/>
          <w:lang w:bidi="ar-SA"/>
        </w:rPr>
        <w:t>NASCIMENTO, Renata Cristina de Sousa</w:t>
      </w:r>
      <w:r w:rsidRPr="00B25DEF">
        <w:rPr>
          <w:rFonts w:ascii="Arial" w:eastAsia="Arial" w:hAnsi="Arial"/>
          <w:b/>
          <w:color w:val="000000"/>
          <w:lang w:bidi="ar-SA"/>
        </w:rPr>
        <w:t xml:space="preserve">. </w:t>
      </w:r>
      <w:r w:rsidRPr="00B25DEF">
        <w:rPr>
          <w:rFonts w:ascii="Arial" w:eastAsia="Arial" w:hAnsi="Arial"/>
          <w:i/>
          <w:color w:val="000000"/>
          <w:lang w:bidi="ar-SA"/>
        </w:rPr>
        <w:t>D. NUNO ÁLVARES PEREIRA.</w:t>
      </w:r>
      <w:r w:rsidRPr="00B25DEF">
        <w:rPr>
          <w:rFonts w:ascii="Arial" w:eastAsia="Arial" w:hAnsi="Arial"/>
          <w:b/>
          <w:color w:val="000000"/>
          <w:lang w:bidi="ar-SA"/>
        </w:rPr>
        <w:t xml:space="preserve"> </w:t>
      </w:r>
      <w:r w:rsidRPr="00B25DEF">
        <w:rPr>
          <w:rFonts w:ascii="Arial" w:eastAsia="Arial" w:hAnsi="Arial"/>
          <w:color w:val="000000"/>
          <w:lang w:bidi="ar-SA"/>
        </w:rPr>
        <w:t>In NASCIMENTO, Renata Cristina de S. &amp; SOUZA, Guilherme Queiroz de. (</w:t>
      </w:r>
      <w:proofErr w:type="spellStart"/>
      <w:r w:rsidRPr="00B25DEF">
        <w:rPr>
          <w:rFonts w:ascii="Arial" w:eastAsia="Arial" w:hAnsi="Arial"/>
          <w:color w:val="000000"/>
          <w:lang w:bidi="ar-SA"/>
        </w:rPr>
        <w:t>Org</w:t>
      </w:r>
      <w:proofErr w:type="spellEnd"/>
      <w:r w:rsidRPr="00B25DEF">
        <w:rPr>
          <w:rFonts w:ascii="Arial" w:eastAsia="Arial" w:hAnsi="Arial"/>
          <w:color w:val="000000"/>
          <w:lang w:bidi="ar-SA"/>
        </w:rPr>
        <w:t xml:space="preserve">). </w:t>
      </w:r>
      <w:r w:rsidRPr="00B25DEF">
        <w:rPr>
          <w:rFonts w:ascii="Arial" w:eastAsia="Arial" w:hAnsi="Arial"/>
          <w:b/>
          <w:bCs/>
          <w:iCs/>
          <w:color w:val="000000"/>
          <w:lang w:bidi="ar-SA"/>
        </w:rPr>
        <w:t>Dicionário. Cem Fragmentos Biográficos: A Idade Média em trajetórias</w:t>
      </w:r>
      <w:r w:rsidRPr="00B25DEF">
        <w:rPr>
          <w:rFonts w:ascii="Arial" w:eastAsia="Arial" w:hAnsi="Arial"/>
          <w:color w:val="000000"/>
          <w:lang w:bidi="ar-SA"/>
        </w:rPr>
        <w:t>. Goiânia: Edições Tempestivas, 2020</w:t>
      </w:r>
    </w:p>
    <w:p w14:paraId="2946DB82" w14:textId="77777777" w:rsidR="00D4717C" w:rsidRPr="00B25DEF" w:rsidRDefault="00D4717C" w:rsidP="00250D9F">
      <w:pPr>
        <w:spacing w:line="360" w:lineRule="auto"/>
        <w:jc w:val="both"/>
        <w:rPr>
          <w:rFonts w:ascii="Arial" w:eastAsia="Arial" w:hAnsi="Arial"/>
          <w:lang w:bidi="ar-SA"/>
        </w:rPr>
      </w:pPr>
    </w:p>
    <w:p w14:paraId="71B9364A" w14:textId="77777777" w:rsidR="00D4717C" w:rsidRPr="00B25DEF" w:rsidRDefault="00D4717C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  <w:r w:rsidRPr="00B25DEF">
        <w:rPr>
          <w:rFonts w:ascii="Arial" w:eastAsia="Arial" w:hAnsi="Arial"/>
          <w:color w:val="000000"/>
          <w:lang w:bidi="ar-SA"/>
        </w:rPr>
        <w:t xml:space="preserve">SANT’ANNA, Fr. José Pereira de. </w:t>
      </w:r>
      <w:proofErr w:type="spellStart"/>
      <w:r w:rsidRPr="00B25DEF">
        <w:rPr>
          <w:rFonts w:ascii="Arial" w:eastAsia="Arial" w:hAnsi="Arial"/>
          <w:b/>
          <w:bCs/>
          <w:iCs/>
          <w:color w:val="000000"/>
          <w:lang w:bidi="ar-SA"/>
        </w:rPr>
        <w:t>Chronica</w:t>
      </w:r>
      <w:proofErr w:type="spellEnd"/>
      <w:r w:rsidRPr="00B25DEF">
        <w:rPr>
          <w:rFonts w:ascii="Arial" w:eastAsia="Arial" w:hAnsi="Arial"/>
          <w:b/>
          <w:bCs/>
          <w:iCs/>
          <w:color w:val="000000"/>
          <w:lang w:bidi="ar-SA"/>
        </w:rPr>
        <w:t xml:space="preserve"> dos Carmelitas da antiga, e regular </w:t>
      </w:r>
      <w:proofErr w:type="spellStart"/>
      <w:r w:rsidRPr="00B25DEF">
        <w:rPr>
          <w:rFonts w:ascii="Arial" w:eastAsia="Arial" w:hAnsi="Arial"/>
          <w:b/>
          <w:bCs/>
          <w:iCs/>
          <w:color w:val="000000"/>
          <w:lang w:bidi="ar-SA"/>
        </w:rPr>
        <w:t>Obser</w:t>
      </w:r>
      <w:proofErr w:type="spellEnd"/>
      <w:r w:rsidRPr="00B25DEF">
        <w:rPr>
          <w:rFonts w:ascii="Arial" w:eastAsia="Arial" w:hAnsi="Arial"/>
          <w:b/>
          <w:bCs/>
          <w:iCs/>
          <w:color w:val="000000"/>
          <w:lang w:bidi="ar-SA"/>
        </w:rPr>
        <w:t xml:space="preserve">- </w:t>
      </w:r>
      <w:proofErr w:type="spellStart"/>
      <w:r w:rsidRPr="00B25DEF">
        <w:rPr>
          <w:rFonts w:ascii="Arial" w:eastAsia="Arial" w:hAnsi="Arial"/>
          <w:b/>
          <w:bCs/>
          <w:iCs/>
          <w:color w:val="000000"/>
          <w:lang w:bidi="ar-SA"/>
        </w:rPr>
        <w:t>vancia</w:t>
      </w:r>
      <w:proofErr w:type="spellEnd"/>
      <w:r w:rsidRPr="00B25DEF">
        <w:rPr>
          <w:rFonts w:ascii="Arial" w:eastAsia="Arial" w:hAnsi="Arial"/>
          <w:b/>
          <w:bCs/>
          <w:iCs/>
          <w:color w:val="000000"/>
          <w:lang w:bidi="ar-SA"/>
        </w:rPr>
        <w:t xml:space="preserve"> nestes </w:t>
      </w:r>
      <w:proofErr w:type="spellStart"/>
      <w:r w:rsidRPr="00B25DEF">
        <w:rPr>
          <w:rFonts w:ascii="Arial" w:eastAsia="Arial" w:hAnsi="Arial"/>
          <w:b/>
          <w:bCs/>
          <w:iCs/>
          <w:color w:val="000000"/>
          <w:lang w:bidi="ar-SA"/>
        </w:rPr>
        <w:t>Reynos</w:t>
      </w:r>
      <w:proofErr w:type="spellEnd"/>
      <w:r w:rsidRPr="00B25DEF">
        <w:rPr>
          <w:rFonts w:ascii="Arial" w:eastAsia="Arial" w:hAnsi="Arial"/>
          <w:b/>
          <w:bCs/>
          <w:iCs/>
          <w:color w:val="000000"/>
          <w:lang w:bidi="ar-SA"/>
        </w:rPr>
        <w:t xml:space="preserve"> de Portugal, Algarves, e seus Domínios</w:t>
      </w:r>
      <w:r w:rsidRPr="00B25DEF">
        <w:rPr>
          <w:rFonts w:ascii="Arial" w:eastAsia="Arial" w:hAnsi="Arial"/>
          <w:color w:val="000000"/>
          <w:lang w:bidi="ar-SA"/>
        </w:rPr>
        <w:t xml:space="preserve">, Oficina dos herdeiros de </w:t>
      </w:r>
      <w:proofErr w:type="spellStart"/>
      <w:r w:rsidRPr="00B25DEF">
        <w:rPr>
          <w:rFonts w:ascii="Arial" w:eastAsia="Arial" w:hAnsi="Arial"/>
          <w:color w:val="000000"/>
          <w:lang w:bidi="ar-SA"/>
        </w:rPr>
        <w:t>Antonio</w:t>
      </w:r>
      <w:proofErr w:type="spellEnd"/>
      <w:r w:rsidRPr="00B25DEF">
        <w:rPr>
          <w:rFonts w:ascii="Arial" w:eastAsia="Arial" w:hAnsi="Arial"/>
          <w:color w:val="000000"/>
          <w:lang w:bidi="ar-SA"/>
        </w:rPr>
        <w:t xml:space="preserve"> </w:t>
      </w:r>
      <w:proofErr w:type="spellStart"/>
      <w:r w:rsidRPr="00B25DEF">
        <w:rPr>
          <w:rFonts w:ascii="Arial" w:eastAsia="Arial" w:hAnsi="Arial"/>
          <w:color w:val="000000"/>
          <w:lang w:bidi="ar-SA"/>
        </w:rPr>
        <w:t>Pedrozo</w:t>
      </w:r>
      <w:proofErr w:type="spellEnd"/>
      <w:r w:rsidRPr="00B25DEF">
        <w:rPr>
          <w:rFonts w:ascii="Arial" w:eastAsia="Arial" w:hAnsi="Arial"/>
          <w:color w:val="000000"/>
          <w:lang w:bidi="ar-SA"/>
        </w:rPr>
        <w:t xml:space="preserve"> Galram, Lisboa, 1745 (Tomo I).</w:t>
      </w:r>
    </w:p>
    <w:p w14:paraId="5997CC1D" w14:textId="77777777" w:rsidR="00D4717C" w:rsidRPr="00B25DEF" w:rsidRDefault="00D4717C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</w:p>
    <w:p w14:paraId="198654C0" w14:textId="77777777" w:rsidR="00D4717C" w:rsidRPr="00B25DEF" w:rsidRDefault="00D4717C" w:rsidP="00250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lang w:bidi="ar-SA"/>
        </w:rPr>
      </w:pPr>
      <w:r w:rsidRPr="00B25DEF">
        <w:rPr>
          <w:rFonts w:ascii="Arial" w:eastAsia="Arial" w:hAnsi="Arial"/>
          <w:color w:val="000000"/>
          <w:lang w:bidi="ar-SA"/>
        </w:rPr>
        <w:t>SILVA, Andréia Cristina Lopes Frazão da &amp; SILVA, Leila Rodrigues da (</w:t>
      </w:r>
      <w:proofErr w:type="spellStart"/>
      <w:r w:rsidRPr="00B25DEF">
        <w:rPr>
          <w:rFonts w:ascii="Arial" w:eastAsia="Arial" w:hAnsi="Arial"/>
          <w:color w:val="000000"/>
          <w:lang w:bidi="ar-SA"/>
        </w:rPr>
        <w:t>Org</w:t>
      </w:r>
      <w:proofErr w:type="spellEnd"/>
      <w:r w:rsidRPr="00B25DEF">
        <w:rPr>
          <w:rFonts w:ascii="Arial" w:eastAsia="Arial" w:hAnsi="Arial"/>
          <w:color w:val="000000"/>
          <w:lang w:bidi="ar-SA"/>
        </w:rPr>
        <w:t xml:space="preserve">). </w:t>
      </w:r>
      <w:r w:rsidRPr="00B25DEF">
        <w:rPr>
          <w:rFonts w:ascii="Arial" w:eastAsia="Arial" w:hAnsi="Arial"/>
          <w:b/>
          <w:bCs/>
          <w:iCs/>
          <w:color w:val="000000"/>
          <w:lang w:bidi="ar-SA"/>
        </w:rPr>
        <w:t>Mártires, Confessores e Virgens. O Culto Aos Santos No Ocidente Medieval</w:t>
      </w:r>
      <w:r w:rsidRPr="00B25DEF">
        <w:rPr>
          <w:rFonts w:ascii="Arial" w:eastAsia="Arial" w:hAnsi="Arial"/>
          <w:i/>
          <w:color w:val="000000"/>
          <w:lang w:bidi="ar-SA"/>
        </w:rPr>
        <w:t xml:space="preserve">. </w:t>
      </w:r>
      <w:r w:rsidRPr="00B25DEF">
        <w:rPr>
          <w:rFonts w:ascii="Arial" w:eastAsia="Arial" w:hAnsi="Arial"/>
          <w:color w:val="000000"/>
          <w:lang w:bidi="ar-SA"/>
        </w:rPr>
        <w:t>Petrópolis: Vozes, 2016.</w:t>
      </w:r>
    </w:p>
    <w:p w14:paraId="110FFD37" w14:textId="77777777" w:rsidR="0043264C" w:rsidRDefault="0043264C">
      <w:pPr>
        <w:rPr>
          <w:rFonts w:hint="eastAsia"/>
        </w:rPr>
      </w:pPr>
    </w:p>
    <w:p w14:paraId="6B699379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3FE9F23F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1F72F646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08CE6F91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61CDCEAD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6BB9E253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23DE523C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52E56223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07547A01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5043CB0F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07459315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p w14:paraId="6537F28F" w14:textId="77777777" w:rsidR="0043264C" w:rsidRDefault="0043264C">
      <w:pPr>
        <w:spacing w:line="360" w:lineRule="auto"/>
        <w:rPr>
          <w:rFonts w:ascii="Arial" w:hAnsi="Arial"/>
          <w:color w:val="000000"/>
        </w:rPr>
      </w:pPr>
    </w:p>
    <w:sectPr w:rsidR="0043264C">
      <w:headerReference w:type="default" r:id="rId7"/>
      <w:footerReference w:type="default" r:id="rId8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9E20" w14:textId="77777777" w:rsidR="00575C35" w:rsidRDefault="00575C35">
      <w:pPr>
        <w:rPr>
          <w:rFonts w:hint="eastAsia"/>
        </w:rPr>
      </w:pPr>
      <w:r>
        <w:separator/>
      </w:r>
    </w:p>
  </w:endnote>
  <w:endnote w:type="continuationSeparator" w:id="0">
    <w:p w14:paraId="70DF9E56" w14:textId="77777777" w:rsidR="00575C35" w:rsidRDefault="00575C35">
      <w:pPr>
        <w:rPr>
          <w:rFonts w:hint="eastAsia"/>
        </w:rPr>
      </w:pPr>
      <w:r>
        <w:continuationSeparator/>
      </w:r>
    </w:p>
  </w:endnote>
  <w:endnote w:type="continuationNotice" w:id="1">
    <w:p w14:paraId="53F0B2A1" w14:textId="77777777" w:rsidR="00D13BA8" w:rsidRDefault="00D13BA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charset w:val="00"/>
    <w:family w:val="auto"/>
    <w:pitch w:val="default"/>
  </w:font>
  <w:font w:name="Liberation Serif">
    <w:altName w:val="Noto Serif Thai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Noto Serif Thai"/>
    <w:charset w:val="00"/>
    <w:family w:val="roman"/>
    <w:pitch w:val="variable"/>
  </w:font>
  <w:font w:name="Helvetica">
    <w:altName w:val="Arial"/>
    <w:panose1 w:val="020B0504020202020204"/>
    <w:charset w:val="00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740A" w14:textId="77777777" w:rsidR="00C74C9C" w:rsidRDefault="00DA6B09">
    <w:pPr>
      <w:pStyle w:val="Rodap1"/>
      <w:rPr>
        <w:rFonts w:hint="eastAsia"/>
      </w:rPr>
    </w:pPr>
    <w:r>
      <w:rPr>
        <w:rStyle w:val="Fontepargpadro1"/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FEF325B" wp14:editId="07777777">
              <wp:simplePos x="0" y="0"/>
              <wp:positionH relativeFrom="column">
                <wp:posOffset>2781165</wp:posOffset>
              </wp:positionH>
              <wp:positionV relativeFrom="paragraph">
                <wp:posOffset>-444892</wp:posOffset>
              </wp:positionV>
              <wp:extent cx="176534" cy="601346"/>
              <wp:effectExtent l="0" t="0" r="13966" b="27304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4" cy="6013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1" cap="flat">
                        <a:solidFill>
                          <a:srgbClr val="FFFFFF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230A765F">
            <v:rect id="Retângulo 3" style="position:absolute;margin-left:219pt;margin-top:-35.05pt;width:13.9pt;height:4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color="white" strokeweight=".35281mm" w14:anchorId="3C7F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">
              <v:textbox inset="0,0,0,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71BC" w14:textId="77777777" w:rsidR="00575C35" w:rsidRDefault="00575C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4A5D23" w14:textId="77777777" w:rsidR="00575C35" w:rsidRDefault="00575C35">
      <w:pPr>
        <w:rPr>
          <w:rFonts w:hint="eastAsia"/>
        </w:rPr>
      </w:pPr>
      <w:r>
        <w:continuationSeparator/>
      </w:r>
    </w:p>
  </w:footnote>
  <w:footnote w:type="continuationNotice" w:id="1">
    <w:p w14:paraId="54FBE1F2" w14:textId="77777777" w:rsidR="00D13BA8" w:rsidRDefault="00D13BA8">
      <w:pPr>
        <w:rPr>
          <w:rFonts w:hint="eastAsia"/>
        </w:rPr>
      </w:pPr>
    </w:p>
  </w:footnote>
  <w:footnote w:id="2">
    <w:p w14:paraId="497724E9" w14:textId="77777777" w:rsidR="007C318C" w:rsidRDefault="007C31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/>
          <w:color w:val="000000"/>
          <w:sz w:val="20"/>
          <w:szCs w:val="20"/>
        </w:rPr>
        <w:t xml:space="preserve"> Pelo papa Bento XVI</w:t>
      </w:r>
    </w:p>
  </w:footnote>
  <w:footnote w:id="3">
    <w:p w14:paraId="3F0819B6" w14:textId="77777777" w:rsidR="007C318C" w:rsidRDefault="007C318C">
      <w:pPr>
        <w:shd w:val="clear" w:color="auto" w:fill="FFFFFF"/>
        <w:jc w:val="both"/>
        <w:rPr>
          <w:rFonts w:ascii="Arial" w:eastAsia="Arial" w:hAnsi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/>
          <w:sz w:val="20"/>
          <w:szCs w:val="20"/>
        </w:rPr>
        <w:t xml:space="preserve"> MONTEIRO, João Gouveia. </w:t>
      </w:r>
      <w:r>
        <w:rPr>
          <w:rFonts w:ascii="Arial" w:eastAsia="Arial" w:hAnsi="Arial"/>
          <w:i/>
          <w:sz w:val="20"/>
          <w:szCs w:val="20"/>
        </w:rPr>
        <w:t>Nuno Álvares Pereira</w:t>
      </w:r>
      <w:r>
        <w:rPr>
          <w:rFonts w:ascii="Arial" w:eastAsia="Arial" w:hAnsi="Arial"/>
          <w:b/>
          <w:i/>
          <w:sz w:val="20"/>
          <w:szCs w:val="20"/>
        </w:rPr>
        <w:t xml:space="preserve">: </w:t>
      </w:r>
      <w:r>
        <w:rPr>
          <w:rFonts w:ascii="Arial" w:eastAsia="Arial" w:hAnsi="Arial"/>
          <w:i/>
          <w:sz w:val="20"/>
          <w:szCs w:val="20"/>
        </w:rPr>
        <w:t>Guerreiro, Senhor Feudal, Santo - Os três rostos do condestável.</w:t>
      </w:r>
      <w:r>
        <w:rPr>
          <w:rFonts w:ascii="Arial" w:eastAsia="Arial" w:hAnsi="Arial"/>
          <w:sz w:val="20"/>
          <w:szCs w:val="20"/>
        </w:rPr>
        <w:t xml:space="preserve"> Lisboa: Manuscrito Editora, 2017. </w:t>
      </w:r>
    </w:p>
    <w:p w14:paraId="738610EB" w14:textId="77777777" w:rsidR="007C318C" w:rsidRDefault="007C31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color w:val="000000"/>
          <w:sz w:val="20"/>
          <w:szCs w:val="20"/>
        </w:rPr>
      </w:pPr>
    </w:p>
  </w:footnote>
  <w:footnote w:id="4">
    <w:p w14:paraId="522C51CF" w14:textId="77777777" w:rsidR="007C318C" w:rsidRDefault="007C318C">
      <w:pPr>
        <w:jc w:val="both"/>
        <w:rPr>
          <w:rFonts w:ascii="Arial" w:eastAsia="Arial" w:hAnsi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/>
          <w:sz w:val="20"/>
          <w:szCs w:val="20"/>
        </w:rPr>
        <w:t xml:space="preserve"> A primeira durou de 1369- 1371, a segunda entre 1372- 1373, e a última ocorreu entre 1381- 1382. A Crônica de Fernão Lopes relata as reclamações populares em relação aos prejuízos causados pela desvalorização da moeda e o aumento dos preços, consequências diretas das guerras. </w:t>
      </w:r>
    </w:p>
    <w:p w14:paraId="637805D2" w14:textId="77777777" w:rsidR="007C318C" w:rsidRDefault="007C318C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  <w:sz w:val="20"/>
          <w:szCs w:val="20"/>
        </w:rPr>
      </w:pPr>
    </w:p>
  </w:footnote>
  <w:footnote w:id="5">
    <w:p w14:paraId="6F1F4182" w14:textId="77777777" w:rsidR="00FA0869" w:rsidRDefault="00FA0869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LOPES, Fernão. </w:t>
      </w:r>
      <w:r>
        <w:rPr>
          <w:rFonts w:ascii="Times New Roman" w:eastAsia="Times New Roman" w:hAnsi="Times New Roman"/>
          <w:i/>
          <w:sz w:val="20"/>
          <w:szCs w:val="20"/>
        </w:rPr>
        <w:t>Crónica do Senhor Rei Dom Fernando Nono Rei Destes Regnos</w:t>
      </w:r>
      <w:r>
        <w:rPr>
          <w:rFonts w:ascii="Times New Roman" w:eastAsia="Times New Roman" w:hAnsi="Times New Roman"/>
          <w:sz w:val="20"/>
          <w:szCs w:val="20"/>
        </w:rPr>
        <w:t xml:space="preserve">. Porto: Livraria Civilização, 1979.  LOPES, Fernão. </w:t>
      </w:r>
      <w:r>
        <w:rPr>
          <w:rFonts w:ascii="Times New Roman" w:eastAsia="Times New Roman" w:hAnsi="Times New Roman"/>
          <w:i/>
          <w:sz w:val="20"/>
          <w:szCs w:val="20"/>
        </w:rPr>
        <w:t>Crônica de D. João I</w:t>
      </w:r>
      <w:r>
        <w:rPr>
          <w:rFonts w:ascii="Times New Roman" w:eastAsia="Times New Roman" w:hAnsi="Times New Roman"/>
          <w:sz w:val="20"/>
          <w:szCs w:val="20"/>
        </w:rPr>
        <w:t>, 1ª parte, cap 193. In Textos Literários. Autores Portugueses. Quadros da crónica de D. João I. Selecção, prefácio e notas Rodrigues Lapa. Lisboa: gráfica Lisboense, 1939.</w:t>
      </w:r>
    </w:p>
    <w:p w14:paraId="463F29E8" w14:textId="77777777" w:rsidR="00FA0869" w:rsidRDefault="00FA0869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  <w:sz w:val="20"/>
          <w:szCs w:val="20"/>
        </w:rPr>
      </w:pPr>
    </w:p>
  </w:footnote>
  <w:footnote w:id="6">
    <w:p w14:paraId="36C18B83" w14:textId="77777777" w:rsidR="00FA0869" w:rsidRDefault="00FA08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Nuno Álvares Pereira foi Conde de Ourém, Barcelos e Arraiolos.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F6E8" w14:textId="77777777" w:rsidR="00C74C9C" w:rsidRDefault="00DA6B09">
    <w:pPr>
      <w:pStyle w:val="Cabealho1"/>
      <w:rPr>
        <w:rFonts w:hint="eastAsia"/>
      </w:rPr>
    </w:pPr>
    <w:r>
      <w:rPr>
        <w:rStyle w:val="Fontepargpadro1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6DE89285" wp14:editId="07777777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767282" cy="724680"/>
          <wp:effectExtent l="0" t="0" r="0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7282" cy="724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1"/>
        <w:noProof/>
        <w:lang w:eastAsia="pt-BR" w:bidi="ar-SA"/>
      </w:rPr>
      <w:drawing>
        <wp:anchor distT="0" distB="0" distL="114300" distR="114300" simplePos="0" relativeHeight="251658241" behindDoc="0" locked="0" layoutInCell="1" allowOverlap="1" wp14:anchorId="0C5274A8" wp14:editId="07777777">
          <wp:simplePos x="0" y="0"/>
          <wp:positionH relativeFrom="column">
            <wp:align>center</wp:align>
          </wp:positionH>
          <wp:positionV relativeFrom="paragraph">
            <wp:posOffset>9059043</wp:posOffset>
          </wp:positionV>
          <wp:extent cx="6654957" cy="750603"/>
          <wp:effectExtent l="0" t="0" r="0" b="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957" cy="750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7AD"/>
    <w:multiLevelType w:val="hybridMultilevel"/>
    <w:tmpl w:val="EBBE8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3B29"/>
    <w:multiLevelType w:val="multilevel"/>
    <w:tmpl w:val="FFFFFFFF"/>
    <w:lvl w:ilvl="0">
      <w:start w:val="1"/>
      <w:numFmt w:val="bullet"/>
      <w:lvlText w:val="•"/>
      <w:lvlJc w:val="left"/>
      <w:pPr>
        <w:ind w:left="1260" w:hanging="12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80" w:hanging="19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00" w:hanging="27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0" w:hanging="34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40" w:hanging="41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60" w:hanging="48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80" w:hanging="55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00" w:hanging="63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20" w:hanging="70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4C"/>
    <w:rsid w:val="000123CA"/>
    <w:rsid w:val="00014C0C"/>
    <w:rsid w:val="00037809"/>
    <w:rsid w:val="000434E1"/>
    <w:rsid w:val="00062C5A"/>
    <w:rsid w:val="000A1B47"/>
    <w:rsid w:val="000A6AC7"/>
    <w:rsid w:val="000B57F7"/>
    <w:rsid w:val="000D7CE8"/>
    <w:rsid w:val="000F5FB8"/>
    <w:rsid w:val="00137072"/>
    <w:rsid w:val="00147FC0"/>
    <w:rsid w:val="001732EB"/>
    <w:rsid w:val="001A038D"/>
    <w:rsid w:val="001A03B7"/>
    <w:rsid w:val="001A198C"/>
    <w:rsid w:val="001A551B"/>
    <w:rsid w:val="001B515F"/>
    <w:rsid w:val="00203668"/>
    <w:rsid w:val="002367FB"/>
    <w:rsid w:val="0024567B"/>
    <w:rsid w:val="002807EC"/>
    <w:rsid w:val="00291BC6"/>
    <w:rsid w:val="002A18CA"/>
    <w:rsid w:val="002B6C03"/>
    <w:rsid w:val="002C056F"/>
    <w:rsid w:val="002C7C93"/>
    <w:rsid w:val="003817F6"/>
    <w:rsid w:val="00391734"/>
    <w:rsid w:val="00391A0D"/>
    <w:rsid w:val="003B1E55"/>
    <w:rsid w:val="003B2AC3"/>
    <w:rsid w:val="0043264C"/>
    <w:rsid w:val="004975FC"/>
    <w:rsid w:val="00514B85"/>
    <w:rsid w:val="00543644"/>
    <w:rsid w:val="00575C35"/>
    <w:rsid w:val="0059712E"/>
    <w:rsid w:val="005A7076"/>
    <w:rsid w:val="005B5ECC"/>
    <w:rsid w:val="005C6417"/>
    <w:rsid w:val="006168AD"/>
    <w:rsid w:val="00655EF9"/>
    <w:rsid w:val="00673C98"/>
    <w:rsid w:val="006826FD"/>
    <w:rsid w:val="0069227A"/>
    <w:rsid w:val="006A4C2B"/>
    <w:rsid w:val="007061C8"/>
    <w:rsid w:val="007140BB"/>
    <w:rsid w:val="00776746"/>
    <w:rsid w:val="007A3DA4"/>
    <w:rsid w:val="007A754F"/>
    <w:rsid w:val="007B7B04"/>
    <w:rsid w:val="007C318C"/>
    <w:rsid w:val="007C49F0"/>
    <w:rsid w:val="008006C0"/>
    <w:rsid w:val="00856604"/>
    <w:rsid w:val="008D04C4"/>
    <w:rsid w:val="00921857"/>
    <w:rsid w:val="00945A9B"/>
    <w:rsid w:val="00974E3A"/>
    <w:rsid w:val="00976AE6"/>
    <w:rsid w:val="00983D28"/>
    <w:rsid w:val="009873F4"/>
    <w:rsid w:val="0099640D"/>
    <w:rsid w:val="009B2A14"/>
    <w:rsid w:val="009C5204"/>
    <w:rsid w:val="009F68C6"/>
    <w:rsid w:val="00A15B50"/>
    <w:rsid w:val="00A416E8"/>
    <w:rsid w:val="00A47EE2"/>
    <w:rsid w:val="00A711DC"/>
    <w:rsid w:val="00A81382"/>
    <w:rsid w:val="00AA20D0"/>
    <w:rsid w:val="00B14F09"/>
    <w:rsid w:val="00B25DEF"/>
    <w:rsid w:val="00B751CE"/>
    <w:rsid w:val="00BD5E93"/>
    <w:rsid w:val="00BE6E9B"/>
    <w:rsid w:val="00C06390"/>
    <w:rsid w:val="00C11FF3"/>
    <w:rsid w:val="00C41624"/>
    <w:rsid w:val="00C724AF"/>
    <w:rsid w:val="00CD08D6"/>
    <w:rsid w:val="00CF640D"/>
    <w:rsid w:val="00D13BA8"/>
    <w:rsid w:val="00D4240F"/>
    <w:rsid w:val="00D4717C"/>
    <w:rsid w:val="00D77752"/>
    <w:rsid w:val="00D876D7"/>
    <w:rsid w:val="00DA6B09"/>
    <w:rsid w:val="00DB19FF"/>
    <w:rsid w:val="00DC5DB9"/>
    <w:rsid w:val="00E03EE9"/>
    <w:rsid w:val="00E07DD3"/>
    <w:rsid w:val="00E269BC"/>
    <w:rsid w:val="00E41600"/>
    <w:rsid w:val="00EA3700"/>
    <w:rsid w:val="00EB5924"/>
    <w:rsid w:val="00ED6C1E"/>
    <w:rsid w:val="00EE34A5"/>
    <w:rsid w:val="00EF01A9"/>
    <w:rsid w:val="00F028B7"/>
    <w:rsid w:val="00F04B2C"/>
    <w:rsid w:val="00F47AEC"/>
    <w:rsid w:val="00F5196A"/>
    <w:rsid w:val="00F54145"/>
    <w:rsid w:val="00F5786D"/>
    <w:rsid w:val="00F64AF2"/>
    <w:rsid w:val="00F754B3"/>
    <w:rsid w:val="00FA0869"/>
    <w:rsid w:val="00FC54B3"/>
    <w:rsid w:val="00FF504F"/>
    <w:rsid w:val="34C0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6B7B5"/>
  <w15:docId w15:val="{0CFE81EB-D5B3-4F0E-809E-E5C5E981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">
    <w:name w:val="Cabeçalho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pPr>
      <w:suppressLineNumbers/>
      <w:tabs>
        <w:tab w:val="center" w:pos="5103"/>
        <w:tab w:val="right" w:pos="10206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AMainText">
    <w:name w:val="TA_Main_Text"/>
    <w:basedOn w:val="Normal"/>
    <w:pPr>
      <w:overflowPunct w:val="0"/>
      <w:autoSpaceDE w:val="0"/>
      <w:spacing w:line="240" w:lineRule="exact"/>
      <w:ind w:firstLine="202"/>
      <w:jc w:val="both"/>
    </w:pPr>
    <w:rPr>
      <w:rFonts w:ascii="Times" w:eastAsia="Times New Roman" w:hAnsi="Times" w:cs="Times"/>
      <w:sz w:val="20"/>
      <w:szCs w:val="20"/>
      <w:lang w:val="en-US" w:eastAsia="ar-SA" w:bidi="ar-SA"/>
    </w:rPr>
  </w:style>
  <w:style w:type="paragraph" w:customStyle="1" w:styleId="BIEmailAddress">
    <w:name w:val="BI_Email_Address"/>
    <w:next w:val="Normal"/>
    <w:pPr>
      <w:suppressAutoHyphens/>
      <w:overflowPunct w:val="0"/>
      <w:autoSpaceDE w:val="0"/>
      <w:spacing w:after="120" w:line="240" w:lineRule="exact"/>
      <w:ind w:right="3024"/>
    </w:pPr>
    <w:rPr>
      <w:rFonts w:ascii="Times" w:eastAsia="Times New Roman" w:hAnsi="Times" w:cs="Times"/>
      <w:i/>
      <w:iCs/>
      <w:kern w:val="0"/>
      <w:sz w:val="20"/>
      <w:szCs w:val="20"/>
      <w:lang w:val="en-US" w:eastAsia="ar-SA" w:bidi="ar-SA"/>
    </w:rPr>
  </w:style>
  <w:style w:type="paragraph" w:customStyle="1" w:styleId="BCAuthorAddress">
    <w:name w:val="BC_Author_Address"/>
    <w:basedOn w:val="Normal"/>
    <w:next w:val="BIEmailAddress"/>
    <w:pPr>
      <w:overflowPunct w:val="0"/>
      <w:autoSpaceDE w:val="0"/>
      <w:spacing w:after="120" w:line="240" w:lineRule="exact"/>
      <w:ind w:right="3024"/>
    </w:pPr>
    <w:rPr>
      <w:rFonts w:ascii="Times" w:eastAsia="Times New Roman" w:hAnsi="Times" w:cs="Times"/>
      <w:i/>
      <w:iCs/>
      <w:sz w:val="20"/>
      <w:szCs w:val="20"/>
      <w:lang w:val="en-US" w:eastAsia="ar-SA" w:bidi="ar-SA"/>
    </w:rPr>
  </w:style>
  <w:style w:type="paragraph" w:customStyle="1" w:styleId="BATitle">
    <w:name w:val="BA_Title"/>
    <w:basedOn w:val="Normal"/>
    <w:next w:val="BBAuthorName"/>
    <w:pPr>
      <w:overflowPunct w:val="0"/>
      <w:autoSpaceDE w:val="0"/>
      <w:spacing w:before="720" w:after="240" w:line="480" w:lineRule="exact"/>
      <w:ind w:right="3024"/>
    </w:pPr>
    <w:rPr>
      <w:rFonts w:ascii="Helvetica" w:eastAsia="Times New Roman" w:hAnsi="Helvetica" w:cs="Helvetica"/>
      <w:b/>
      <w:bCs/>
      <w:sz w:val="44"/>
      <w:szCs w:val="44"/>
      <w:lang w:val="en-US" w:eastAsia="ar-SA" w:bidi="ar-SA"/>
    </w:rPr>
  </w:style>
  <w:style w:type="paragraph" w:customStyle="1" w:styleId="BBAuthorName">
    <w:name w:val="BB_Author_Name"/>
    <w:basedOn w:val="Normal"/>
    <w:next w:val="BCAuthorAddress"/>
    <w:pPr>
      <w:overflowPunct w:val="0"/>
      <w:autoSpaceDE w:val="0"/>
      <w:spacing w:after="240" w:line="240" w:lineRule="exact"/>
      <w:ind w:right="3024"/>
    </w:pPr>
    <w:rPr>
      <w:rFonts w:ascii="Helvetica" w:eastAsia="Times New Roman" w:hAnsi="Helvetica" w:cs="Helvetica"/>
      <w:b/>
      <w:bCs/>
      <w:sz w:val="22"/>
      <w:szCs w:val="22"/>
      <w:lang w:val="en-US" w:eastAsia="ar-SA" w:bidi="ar-SA"/>
    </w:rPr>
  </w:style>
  <w:style w:type="paragraph" w:customStyle="1" w:styleId="SemEspaamento1">
    <w:name w:val="Sem Espaçamento1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0A6AC7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 Ferreira</dc:creator>
  <cp:lastModifiedBy>Pollyana Ferreira</cp:lastModifiedBy>
  <cp:revision>2</cp:revision>
  <cp:lastPrinted>2021-10-07T11:01:00Z</cp:lastPrinted>
  <dcterms:created xsi:type="dcterms:W3CDTF">2021-11-15T14:26:00Z</dcterms:created>
  <dcterms:modified xsi:type="dcterms:W3CDTF">2021-11-15T14:26:00Z</dcterms:modified>
</cp:coreProperties>
</file>