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38EF3450" w:rsidR="00423E15" w:rsidRPr="00DF1808" w:rsidRDefault="00E37380" w:rsidP="004F1DBA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6606CA4D" w:rsidR="00423E15" w:rsidRDefault="004F1DBA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 w:rsidRPr="004F1DBA">
        <w:rPr>
          <w:u w:val="none"/>
        </w:rPr>
        <w:t>OS CUIDADOS NECESSÁRIOS PARA MANIPULAÇÃO E DESCARTE DO AMÁLGAMA DENTÁRIO.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7AEBAF10" w:rsidR="00423E15" w:rsidRPr="004B6CCA" w:rsidRDefault="00B40E5E" w:rsidP="004B6CCA">
      <w:pPr>
        <w:jc w:val="center"/>
        <w:rPr>
          <w:w w:val="95"/>
          <w:sz w:val="24"/>
          <w:szCs w:val="24"/>
        </w:rPr>
      </w:pPr>
      <w:r w:rsidRPr="004B6CCA">
        <w:rPr>
          <w:w w:val="95"/>
          <w:sz w:val="24"/>
          <w:szCs w:val="24"/>
        </w:rPr>
        <w:t>Autores:</w:t>
      </w:r>
      <w:r w:rsidRPr="004B6CCA">
        <w:rPr>
          <w:spacing w:val="37"/>
          <w:w w:val="95"/>
          <w:sz w:val="24"/>
          <w:szCs w:val="24"/>
        </w:rPr>
        <w:t xml:space="preserve"> </w:t>
      </w:r>
      <w:r w:rsidR="004F1DBA" w:rsidRPr="004B6CCA">
        <w:rPr>
          <w:w w:val="95"/>
          <w:sz w:val="24"/>
          <w:szCs w:val="24"/>
        </w:rPr>
        <w:t>Vinicius Herculano Santiago Silva</w:t>
      </w:r>
      <w:r w:rsidRPr="004B6CCA">
        <w:rPr>
          <w:w w:val="95"/>
          <w:sz w:val="24"/>
          <w:szCs w:val="24"/>
          <w:vertAlign w:val="superscript"/>
        </w:rPr>
        <w:t>1</w:t>
      </w:r>
      <w:r w:rsidRPr="004B6CCA">
        <w:rPr>
          <w:w w:val="95"/>
          <w:sz w:val="24"/>
          <w:szCs w:val="24"/>
        </w:rPr>
        <w:t xml:space="preserve">, </w:t>
      </w:r>
      <w:r w:rsidR="004F1DBA" w:rsidRPr="004B6CCA">
        <w:rPr>
          <w:w w:val="95"/>
          <w:sz w:val="24"/>
          <w:szCs w:val="24"/>
        </w:rPr>
        <w:t>Luan Júlio Ruiz da Silva¹, Hellen Cristina de Paiva Machado¹, Lorena Nascimento Solto¹ e Fernanda Ferreira de Albuquerque Jassé</w:t>
      </w:r>
      <w:r w:rsidR="007B3FFE" w:rsidRPr="004B6CCA">
        <w:rPr>
          <w:w w:val="95"/>
          <w:sz w:val="24"/>
          <w:szCs w:val="24"/>
        </w:rPr>
        <w:t>²</w:t>
      </w:r>
      <w:r w:rsidR="004F1DBA" w:rsidRPr="004B6CCA">
        <w:rPr>
          <w:w w:val="95"/>
          <w:sz w:val="24"/>
          <w:szCs w:val="24"/>
        </w:rPr>
        <w:t>.</w:t>
      </w:r>
    </w:p>
    <w:p w14:paraId="368D79A9" w14:textId="77777777" w:rsidR="00DD335E" w:rsidRDefault="00DD335E" w:rsidP="00DD335E">
      <w:pPr>
        <w:pStyle w:val="Corpodetexto"/>
      </w:pPr>
    </w:p>
    <w:p w14:paraId="524BFA73" w14:textId="54672256" w:rsidR="00423E15" w:rsidRPr="007B3FFE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47D3EECF" w14:textId="6FB2E5AA" w:rsidR="00544E41" w:rsidRDefault="007B3FFE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2</w:t>
      </w:r>
      <w:r w:rsidR="00544E41">
        <w:t>D</w:t>
      </w:r>
      <w:r w:rsidR="00B40E5E">
        <w:t>outor,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26114144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r w:rsidR="00DF5201">
        <w:t>viniciussantiagohs@gmail.com</w:t>
      </w:r>
    </w:p>
    <w:p w14:paraId="2C5E814C" w14:textId="209B9AF0" w:rsidR="00423E15" w:rsidRDefault="004F1DBA" w:rsidP="00DF5201">
      <w:pPr>
        <w:pStyle w:val="Corpodetexto"/>
        <w:spacing w:before="193" w:line="360" w:lineRule="auto"/>
        <w:ind w:left="0" w:right="120"/>
        <w:jc w:val="both"/>
      </w:pPr>
      <w:r w:rsidRPr="004F1DBA">
        <w:t>A exigência por tratamentos estéticos e o atual estado de desenvolvimento das restaurações adesivas reduziu drasticamente a utilização do amálgama de prata no cotidiano odontológico. No entanto, certas situações clínicas ainda justificam a indicação do amálgama como material restaurador. Porém, o uso e descarte inadequados deste material representa potencial risco de contaminação, dada a presença de mercúrio em sua composição, um metal extremamente tóxico à saúde humana e ao meio ambiente. Analisar os dados na literatura referente aos meios de eliminação ou redução de contaminação ao manipular esse material, a fim de gerar orientação para tal. Foi realizada uma busca nas bases de dados Scielo e Google Acadêmico, articulando as palavras chaves: Amálgama dentário, Resíduos odontológicos e Contaminação. O amálgama dentário é constituído por uma mistura de metais, que pode conter até 50% de mercúrio metálico em sua composição. Atuais apresentações comerciais do produto minimizam o contato direto do operador ao manipular o material, porém, durante a confecção ou remoção de restaurações de amálgama, partículas contendo mercúrio são liberadas, contaminando paciente e equipe durante o atendimento, e na ausência de um gerenciamento e descarte adequado de resíduos, contaminantes são lançados ao meio ambiente também. Para o correto manuseio e descarte do amálgama, alguns cuidados devem ser tomados, entre eles: o uso de sucção de alta potência e abundantes jatos de água gelada durante a remoção ou acabamento/polimento de restaurações, uso de isolamento absoluto, lavagem adequada das superfícies acidentalmente contaminadas e envio de cápsulas e frascos com amálgama residual à laboratórios de reciclagem. É pertinente a orientação de estudantes e profissionais da Odontologia, no sentido de treinar e aplicar protocolos adequados de manipulação e descarte do amálgama dentário, eliminando ou reduzindo os riscos de contaminações ambientais e danos à saúde humana.</w:t>
      </w:r>
    </w:p>
    <w:p w14:paraId="4ABE63A0" w14:textId="77777777" w:rsidR="00091D71" w:rsidRDefault="00091D71" w:rsidP="00DF5201">
      <w:pPr>
        <w:pStyle w:val="Corpodetexto"/>
        <w:spacing w:before="193" w:line="360" w:lineRule="auto"/>
        <w:ind w:left="0" w:right="120"/>
        <w:jc w:val="both"/>
      </w:pPr>
    </w:p>
    <w:p w14:paraId="289E8075" w14:textId="77777777" w:rsidR="00E62269" w:rsidRDefault="00E62269" w:rsidP="00E62269">
      <w:pPr>
        <w:pStyle w:val="Corpodetexto"/>
        <w:ind w:left="0"/>
      </w:pPr>
    </w:p>
    <w:p w14:paraId="40931581" w14:textId="60865AD2" w:rsidR="00423E15" w:rsidRDefault="00E62269" w:rsidP="00E62269">
      <w:pPr>
        <w:pStyle w:val="Corpodetexto"/>
        <w:ind w:left="0"/>
      </w:pPr>
      <w:r>
        <w:t xml:space="preserve">    </w:t>
      </w:r>
      <w:r w:rsidR="00B40E5E">
        <w:t xml:space="preserve">Área: </w:t>
      </w:r>
      <w:r w:rsidR="00480BF2">
        <w:t>Materiais Dentários</w:t>
      </w:r>
      <w:r w:rsidR="00B40E5E">
        <w:t>;</w:t>
      </w:r>
    </w:p>
    <w:p w14:paraId="65ACC7FC" w14:textId="77777777" w:rsidR="00423E15" w:rsidRDefault="00E37590">
      <w:pPr>
        <w:pStyle w:val="Corpodetexto"/>
        <w:spacing w:before="138"/>
      </w:pPr>
      <w:r>
        <w:t>Modalidade: Revisão de Literatura</w:t>
      </w:r>
      <w:r w:rsidR="00B40E5E">
        <w:t>.</w:t>
      </w:r>
    </w:p>
    <w:p w14:paraId="5CD2EA76" w14:textId="6DB1DB77" w:rsidR="00E37590" w:rsidRPr="00DF5201" w:rsidRDefault="00B40E5E" w:rsidP="00DF5201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 w:rsidR="00DF5201" w:rsidRPr="00DF5201">
        <w:t>Amálgama dentário, Resíduos</w:t>
      </w:r>
      <w:r w:rsidR="00DF5201">
        <w:t xml:space="preserve"> </w:t>
      </w:r>
      <w:r w:rsidR="00DF5201" w:rsidRPr="00DF5201">
        <w:t>odontológicos, Contaminação ambiental.</w:t>
      </w:r>
    </w:p>
    <w:sectPr w:rsidR="00E37590" w:rsidRPr="00DF5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7408" w14:textId="77777777" w:rsidR="00B90C92" w:rsidRDefault="00B90C92" w:rsidP="00E37590">
      <w:r>
        <w:separator/>
      </w:r>
    </w:p>
  </w:endnote>
  <w:endnote w:type="continuationSeparator" w:id="0">
    <w:p w14:paraId="39921C34" w14:textId="77777777" w:rsidR="00B90C92" w:rsidRDefault="00B90C92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15CC" w14:textId="77777777" w:rsidR="00B90C92" w:rsidRDefault="00B90C92" w:rsidP="00E37590">
      <w:r>
        <w:separator/>
      </w:r>
    </w:p>
  </w:footnote>
  <w:footnote w:type="continuationSeparator" w:id="0">
    <w:p w14:paraId="28184520" w14:textId="77777777" w:rsidR="00B90C92" w:rsidRDefault="00B90C92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891452937">
    <w:abstractNumId w:val="5"/>
  </w:num>
  <w:num w:numId="2" w16cid:durableId="1047334335">
    <w:abstractNumId w:val="11"/>
  </w:num>
  <w:num w:numId="3" w16cid:durableId="399866671">
    <w:abstractNumId w:val="10"/>
  </w:num>
  <w:num w:numId="4" w16cid:durableId="1473711633">
    <w:abstractNumId w:val="2"/>
  </w:num>
  <w:num w:numId="5" w16cid:durableId="674187127">
    <w:abstractNumId w:val="15"/>
  </w:num>
  <w:num w:numId="6" w16cid:durableId="1665552533">
    <w:abstractNumId w:val="0"/>
  </w:num>
  <w:num w:numId="7" w16cid:durableId="1269967003">
    <w:abstractNumId w:val="3"/>
  </w:num>
  <w:num w:numId="8" w16cid:durableId="1236434094">
    <w:abstractNumId w:val="6"/>
  </w:num>
  <w:num w:numId="9" w16cid:durableId="641345813">
    <w:abstractNumId w:val="9"/>
  </w:num>
  <w:num w:numId="10" w16cid:durableId="585237383">
    <w:abstractNumId w:val="12"/>
  </w:num>
  <w:num w:numId="11" w16cid:durableId="989676897">
    <w:abstractNumId w:val="4"/>
  </w:num>
  <w:num w:numId="12" w16cid:durableId="91822685">
    <w:abstractNumId w:val="14"/>
  </w:num>
  <w:num w:numId="13" w16cid:durableId="1748577013">
    <w:abstractNumId w:val="1"/>
  </w:num>
  <w:num w:numId="14" w16cid:durableId="258876872">
    <w:abstractNumId w:val="8"/>
  </w:num>
  <w:num w:numId="15" w16cid:durableId="190073125">
    <w:abstractNumId w:val="7"/>
  </w:num>
  <w:num w:numId="16" w16cid:durableId="698747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91D71"/>
    <w:rsid w:val="000A669A"/>
    <w:rsid w:val="000C2ADB"/>
    <w:rsid w:val="000D6B22"/>
    <w:rsid w:val="00172E81"/>
    <w:rsid w:val="00197DCF"/>
    <w:rsid w:val="001B22B3"/>
    <w:rsid w:val="001B43BC"/>
    <w:rsid w:val="00203AEE"/>
    <w:rsid w:val="00281E71"/>
    <w:rsid w:val="002A3E67"/>
    <w:rsid w:val="002E6C10"/>
    <w:rsid w:val="002F512C"/>
    <w:rsid w:val="00307637"/>
    <w:rsid w:val="00340973"/>
    <w:rsid w:val="00353414"/>
    <w:rsid w:val="00376F82"/>
    <w:rsid w:val="00377A36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80BF2"/>
    <w:rsid w:val="004A1723"/>
    <w:rsid w:val="004B6CCA"/>
    <w:rsid w:val="004C609B"/>
    <w:rsid w:val="004D286A"/>
    <w:rsid w:val="004E2ECD"/>
    <w:rsid w:val="004F08AC"/>
    <w:rsid w:val="004F1DBA"/>
    <w:rsid w:val="005000C6"/>
    <w:rsid w:val="00544E41"/>
    <w:rsid w:val="005A119A"/>
    <w:rsid w:val="005A4908"/>
    <w:rsid w:val="005D1F2B"/>
    <w:rsid w:val="006160BA"/>
    <w:rsid w:val="006269C6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7B3FFE"/>
    <w:rsid w:val="00814718"/>
    <w:rsid w:val="0084482A"/>
    <w:rsid w:val="008533EB"/>
    <w:rsid w:val="0088098F"/>
    <w:rsid w:val="00886092"/>
    <w:rsid w:val="00887593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90C92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D335E"/>
    <w:rsid w:val="00DF1808"/>
    <w:rsid w:val="00DF5201"/>
    <w:rsid w:val="00E0329B"/>
    <w:rsid w:val="00E12081"/>
    <w:rsid w:val="00E37380"/>
    <w:rsid w:val="00E37590"/>
    <w:rsid w:val="00E46CE8"/>
    <w:rsid w:val="00E62269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4F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Vinicius Silva</cp:lastModifiedBy>
  <cp:revision>11</cp:revision>
  <dcterms:created xsi:type="dcterms:W3CDTF">2023-07-31T15:39:00Z</dcterms:created>
  <dcterms:modified xsi:type="dcterms:W3CDTF">2023-09-20T02:50:00Z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