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QUEIMADURAS: Um estudo comparativo entre as regiões do Brasil.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Caroline </w:t>
      </w:r>
      <w:r w:rsidDel="00000000" w:rsidR="00000000" w:rsidRPr="00000000">
        <w:rPr>
          <w:sz w:val="24"/>
          <w:szCs w:val="24"/>
          <w:rtl w:val="0"/>
        </w:rPr>
        <w:t xml:space="preserve">BELING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Ana Luiza Tinoco </w:t>
      </w:r>
      <w:r w:rsidDel="00000000" w:rsidR="00000000" w:rsidRPr="00000000">
        <w:rPr>
          <w:sz w:val="24"/>
          <w:szCs w:val="24"/>
          <w:rtl w:val="0"/>
        </w:rPr>
        <w:t xml:space="preserve">ABUNAHMAN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Fernanda Rodrigues de ALMEIDA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,Isabelle Marques </w:t>
      </w:r>
      <w:r w:rsidDel="00000000" w:rsidR="00000000" w:rsidRPr="00000000">
        <w:rPr>
          <w:sz w:val="24"/>
          <w:szCs w:val="24"/>
          <w:rtl w:val="0"/>
        </w:rPr>
        <w:t xml:space="preserve">FREIRE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Lorena Gonçalves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Mariana Vilhena Alves dos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Ully Morize MÜLLER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 Mariana Novellino do </w:t>
      </w:r>
      <w:r w:rsidDel="00000000" w:rsidR="00000000" w:rsidRPr="00000000">
        <w:rPr>
          <w:sz w:val="24"/>
          <w:szCs w:val="24"/>
          <w:rtl w:val="0"/>
        </w:rPr>
        <w:t xml:space="preserve">Rosário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AZZI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Acadêmic</w:t>
      </w:r>
      <w:r w:rsidDel="00000000" w:rsidR="00000000" w:rsidRPr="00000000">
        <w:rPr>
          <w:sz w:val="24"/>
          <w:szCs w:val="24"/>
          <w:rtl w:val="0"/>
        </w:rPr>
        <w:t xml:space="preserve">a de Medicina da Escola de Medicina Souza Marques (EMSM), Liga Acadêmica de Trauma e Emergência Souza Marques (</w:t>
      </w:r>
      <w:r w:rsidDel="00000000" w:rsidR="00000000" w:rsidRPr="00000000">
        <w:rPr>
          <w:sz w:val="24"/>
          <w:szCs w:val="24"/>
          <w:rtl w:val="0"/>
        </w:rPr>
        <w:t xml:space="preserve">LTEMSM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Médica</w:t>
      </w:r>
      <w:r w:rsidDel="00000000" w:rsidR="00000000" w:rsidRPr="00000000">
        <w:rPr>
          <w:sz w:val="24"/>
          <w:szCs w:val="24"/>
          <w:rtl w:val="0"/>
        </w:rPr>
        <w:t xml:space="preserve"> Ortopedista. Professora de Ortopedia da Escola de Medicina Souza Marques (EMSM). Coordenadora da Liga Acadêmica de Trauma e Emergência Souza Marques (</w:t>
      </w:r>
      <w:r w:rsidDel="00000000" w:rsidR="00000000" w:rsidRPr="00000000">
        <w:rPr>
          <w:sz w:val="24"/>
          <w:szCs w:val="24"/>
          <w:rtl w:val="0"/>
        </w:rPr>
        <w:t xml:space="preserve">LTEMSM</w:t>
      </w:r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As queimaduras são traumas graves que podem ser causados por agentes químicos, térmicos, biológicos, radiações ou eletricidade. Essas lesões são classificadas de acordo com sua profundidade e extensão, que, quanto mais severas, apresentam maior risco de complicações e morte. No Brasil, segundo dados do Sistema Único de Saúde, essas lesões acometem cerca de 1 milhão de pessoas e são responsáveis por 30 mil internações anualmente. No entanto, vale ressaltar que apenas 10% dessa vítimas procuram atendimento hospitalar. Diante dessa alta recorrência, o trabalho atual pretende analisar o perfil epidemiológico (</w:t>
      </w:r>
      <w:r w:rsidDel="00000000" w:rsidR="00000000" w:rsidRPr="00000000">
        <w:rPr>
          <w:sz w:val="24"/>
          <w:szCs w:val="24"/>
          <w:rtl w:val="0"/>
        </w:rPr>
        <w:t xml:space="preserve">PE</w:t>
      </w:r>
      <w:r w:rsidDel="00000000" w:rsidR="00000000" w:rsidRPr="00000000">
        <w:rPr>
          <w:sz w:val="24"/>
          <w:szCs w:val="24"/>
          <w:rtl w:val="0"/>
        </w:rPr>
        <w:t xml:space="preserve">) dos pacientes que sofrem queimaduras no 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Revisão da literatura pelas plataformas digitais Scielo, Pubmed e Google Scholar, com artigos de uma amostra temporal de 2009-2018. A busca utilizou os descritores: "queimaduras", "regiões", "Brasil", "perfil epidemiológico".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Desenvolvimento:</w:t>
      </w:r>
      <w:r w:rsidDel="00000000" w:rsidR="00000000" w:rsidRPr="00000000">
        <w:rPr>
          <w:sz w:val="24"/>
          <w:szCs w:val="24"/>
          <w:rtl w:val="0"/>
        </w:rPr>
        <w:t xml:space="preserve"> Foram selecionados estudos com o </w:t>
      </w:r>
      <w:r w:rsidDel="00000000" w:rsidR="00000000" w:rsidRPr="00000000">
        <w:rPr>
          <w:sz w:val="24"/>
          <w:szCs w:val="24"/>
          <w:rtl w:val="0"/>
        </w:rPr>
        <w:t xml:space="preserve">PE</w:t>
      </w:r>
      <w:r w:rsidDel="00000000" w:rsidR="00000000" w:rsidRPr="00000000">
        <w:rPr>
          <w:sz w:val="24"/>
          <w:szCs w:val="24"/>
          <w:rtl w:val="0"/>
        </w:rPr>
        <w:t xml:space="preserve"> das vítimas de queimaduras encaminhadas para hospitais de referência das cinco regiões do país.  Ao avaliar categorias como sexo, idade, agente etiológico, grau da lesão e local de ocorrência, o presente estudo expõe dados referentes às regiões Nordeste, Sul, Norte e Centro-Oeste. Dentre os pacientes admitidos, houve predomínio de homens (62%, 57,1%, 69,1% e 62,5%, respectivamente), adultos (59,2%, 70,98%, 91%, 70,4%), com queimaduras de 2º grau (64,1%, 45,7%, 62%, 85,6%) causadas por agentes térmicos (64,1%, 86,65% 69,6%, 82,6%) e que ocorreram, sobretudo, em ambiente doméstico (7%, 9,3%, não informa e 23,3% - dado que em todas essas regiões não constam informações completas sobre o ambiente ocorrido -). No Sudeste, </w:t>
      </w:r>
      <w:r w:rsidDel="00000000" w:rsidR="00000000" w:rsidRPr="00000000">
        <w:rPr>
          <w:sz w:val="24"/>
          <w:szCs w:val="24"/>
          <w:rtl w:val="0"/>
        </w:rPr>
        <w:t xml:space="preserve">as </w:t>
      </w:r>
      <w:r w:rsidDel="00000000" w:rsidR="00000000" w:rsidRPr="00000000">
        <w:rPr>
          <w:sz w:val="24"/>
          <w:szCs w:val="24"/>
          <w:rtl w:val="0"/>
        </w:rPr>
        <w:t xml:space="preserve">queimaduras de segundo grau foram mais prevalentes (51,7%), assim como as causadas por agentes térmicos (86,3%). No entanto, as seguintes particularidades foram observadas ao longo dos 4 anos de pesquisa:  </w:t>
      </w:r>
      <w:r w:rsidDel="00000000" w:rsidR="00000000" w:rsidRPr="00000000">
        <w:rPr>
          <w:sz w:val="24"/>
          <w:szCs w:val="24"/>
          <w:rtl w:val="0"/>
        </w:rPr>
        <w:t xml:space="preserve">as </w:t>
      </w:r>
      <w:r w:rsidDel="00000000" w:rsidR="00000000" w:rsidRPr="00000000">
        <w:rPr>
          <w:sz w:val="24"/>
          <w:szCs w:val="24"/>
          <w:rtl w:val="0"/>
        </w:rPr>
        <w:t xml:space="preserve">queimaduras de 3º grau cresceram progressivamente, ultrapassando as de 2º grau em 2011 e 2012, com 52,5% e 66,7%, respectivamente.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Dentre as cinco regiões do Brasil, o PE de quatro corresponde a um mesmo padrão. No Entanto, o Sudeste não apresentou todas as variáveis analisadas para comparação.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queimaduras, perfil epidemiológico, Brasil, regiões.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