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41AE9" w14:textId="77777777" w:rsidR="007A300F" w:rsidRDefault="007A300F" w:rsidP="00FA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00F">
        <w:rPr>
          <w:rFonts w:ascii="Times New Roman" w:hAnsi="Times New Roman" w:cs="Times New Roman"/>
          <w:b/>
          <w:bCs/>
          <w:sz w:val="24"/>
          <w:szCs w:val="24"/>
        </w:rPr>
        <w:t xml:space="preserve">Guardados afetivos na arte/educação brasileira: </w:t>
      </w:r>
    </w:p>
    <w:p w14:paraId="1BB10F2A" w14:textId="57208CF3" w:rsidR="00213A7B" w:rsidRPr="00FA4488" w:rsidRDefault="007A300F" w:rsidP="00FA44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7A300F">
        <w:rPr>
          <w:rFonts w:ascii="Times New Roman" w:hAnsi="Times New Roman" w:cs="Times New Roman"/>
          <w:b/>
          <w:bCs/>
          <w:sz w:val="24"/>
          <w:szCs w:val="24"/>
        </w:rPr>
        <w:t>eflorestando imaginários com saberes populares.</w:t>
      </w:r>
    </w:p>
    <w:p w14:paraId="7A0295A5" w14:textId="6CD5E74D" w:rsidR="00982F23" w:rsidRPr="00FA4488" w:rsidRDefault="00982F23" w:rsidP="007A3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216DFE6A" w:rsidR="00796045" w:rsidRDefault="007A300F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Beatriz de Jesus Sousa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39BA0FF8" w14:textId="64A6F02D" w:rsidR="00557D0C" w:rsidRDefault="00557D0C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D0C">
        <w:rPr>
          <w:rFonts w:ascii="Times New Roman" w:hAnsi="Times New Roman" w:cs="Times New Roman"/>
          <w:sz w:val="24"/>
          <w:szCs w:val="24"/>
        </w:rPr>
        <w:t xml:space="preserve">A investigação objetiva compreender a potência de guardados </w:t>
      </w:r>
      <w:r w:rsidR="005E64B5">
        <w:rPr>
          <w:rFonts w:ascii="Times New Roman" w:hAnsi="Times New Roman" w:cs="Times New Roman"/>
          <w:sz w:val="24"/>
          <w:szCs w:val="24"/>
        </w:rPr>
        <w:t xml:space="preserve">afetivos </w:t>
      </w:r>
      <w:r w:rsidRPr="00557D0C">
        <w:rPr>
          <w:rFonts w:ascii="Times New Roman" w:hAnsi="Times New Roman" w:cs="Times New Roman"/>
          <w:sz w:val="24"/>
          <w:szCs w:val="24"/>
        </w:rPr>
        <w:t xml:space="preserve">como </w:t>
      </w:r>
      <w:r w:rsidR="005E64B5">
        <w:rPr>
          <w:rFonts w:ascii="Times New Roman" w:hAnsi="Times New Roman" w:cs="Times New Roman"/>
          <w:sz w:val="24"/>
          <w:szCs w:val="24"/>
        </w:rPr>
        <w:t xml:space="preserve">mecanismos didático-pedagógicos e </w:t>
      </w:r>
      <w:r w:rsidRPr="00557D0C">
        <w:rPr>
          <w:rFonts w:ascii="Times New Roman" w:hAnsi="Times New Roman" w:cs="Times New Roman"/>
          <w:sz w:val="24"/>
          <w:szCs w:val="24"/>
        </w:rPr>
        <w:t>ativadores de memórias relacionadas a artesanias e conhecimentos ancestrais, de mulheres da Baixada Maranhense</w:t>
      </w:r>
      <w:r>
        <w:rPr>
          <w:rFonts w:ascii="Times New Roman" w:hAnsi="Times New Roman" w:cs="Times New Roman"/>
          <w:sz w:val="24"/>
          <w:szCs w:val="24"/>
        </w:rPr>
        <w:t xml:space="preserve"> (Brasil) e da ilha de São Vicente (</w:t>
      </w:r>
      <w:r w:rsidR="00232F75">
        <w:rPr>
          <w:rFonts w:ascii="Times New Roman" w:hAnsi="Times New Roman" w:cs="Times New Roman"/>
          <w:sz w:val="24"/>
          <w:szCs w:val="24"/>
        </w:rPr>
        <w:t>Cabo Verde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557D0C">
        <w:rPr>
          <w:rFonts w:ascii="Times New Roman" w:hAnsi="Times New Roman" w:cs="Times New Roman"/>
          <w:sz w:val="24"/>
          <w:szCs w:val="24"/>
        </w:rPr>
        <w:t xml:space="preserve"> Os guardados afetivos são percebidos como hipertextos visuais</w:t>
      </w:r>
      <w:r w:rsidR="00B45362">
        <w:rPr>
          <w:rFonts w:ascii="Times New Roman" w:hAnsi="Times New Roman" w:cs="Times New Roman"/>
          <w:sz w:val="24"/>
          <w:szCs w:val="24"/>
        </w:rPr>
        <w:t xml:space="preserve"> e mídias culturais</w:t>
      </w:r>
      <w:r w:rsidRPr="00557D0C">
        <w:rPr>
          <w:rFonts w:ascii="Times New Roman" w:hAnsi="Times New Roman" w:cs="Times New Roman"/>
          <w:sz w:val="24"/>
          <w:szCs w:val="24"/>
        </w:rPr>
        <w:t>, pois o seu acesso e leitura pode</w:t>
      </w:r>
      <w:r w:rsidR="00C00472">
        <w:rPr>
          <w:rFonts w:ascii="Times New Roman" w:hAnsi="Times New Roman" w:cs="Times New Roman"/>
          <w:sz w:val="24"/>
          <w:szCs w:val="24"/>
        </w:rPr>
        <w:t>m</w:t>
      </w:r>
      <w:r w:rsidRPr="00557D0C">
        <w:rPr>
          <w:rFonts w:ascii="Times New Roman" w:hAnsi="Times New Roman" w:cs="Times New Roman"/>
          <w:sz w:val="24"/>
          <w:szCs w:val="24"/>
        </w:rPr>
        <w:t xml:space="preserve"> remeter a outros elementos e narrativas</w:t>
      </w:r>
      <w:r w:rsidR="00B45362">
        <w:rPr>
          <w:rFonts w:ascii="Times New Roman" w:hAnsi="Times New Roman" w:cs="Times New Roman"/>
          <w:sz w:val="24"/>
          <w:szCs w:val="24"/>
        </w:rPr>
        <w:t xml:space="preserve"> (</w:t>
      </w:r>
      <w:r w:rsidR="00B45362" w:rsidRPr="00B45362">
        <w:rPr>
          <w:rFonts w:ascii="Times New Roman" w:hAnsi="Times New Roman" w:cs="Times New Roman"/>
          <w:sz w:val="24"/>
          <w:szCs w:val="24"/>
        </w:rPr>
        <w:t>Emmanuel</w:t>
      </w:r>
      <w:r w:rsidR="00B4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62" w:rsidRPr="00B45362">
        <w:rPr>
          <w:rFonts w:ascii="Times New Roman" w:hAnsi="Times New Roman" w:cs="Times New Roman"/>
          <w:sz w:val="24"/>
          <w:szCs w:val="24"/>
        </w:rPr>
        <w:t>Alloa</w:t>
      </w:r>
      <w:proofErr w:type="spellEnd"/>
      <w:r w:rsidR="00B45362" w:rsidRPr="00B45362">
        <w:rPr>
          <w:rFonts w:ascii="Times New Roman" w:hAnsi="Times New Roman" w:cs="Times New Roman"/>
          <w:sz w:val="24"/>
          <w:szCs w:val="24"/>
        </w:rPr>
        <w:t>,</w:t>
      </w:r>
      <w:r w:rsidR="00B45362">
        <w:rPr>
          <w:rFonts w:ascii="Times New Roman" w:hAnsi="Times New Roman" w:cs="Times New Roman"/>
          <w:sz w:val="24"/>
          <w:szCs w:val="24"/>
        </w:rPr>
        <w:t xml:space="preserve"> 2015; </w:t>
      </w:r>
      <w:proofErr w:type="spellStart"/>
      <w:r w:rsidR="00B45362" w:rsidRPr="00B45362">
        <w:rPr>
          <w:rFonts w:ascii="Times New Roman" w:hAnsi="Times New Roman" w:cs="Times New Roman"/>
          <w:sz w:val="24"/>
          <w:szCs w:val="24"/>
        </w:rPr>
        <w:t>Aleida</w:t>
      </w:r>
      <w:proofErr w:type="spellEnd"/>
      <w:r w:rsidR="00B45362">
        <w:rPr>
          <w:rFonts w:ascii="Times New Roman" w:hAnsi="Times New Roman" w:cs="Times New Roman"/>
          <w:sz w:val="24"/>
          <w:szCs w:val="24"/>
        </w:rPr>
        <w:t xml:space="preserve"> </w:t>
      </w:r>
      <w:r w:rsidR="00B45362" w:rsidRPr="00B45362">
        <w:rPr>
          <w:rFonts w:ascii="Times New Roman" w:hAnsi="Times New Roman" w:cs="Times New Roman"/>
          <w:sz w:val="24"/>
          <w:szCs w:val="24"/>
        </w:rPr>
        <w:t>Assmann,</w:t>
      </w:r>
      <w:r w:rsidR="00B45362">
        <w:rPr>
          <w:rFonts w:ascii="Times New Roman" w:hAnsi="Times New Roman" w:cs="Times New Roman"/>
          <w:sz w:val="24"/>
          <w:szCs w:val="24"/>
        </w:rPr>
        <w:t xml:space="preserve"> 2011; </w:t>
      </w:r>
      <w:r w:rsidR="00B45362" w:rsidRPr="00B45362">
        <w:rPr>
          <w:rFonts w:ascii="Times New Roman" w:hAnsi="Times New Roman" w:cs="Times New Roman"/>
          <w:sz w:val="24"/>
          <w:szCs w:val="24"/>
        </w:rPr>
        <w:t>Arlette</w:t>
      </w:r>
      <w:r w:rsidR="00B4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62" w:rsidRPr="00B45362">
        <w:rPr>
          <w:rFonts w:ascii="Times New Roman" w:hAnsi="Times New Roman" w:cs="Times New Roman"/>
          <w:sz w:val="24"/>
          <w:szCs w:val="24"/>
        </w:rPr>
        <w:t>Farge</w:t>
      </w:r>
      <w:proofErr w:type="spellEnd"/>
      <w:r w:rsidR="00B45362" w:rsidRPr="00B45362">
        <w:rPr>
          <w:rFonts w:ascii="Times New Roman" w:hAnsi="Times New Roman" w:cs="Times New Roman"/>
          <w:sz w:val="24"/>
          <w:szCs w:val="24"/>
        </w:rPr>
        <w:t xml:space="preserve">, </w:t>
      </w:r>
      <w:r w:rsidR="00B45362">
        <w:rPr>
          <w:rFonts w:ascii="Times New Roman" w:hAnsi="Times New Roman" w:cs="Times New Roman"/>
          <w:sz w:val="24"/>
          <w:szCs w:val="24"/>
        </w:rPr>
        <w:t>2017)</w:t>
      </w:r>
      <w:r w:rsidRPr="00557D0C">
        <w:rPr>
          <w:rFonts w:ascii="Times New Roman" w:hAnsi="Times New Roman" w:cs="Times New Roman"/>
          <w:sz w:val="24"/>
          <w:szCs w:val="24"/>
        </w:rPr>
        <w:t>. Apoiadas nas relações entre tempo espiralar (</w:t>
      </w:r>
      <w:r w:rsidR="00B45362">
        <w:rPr>
          <w:rFonts w:ascii="Times New Roman" w:hAnsi="Times New Roman" w:cs="Times New Roman"/>
          <w:sz w:val="24"/>
          <w:szCs w:val="24"/>
        </w:rPr>
        <w:t xml:space="preserve">Leda </w:t>
      </w:r>
      <w:r w:rsidRPr="00557D0C">
        <w:rPr>
          <w:rFonts w:ascii="Times New Roman" w:hAnsi="Times New Roman" w:cs="Times New Roman"/>
          <w:sz w:val="24"/>
          <w:szCs w:val="24"/>
        </w:rPr>
        <w:t>Martins, 2021) e memória (</w:t>
      </w:r>
      <w:proofErr w:type="spellStart"/>
      <w:r w:rsidR="00B45362">
        <w:rPr>
          <w:rFonts w:ascii="Times New Roman" w:hAnsi="Times New Roman" w:cs="Times New Roman"/>
          <w:sz w:val="24"/>
          <w:szCs w:val="24"/>
        </w:rPr>
        <w:t>Ecléa</w:t>
      </w:r>
      <w:proofErr w:type="spellEnd"/>
      <w:r w:rsidR="00B45362">
        <w:rPr>
          <w:rFonts w:ascii="Times New Roman" w:hAnsi="Times New Roman" w:cs="Times New Roman"/>
          <w:sz w:val="24"/>
          <w:szCs w:val="24"/>
        </w:rPr>
        <w:t xml:space="preserve"> </w:t>
      </w:r>
      <w:r w:rsidRPr="00557D0C">
        <w:rPr>
          <w:rFonts w:ascii="Times New Roman" w:hAnsi="Times New Roman" w:cs="Times New Roman"/>
          <w:sz w:val="24"/>
          <w:szCs w:val="24"/>
        </w:rPr>
        <w:t xml:space="preserve">Bosi, 1994; </w:t>
      </w:r>
      <w:r w:rsidR="00B45362">
        <w:rPr>
          <w:rFonts w:ascii="Times New Roman" w:hAnsi="Times New Roman" w:cs="Times New Roman"/>
          <w:sz w:val="24"/>
          <w:szCs w:val="24"/>
        </w:rPr>
        <w:t xml:space="preserve">Maurice </w:t>
      </w:r>
      <w:proofErr w:type="spellStart"/>
      <w:r w:rsidRPr="00557D0C">
        <w:rPr>
          <w:rFonts w:ascii="Times New Roman" w:hAnsi="Times New Roman" w:cs="Times New Roman"/>
          <w:sz w:val="24"/>
          <w:szCs w:val="24"/>
        </w:rPr>
        <w:t>Halbwachs</w:t>
      </w:r>
      <w:proofErr w:type="spellEnd"/>
      <w:r w:rsidRPr="00557D0C">
        <w:rPr>
          <w:rFonts w:ascii="Times New Roman" w:hAnsi="Times New Roman" w:cs="Times New Roman"/>
          <w:sz w:val="24"/>
          <w:szCs w:val="24"/>
        </w:rPr>
        <w:t xml:space="preserve">, 2004), as recordações são percebidas como movimento de ressignificação que mistura presente </w:t>
      </w:r>
      <w:r w:rsidR="002269E7">
        <w:rPr>
          <w:rFonts w:ascii="Times New Roman" w:hAnsi="Times New Roman" w:cs="Times New Roman"/>
          <w:sz w:val="24"/>
          <w:szCs w:val="24"/>
        </w:rPr>
        <w:t>e</w:t>
      </w:r>
      <w:r w:rsidRPr="00557D0C">
        <w:rPr>
          <w:rFonts w:ascii="Times New Roman" w:hAnsi="Times New Roman" w:cs="Times New Roman"/>
          <w:sz w:val="24"/>
          <w:szCs w:val="24"/>
        </w:rPr>
        <w:t xml:space="preserve"> passado. A noção de guardados afetivos, também denominados </w:t>
      </w:r>
      <w:proofErr w:type="spellStart"/>
      <w:r w:rsidRPr="00557D0C">
        <w:rPr>
          <w:rFonts w:ascii="Times New Roman" w:hAnsi="Times New Roman" w:cs="Times New Roman"/>
          <w:sz w:val="24"/>
          <w:szCs w:val="24"/>
        </w:rPr>
        <w:t>guardafetos</w:t>
      </w:r>
      <w:proofErr w:type="spellEnd"/>
      <w:r w:rsidRPr="00557D0C">
        <w:rPr>
          <w:rFonts w:ascii="Times New Roman" w:hAnsi="Times New Roman" w:cs="Times New Roman"/>
          <w:sz w:val="24"/>
          <w:szCs w:val="24"/>
        </w:rPr>
        <w:t xml:space="preserve">, se adequa à pesquisa por se referir à esfera do íntimo, subjetivo e distante dos centros urbanos, dedicando atenção às pessoas de classes populares, às especificidades de mulheres e à estética do cotidiano. Os </w:t>
      </w:r>
      <w:proofErr w:type="spellStart"/>
      <w:r w:rsidRPr="00557D0C">
        <w:rPr>
          <w:rFonts w:ascii="Times New Roman" w:hAnsi="Times New Roman" w:cs="Times New Roman"/>
          <w:sz w:val="24"/>
          <w:szCs w:val="24"/>
        </w:rPr>
        <w:t>guardafetos</w:t>
      </w:r>
      <w:proofErr w:type="spellEnd"/>
      <w:r w:rsidRPr="00557D0C">
        <w:rPr>
          <w:rFonts w:ascii="Times New Roman" w:hAnsi="Times New Roman" w:cs="Times New Roman"/>
          <w:sz w:val="24"/>
          <w:szCs w:val="24"/>
        </w:rPr>
        <w:t xml:space="preserve"> são compreendidos como potencializadores de emoções, pois proporcionam um </w:t>
      </w:r>
      <w:proofErr w:type="spellStart"/>
      <w:r w:rsidRPr="00557D0C">
        <w:rPr>
          <w:rFonts w:ascii="Times New Roman" w:hAnsi="Times New Roman" w:cs="Times New Roman"/>
          <w:sz w:val="24"/>
          <w:szCs w:val="24"/>
        </w:rPr>
        <w:t>afetamento</w:t>
      </w:r>
      <w:proofErr w:type="spellEnd"/>
      <w:r w:rsidRPr="00557D0C">
        <w:rPr>
          <w:rFonts w:ascii="Times New Roman" w:hAnsi="Times New Roman" w:cs="Times New Roman"/>
          <w:sz w:val="24"/>
          <w:szCs w:val="24"/>
        </w:rPr>
        <w:t xml:space="preserve"> de percepções e mobilizam memórias (</w:t>
      </w:r>
      <w:r w:rsidR="00B45362">
        <w:rPr>
          <w:rFonts w:ascii="Times New Roman" w:hAnsi="Times New Roman" w:cs="Times New Roman"/>
          <w:sz w:val="24"/>
          <w:szCs w:val="24"/>
        </w:rPr>
        <w:t xml:space="preserve">Georges </w:t>
      </w:r>
      <w:r w:rsidRPr="00557D0C">
        <w:rPr>
          <w:rFonts w:ascii="Times New Roman" w:hAnsi="Times New Roman" w:cs="Times New Roman"/>
          <w:sz w:val="24"/>
          <w:szCs w:val="24"/>
        </w:rPr>
        <w:t>Didi-</w:t>
      </w:r>
      <w:proofErr w:type="spellStart"/>
      <w:r w:rsidRPr="00557D0C">
        <w:rPr>
          <w:rFonts w:ascii="Times New Roman" w:hAnsi="Times New Roman" w:cs="Times New Roman"/>
          <w:sz w:val="24"/>
          <w:szCs w:val="24"/>
        </w:rPr>
        <w:t>Huberman</w:t>
      </w:r>
      <w:proofErr w:type="spellEnd"/>
      <w:r w:rsidRPr="00557D0C">
        <w:rPr>
          <w:rFonts w:ascii="Times New Roman" w:hAnsi="Times New Roman" w:cs="Times New Roman"/>
          <w:sz w:val="24"/>
          <w:szCs w:val="24"/>
        </w:rPr>
        <w:t>, 2021). A abordagem metodológica está amparada na perspectiva autobiográfica por meio de procedimentos da pesquisa narrativa e artística. Destacam-se depoimentos acionados por imagens, possíveis significações</w:t>
      </w:r>
      <w:r w:rsidR="00232F75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="00232F75">
        <w:rPr>
          <w:rFonts w:ascii="Times New Roman" w:hAnsi="Times New Roman" w:cs="Times New Roman"/>
          <w:sz w:val="24"/>
          <w:szCs w:val="24"/>
        </w:rPr>
        <w:t>guardafetos</w:t>
      </w:r>
      <w:proofErr w:type="spellEnd"/>
      <w:r w:rsidRPr="00557D0C">
        <w:rPr>
          <w:rFonts w:ascii="Times New Roman" w:hAnsi="Times New Roman" w:cs="Times New Roman"/>
          <w:sz w:val="24"/>
          <w:szCs w:val="24"/>
        </w:rPr>
        <w:t xml:space="preserve"> e vinculações com as rememorações, que conectam histórias a partir da memória-trabalho dos saberes da costura, d</w:t>
      </w:r>
      <w:r w:rsidR="00A115C5">
        <w:rPr>
          <w:rFonts w:ascii="Times New Roman" w:hAnsi="Times New Roman" w:cs="Times New Roman"/>
          <w:sz w:val="24"/>
          <w:szCs w:val="24"/>
        </w:rPr>
        <w:t>a terra</w:t>
      </w:r>
      <w:r w:rsidRPr="00557D0C">
        <w:rPr>
          <w:rFonts w:ascii="Times New Roman" w:hAnsi="Times New Roman" w:cs="Times New Roman"/>
          <w:sz w:val="24"/>
          <w:szCs w:val="24"/>
        </w:rPr>
        <w:t xml:space="preserve"> e do algodão.</w:t>
      </w:r>
      <w:r w:rsidR="0033151C">
        <w:rPr>
          <w:rFonts w:ascii="Times New Roman" w:hAnsi="Times New Roman" w:cs="Times New Roman"/>
          <w:sz w:val="24"/>
          <w:szCs w:val="24"/>
        </w:rPr>
        <w:t xml:space="preserve"> </w:t>
      </w:r>
      <w:r w:rsidR="00A115C5">
        <w:rPr>
          <w:rFonts w:ascii="Times New Roman" w:hAnsi="Times New Roman" w:cs="Times New Roman"/>
          <w:sz w:val="24"/>
          <w:szCs w:val="24"/>
        </w:rPr>
        <w:t xml:space="preserve">Através </w:t>
      </w:r>
      <w:r w:rsidR="00232F75">
        <w:rPr>
          <w:rFonts w:ascii="Times New Roman" w:hAnsi="Times New Roman" w:cs="Times New Roman"/>
          <w:sz w:val="24"/>
          <w:szCs w:val="24"/>
        </w:rPr>
        <w:t>do</w:t>
      </w:r>
      <w:r w:rsidR="0033151C">
        <w:rPr>
          <w:rFonts w:ascii="Times New Roman" w:hAnsi="Times New Roman" w:cs="Times New Roman"/>
          <w:sz w:val="24"/>
          <w:szCs w:val="24"/>
        </w:rPr>
        <w:t xml:space="preserve"> Coletivo Neve Insular, identificam-se </w:t>
      </w:r>
      <w:r w:rsidR="00A115C5">
        <w:rPr>
          <w:rFonts w:ascii="Times New Roman" w:hAnsi="Times New Roman" w:cs="Times New Roman"/>
          <w:sz w:val="24"/>
          <w:szCs w:val="24"/>
        </w:rPr>
        <w:t>pressupostos</w:t>
      </w:r>
      <w:r w:rsidR="0033151C">
        <w:rPr>
          <w:rFonts w:ascii="Times New Roman" w:hAnsi="Times New Roman" w:cs="Times New Roman"/>
          <w:sz w:val="24"/>
          <w:szCs w:val="24"/>
        </w:rPr>
        <w:t xml:space="preserve"> educativ</w:t>
      </w:r>
      <w:r w:rsidR="00A115C5">
        <w:rPr>
          <w:rFonts w:ascii="Times New Roman" w:hAnsi="Times New Roman" w:cs="Times New Roman"/>
          <w:sz w:val="24"/>
          <w:szCs w:val="24"/>
        </w:rPr>
        <w:t>os</w:t>
      </w:r>
      <w:r w:rsidR="0033151C">
        <w:rPr>
          <w:rFonts w:ascii="Times New Roman" w:hAnsi="Times New Roman" w:cs="Times New Roman"/>
          <w:sz w:val="24"/>
          <w:szCs w:val="24"/>
        </w:rPr>
        <w:t xml:space="preserve"> e novas materialidades como possíveis guardados para o futuro</w:t>
      </w:r>
      <w:r w:rsidR="00232F75">
        <w:rPr>
          <w:rFonts w:ascii="Times New Roman" w:hAnsi="Times New Roman" w:cs="Times New Roman"/>
          <w:sz w:val="24"/>
          <w:szCs w:val="24"/>
        </w:rPr>
        <w:t>,</w:t>
      </w:r>
      <w:r w:rsidR="0033151C">
        <w:rPr>
          <w:rFonts w:ascii="Times New Roman" w:hAnsi="Times New Roman" w:cs="Times New Roman"/>
          <w:sz w:val="24"/>
          <w:szCs w:val="24"/>
        </w:rPr>
        <w:t xml:space="preserve"> </w:t>
      </w:r>
      <w:r w:rsidR="00A115C5">
        <w:rPr>
          <w:rFonts w:ascii="Times New Roman" w:hAnsi="Times New Roman" w:cs="Times New Roman"/>
          <w:sz w:val="24"/>
          <w:szCs w:val="24"/>
        </w:rPr>
        <w:t>o</w:t>
      </w:r>
      <w:r w:rsidR="00232F75">
        <w:rPr>
          <w:rFonts w:ascii="Times New Roman" w:hAnsi="Times New Roman" w:cs="Times New Roman"/>
          <w:sz w:val="24"/>
          <w:szCs w:val="24"/>
        </w:rPr>
        <w:t>s quais</w:t>
      </w:r>
      <w:r w:rsidR="0033151C">
        <w:rPr>
          <w:rFonts w:ascii="Times New Roman" w:hAnsi="Times New Roman" w:cs="Times New Roman"/>
          <w:sz w:val="24"/>
          <w:szCs w:val="24"/>
        </w:rPr>
        <w:t xml:space="preserve"> podem apontar para ações na arte/educação brasileira que contribuam para o reflorestamento de imaginários, sensibilização do olhar e </w:t>
      </w:r>
      <w:r w:rsidR="00232F75">
        <w:rPr>
          <w:rFonts w:ascii="Times New Roman" w:hAnsi="Times New Roman" w:cs="Times New Roman"/>
          <w:sz w:val="24"/>
          <w:szCs w:val="24"/>
        </w:rPr>
        <w:t xml:space="preserve">aprendizagens </w:t>
      </w:r>
      <w:r w:rsidR="0033151C">
        <w:rPr>
          <w:rFonts w:ascii="Times New Roman" w:hAnsi="Times New Roman" w:cs="Times New Roman"/>
          <w:sz w:val="24"/>
          <w:szCs w:val="24"/>
        </w:rPr>
        <w:t>a partir de saberes populares.</w:t>
      </w: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D6D9F" w14:textId="69F59918" w:rsidR="00982F23" w:rsidRPr="002269E7" w:rsidRDefault="00796045" w:rsidP="002269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115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69E7">
        <w:rPr>
          <w:rFonts w:ascii="Times New Roman" w:hAnsi="Times New Roman" w:cs="Times New Roman"/>
          <w:sz w:val="24"/>
          <w:szCs w:val="24"/>
        </w:rPr>
        <w:t>imaginário</w:t>
      </w:r>
      <w:r w:rsidR="00A115C5" w:rsidRPr="00A115C5">
        <w:rPr>
          <w:rFonts w:ascii="Times New Roman" w:hAnsi="Times New Roman" w:cs="Times New Roman"/>
          <w:sz w:val="24"/>
          <w:szCs w:val="24"/>
        </w:rPr>
        <w:t xml:space="preserve">; </w:t>
      </w:r>
      <w:r w:rsidR="002269E7">
        <w:rPr>
          <w:rFonts w:ascii="Times New Roman" w:hAnsi="Times New Roman" w:cs="Times New Roman"/>
          <w:sz w:val="24"/>
          <w:szCs w:val="24"/>
        </w:rPr>
        <w:t>memória; arte/educação</w:t>
      </w:r>
      <w:r w:rsidR="00A115C5" w:rsidRPr="00A115C5">
        <w:rPr>
          <w:rFonts w:ascii="Times New Roman" w:hAnsi="Times New Roman" w:cs="Times New Roman"/>
          <w:sz w:val="24"/>
          <w:szCs w:val="24"/>
        </w:rPr>
        <w:t xml:space="preserve">; </w:t>
      </w:r>
      <w:r w:rsidR="002269E7">
        <w:rPr>
          <w:rFonts w:ascii="Times New Roman" w:hAnsi="Times New Roman" w:cs="Times New Roman"/>
          <w:sz w:val="24"/>
          <w:szCs w:val="24"/>
        </w:rPr>
        <w:t>saberes populares;</w:t>
      </w:r>
      <w:r w:rsidR="00A115C5" w:rsidRPr="00A115C5">
        <w:rPr>
          <w:rFonts w:ascii="Times New Roman" w:hAnsi="Times New Roman" w:cs="Times New Roman"/>
          <w:sz w:val="24"/>
          <w:szCs w:val="24"/>
        </w:rPr>
        <w:t xml:space="preserve"> guardados afetivos</w:t>
      </w:r>
      <w:r w:rsidR="002269E7">
        <w:rPr>
          <w:rFonts w:ascii="Times New Roman" w:hAnsi="Times New Roman" w:cs="Times New Roman"/>
          <w:sz w:val="24"/>
          <w:szCs w:val="24"/>
        </w:rPr>
        <w:t xml:space="preserve"> de mulheres</w:t>
      </w:r>
      <w:r w:rsidR="00A115C5" w:rsidRPr="00A115C5">
        <w:rPr>
          <w:rFonts w:ascii="Times New Roman" w:hAnsi="Times New Roman" w:cs="Times New Roman"/>
          <w:sz w:val="24"/>
          <w:szCs w:val="24"/>
        </w:rPr>
        <w:t>.</w:t>
      </w: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9AE58" w14:textId="77777777" w:rsidR="00882B8F" w:rsidRDefault="00882B8F" w:rsidP="00982F23">
      <w:pPr>
        <w:spacing w:after="0" w:line="240" w:lineRule="auto"/>
      </w:pPr>
      <w:r>
        <w:separator/>
      </w:r>
    </w:p>
  </w:endnote>
  <w:endnote w:type="continuationSeparator" w:id="0">
    <w:p w14:paraId="3DAE7BAF" w14:textId="77777777" w:rsidR="00882B8F" w:rsidRDefault="00882B8F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01F33" w14:textId="77777777" w:rsidR="00882B8F" w:rsidRDefault="00882B8F" w:rsidP="00982F23">
      <w:pPr>
        <w:spacing w:after="0" w:line="240" w:lineRule="auto"/>
      </w:pPr>
      <w:r>
        <w:separator/>
      </w:r>
    </w:p>
  </w:footnote>
  <w:footnote w:type="continuationSeparator" w:id="0">
    <w:p w14:paraId="5FCC5BD7" w14:textId="77777777" w:rsidR="00882B8F" w:rsidRDefault="00882B8F" w:rsidP="00982F23">
      <w:pPr>
        <w:spacing w:after="0" w:line="240" w:lineRule="auto"/>
      </w:pPr>
      <w:r>
        <w:continuationSeparator/>
      </w:r>
    </w:p>
  </w:footnote>
  <w:footnote w:id="1">
    <w:p w14:paraId="11BD5921" w14:textId="0BA33D56" w:rsidR="00D77435" w:rsidRDefault="00D77435" w:rsidP="00874C59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</w:t>
      </w:r>
      <w:r w:rsidR="00874C59">
        <w:t xml:space="preserve"> </w:t>
      </w:r>
      <w:r w:rsidR="00CA2321" w:rsidRPr="00874C59">
        <w:rPr>
          <w:rFonts w:ascii="Times New Roman" w:hAnsi="Times New Roman" w:cs="Times New Roman"/>
        </w:rPr>
        <w:t>Doutoranda no Programa de Pós-Graduação em Arte e Cultura Visual da Universidade Federal de</w:t>
      </w:r>
      <w:r w:rsidR="00CA2321" w:rsidRPr="00874C59">
        <w:rPr>
          <w:rFonts w:ascii="Times New Roman" w:hAnsi="Times New Roman" w:cs="Times New Roman"/>
        </w:rPr>
        <w:t xml:space="preserve"> </w:t>
      </w:r>
      <w:r w:rsidR="00CA2321" w:rsidRPr="00874C59">
        <w:rPr>
          <w:rFonts w:ascii="Times New Roman" w:hAnsi="Times New Roman" w:cs="Times New Roman"/>
        </w:rPr>
        <w:t>Goiás e docente do Colégio Universitário da Universidade Federal do Maranhão. Especialista em História do</w:t>
      </w:r>
      <w:r w:rsidR="00CA2321" w:rsidRPr="00874C59">
        <w:rPr>
          <w:rFonts w:ascii="Times New Roman" w:hAnsi="Times New Roman" w:cs="Times New Roman"/>
        </w:rPr>
        <w:t xml:space="preserve"> </w:t>
      </w:r>
      <w:r w:rsidR="00CA2321" w:rsidRPr="00874C59">
        <w:rPr>
          <w:rFonts w:ascii="Times New Roman" w:hAnsi="Times New Roman" w:cs="Times New Roman"/>
        </w:rPr>
        <w:t>Maranhão</w:t>
      </w:r>
      <w:r w:rsidR="00CA2321" w:rsidRPr="00874C59">
        <w:rPr>
          <w:rFonts w:ascii="Times New Roman" w:hAnsi="Times New Roman" w:cs="Times New Roman"/>
        </w:rPr>
        <w:t xml:space="preserve">, </w:t>
      </w:r>
      <w:r w:rsidR="00CA2321" w:rsidRPr="00874C59">
        <w:rPr>
          <w:rFonts w:ascii="Times New Roman" w:hAnsi="Times New Roman" w:cs="Times New Roman"/>
        </w:rPr>
        <w:t>mestra em Cultura e Sociedade e licenciada em Educação Artística.</w:t>
      </w:r>
      <w:r w:rsidR="00CA2321" w:rsidRPr="00874C59">
        <w:rPr>
          <w:rFonts w:ascii="Times New Roman" w:hAnsi="Times New Roman" w:cs="Times New Roman"/>
        </w:rPr>
        <w:t xml:space="preserve">  </w:t>
      </w:r>
      <w:r w:rsidR="00CA2321" w:rsidRPr="00874C59">
        <w:rPr>
          <w:rFonts w:ascii="Times New Roman" w:hAnsi="Times New Roman" w:cs="Times New Roman"/>
        </w:rPr>
        <w:t>Tem experiência na área de Arte</w:t>
      </w:r>
      <w:r w:rsidR="00874C59" w:rsidRPr="00874C59">
        <w:rPr>
          <w:rFonts w:ascii="Times New Roman" w:hAnsi="Times New Roman" w:cs="Times New Roman"/>
        </w:rPr>
        <w:t>s Visuais</w:t>
      </w:r>
      <w:r w:rsidR="00CA2321" w:rsidRPr="00874C59">
        <w:rPr>
          <w:rFonts w:ascii="Times New Roman" w:hAnsi="Times New Roman" w:cs="Times New Roman"/>
        </w:rPr>
        <w:t xml:space="preserve"> e educação a distância, </w:t>
      </w:r>
      <w:r w:rsidR="00874C59" w:rsidRPr="00874C59">
        <w:rPr>
          <w:rFonts w:ascii="Times New Roman" w:hAnsi="Times New Roman" w:cs="Times New Roman"/>
        </w:rPr>
        <w:t>com interesse em</w:t>
      </w:r>
      <w:r w:rsidR="00CA2321" w:rsidRPr="00874C59">
        <w:rPr>
          <w:rFonts w:ascii="Times New Roman" w:hAnsi="Times New Roman" w:cs="Times New Roman"/>
        </w:rPr>
        <w:t xml:space="preserve"> </w:t>
      </w:r>
      <w:r w:rsidR="00CA2321" w:rsidRPr="00874C59">
        <w:rPr>
          <w:rFonts w:ascii="Times New Roman" w:hAnsi="Times New Roman" w:cs="Times New Roman"/>
        </w:rPr>
        <w:t>Arte/educação</w:t>
      </w:r>
      <w:r w:rsidR="00CA2321" w:rsidRPr="00874C59">
        <w:rPr>
          <w:rFonts w:ascii="Times New Roman" w:hAnsi="Times New Roman" w:cs="Times New Roman"/>
        </w:rPr>
        <w:t xml:space="preserve">, </w:t>
      </w:r>
      <w:r w:rsidR="00CA2321" w:rsidRPr="00874C59">
        <w:rPr>
          <w:rFonts w:ascii="Times New Roman" w:hAnsi="Times New Roman" w:cs="Times New Roman"/>
        </w:rPr>
        <w:t>Visualidades</w:t>
      </w:r>
      <w:r w:rsidR="00CA2321" w:rsidRPr="00874C59">
        <w:rPr>
          <w:rFonts w:ascii="Times New Roman" w:hAnsi="Times New Roman" w:cs="Times New Roman"/>
        </w:rPr>
        <w:t xml:space="preserve"> Populares, Artesanato e Gênero.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D72FF"/>
    <w:rsid w:val="00121F09"/>
    <w:rsid w:val="00190DCE"/>
    <w:rsid w:val="001F1BB8"/>
    <w:rsid w:val="00213A7B"/>
    <w:rsid w:val="0022073E"/>
    <w:rsid w:val="00225B38"/>
    <w:rsid w:val="00226072"/>
    <w:rsid w:val="002269E7"/>
    <w:rsid w:val="00232F75"/>
    <w:rsid w:val="002A0C3B"/>
    <w:rsid w:val="00316369"/>
    <w:rsid w:val="0033151C"/>
    <w:rsid w:val="0036420F"/>
    <w:rsid w:val="003E20CE"/>
    <w:rsid w:val="0042457E"/>
    <w:rsid w:val="00465E69"/>
    <w:rsid w:val="004A583B"/>
    <w:rsid w:val="004D1EAE"/>
    <w:rsid w:val="00557D0C"/>
    <w:rsid w:val="005B74BD"/>
    <w:rsid w:val="005E64B5"/>
    <w:rsid w:val="006B6108"/>
    <w:rsid w:val="006C7FBC"/>
    <w:rsid w:val="00760F65"/>
    <w:rsid w:val="00796045"/>
    <w:rsid w:val="007A300F"/>
    <w:rsid w:val="00832AB1"/>
    <w:rsid w:val="00837F6A"/>
    <w:rsid w:val="0084404A"/>
    <w:rsid w:val="00874C59"/>
    <w:rsid w:val="00882329"/>
    <w:rsid w:val="00882B8F"/>
    <w:rsid w:val="009237AE"/>
    <w:rsid w:val="00982F23"/>
    <w:rsid w:val="00A115C5"/>
    <w:rsid w:val="00A70CC4"/>
    <w:rsid w:val="00A84CCB"/>
    <w:rsid w:val="00AA3E89"/>
    <w:rsid w:val="00AD1DE7"/>
    <w:rsid w:val="00AD3607"/>
    <w:rsid w:val="00B173A2"/>
    <w:rsid w:val="00B45362"/>
    <w:rsid w:val="00C00472"/>
    <w:rsid w:val="00C32DEB"/>
    <w:rsid w:val="00C53FE3"/>
    <w:rsid w:val="00C54813"/>
    <w:rsid w:val="00CA2321"/>
    <w:rsid w:val="00D201B4"/>
    <w:rsid w:val="00D77435"/>
    <w:rsid w:val="00DB383E"/>
    <w:rsid w:val="00E750E4"/>
    <w:rsid w:val="00E833E8"/>
    <w:rsid w:val="00EF13C2"/>
    <w:rsid w:val="00F82E3A"/>
    <w:rsid w:val="00FA4488"/>
    <w:rsid w:val="00FB4778"/>
    <w:rsid w:val="00FD34CF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Beatriz Sousa</cp:lastModifiedBy>
  <cp:revision>2</cp:revision>
  <dcterms:created xsi:type="dcterms:W3CDTF">2025-01-10T21:35:00Z</dcterms:created>
  <dcterms:modified xsi:type="dcterms:W3CDTF">2025-01-10T21:35:00Z</dcterms:modified>
</cp:coreProperties>
</file>