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3C21" w14:textId="77777777" w:rsidR="00BD7BB1" w:rsidRPr="00E73B91" w:rsidRDefault="00000000" w:rsidP="00E73B91">
      <w:pPr>
        <w:spacing w:after="120"/>
        <w:ind w:left="1" w:hanging="3"/>
        <w:jc w:val="center"/>
        <w:rPr>
          <w:rFonts w:ascii="Times New Roman" w:hAnsi="Times New Roman" w:cs="Times New Roman"/>
          <w:color w:val="000000"/>
          <w:sz w:val="32"/>
          <w:szCs w:val="32"/>
        </w:rPr>
      </w:pPr>
      <w:r w:rsidRPr="00E73B91">
        <w:rPr>
          <w:rFonts w:ascii="Times New Roman" w:hAnsi="Times New Roman" w:cs="Times New Roman"/>
          <w:b/>
          <w:color w:val="000000"/>
          <w:sz w:val="32"/>
          <w:szCs w:val="32"/>
        </w:rPr>
        <w:t>PERCEPCIÓN DE TUTORES ESTUDIANTILES SOBRE LA TUTORÍA DE PARES COMO ESTRATEGIA DE PERMANENCIA ESCOLAR: UN ESTUDIO PILOTO EN LA PANDEMIA.</w:t>
      </w:r>
    </w:p>
    <w:p w14:paraId="5E8E75F5" w14:textId="77777777" w:rsidR="00BD7BB1" w:rsidRPr="00E73B91" w:rsidRDefault="00BD7BB1" w:rsidP="00E73B91">
      <w:pPr>
        <w:spacing w:after="120"/>
        <w:ind w:hanging="2"/>
        <w:rPr>
          <w:rFonts w:ascii="Times New Roman" w:hAnsi="Times New Roman" w:cs="Times New Roman"/>
          <w:sz w:val="24"/>
          <w:szCs w:val="24"/>
        </w:rPr>
      </w:pPr>
    </w:p>
    <w:p w14:paraId="1A502C25" w14:textId="77777777" w:rsidR="00BD7BB1" w:rsidRPr="00E73B91" w:rsidRDefault="00000000" w:rsidP="00E73B91">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E73B91">
        <w:rPr>
          <w:rFonts w:ascii="Times New Roman" w:eastAsia="Times New Roman" w:hAnsi="Times New Roman" w:cs="Times New Roman"/>
          <w:b/>
          <w:color w:val="000000"/>
          <w:sz w:val="24"/>
          <w:szCs w:val="24"/>
        </w:rPr>
        <w:t>Línea Temática</w:t>
      </w:r>
      <w:r w:rsidRPr="00E73B91">
        <w:rPr>
          <w:rFonts w:ascii="Times New Roman" w:eastAsia="Times New Roman" w:hAnsi="Times New Roman" w:cs="Times New Roman"/>
          <w:color w:val="000000"/>
          <w:sz w:val="24"/>
          <w:szCs w:val="24"/>
        </w:rPr>
        <w:t>: Prácticas de integración universitaria para la reducción del abandono</w:t>
      </w:r>
    </w:p>
    <w:p w14:paraId="10BA4FC0" w14:textId="77777777" w:rsidR="00BD7BB1" w:rsidRPr="00E73B91" w:rsidRDefault="00000000" w:rsidP="00E73B91">
      <w:pPr>
        <w:tabs>
          <w:tab w:val="left" w:pos="9638"/>
        </w:tabs>
        <w:spacing w:after="120"/>
        <w:ind w:hanging="2"/>
        <w:jc w:val="right"/>
        <w:rPr>
          <w:rFonts w:ascii="Times New Roman" w:hAnsi="Times New Roman" w:cs="Times New Roman"/>
          <w:i/>
          <w:color w:val="000000"/>
          <w:sz w:val="24"/>
          <w:szCs w:val="24"/>
        </w:rPr>
      </w:pPr>
      <w:r w:rsidRPr="00E73B91">
        <w:rPr>
          <w:rFonts w:ascii="Times New Roman" w:hAnsi="Times New Roman" w:cs="Times New Roman"/>
          <w:i/>
          <w:color w:val="000000"/>
          <w:sz w:val="24"/>
          <w:szCs w:val="24"/>
        </w:rPr>
        <w:br/>
        <w:t xml:space="preserve">Fabiola Rojas Larios, Universidad de Colima, fabiola_rojas@ucol.mx </w:t>
      </w:r>
      <w:r w:rsidRPr="00E73B91">
        <w:rPr>
          <w:rFonts w:ascii="Times New Roman" w:hAnsi="Times New Roman" w:cs="Times New Roman"/>
          <w:i/>
          <w:color w:val="000000"/>
          <w:sz w:val="24"/>
          <w:szCs w:val="24"/>
        </w:rPr>
        <w:br/>
        <w:t xml:space="preserve">Martha Sánchez Vilchis, Universidad de Colima, </w:t>
      </w:r>
      <w:hyperlink r:id="rId8">
        <w:r w:rsidRPr="00E73B91">
          <w:rPr>
            <w:rFonts w:ascii="Times New Roman" w:hAnsi="Times New Roman" w:cs="Times New Roman"/>
            <w:i/>
            <w:color w:val="000000"/>
            <w:sz w:val="24"/>
            <w:szCs w:val="24"/>
          </w:rPr>
          <w:t>martha_vilchis@ucol.mx</w:t>
        </w:r>
      </w:hyperlink>
      <w:r w:rsidRPr="00E73B91">
        <w:rPr>
          <w:rFonts w:ascii="Times New Roman" w:hAnsi="Times New Roman" w:cs="Times New Roman"/>
          <w:i/>
          <w:color w:val="000000"/>
          <w:sz w:val="24"/>
          <w:szCs w:val="24"/>
        </w:rPr>
        <w:br/>
        <w:t xml:space="preserve">María Adelaida Silvestre Campos, Universidad de Colima,  </w:t>
      </w:r>
      <w:hyperlink r:id="rId9">
        <w:r w:rsidRPr="00E73B91">
          <w:rPr>
            <w:rFonts w:ascii="Times New Roman" w:hAnsi="Times New Roman" w:cs="Times New Roman"/>
            <w:i/>
            <w:color w:val="000000"/>
            <w:sz w:val="24"/>
            <w:szCs w:val="24"/>
          </w:rPr>
          <w:t>adelaida_scampos@ucol.mx</w:t>
        </w:r>
      </w:hyperlink>
      <w:r w:rsidRPr="00E73B91">
        <w:rPr>
          <w:rFonts w:ascii="Times New Roman" w:hAnsi="Times New Roman" w:cs="Times New Roman"/>
          <w:i/>
          <w:color w:val="000000"/>
          <w:sz w:val="24"/>
          <w:szCs w:val="24"/>
        </w:rPr>
        <w:t xml:space="preserve"> </w:t>
      </w:r>
    </w:p>
    <w:p w14:paraId="56923717" w14:textId="77777777" w:rsidR="00BD7BB1" w:rsidRPr="00E73B91" w:rsidRDefault="00BD7BB1" w:rsidP="00E73B91">
      <w:pPr>
        <w:tabs>
          <w:tab w:val="left" w:pos="9638"/>
        </w:tabs>
        <w:spacing w:after="120"/>
        <w:rPr>
          <w:rFonts w:ascii="Times New Roman" w:hAnsi="Times New Roman" w:cs="Times New Roman"/>
          <w:i/>
          <w:color w:val="000000"/>
          <w:sz w:val="24"/>
          <w:szCs w:val="24"/>
        </w:rPr>
      </w:pPr>
    </w:p>
    <w:p w14:paraId="42584BFD" w14:textId="77777777" w:rsidR="00BD7BB1" w:rsidRPr="00E73B91" w:rsidRDefault="00000000" w:rsidP="00E73B91">
      <w:pPr>
        <w:spacing w:after="120" w:line="240" w:lineRule="auto"/>
        <w:ind w:hanging="2"/>
        <w:jc w:val="both"/>
        <w:rPr>
          <w:rFonts w:ascii="Times New Roman" w:eastAsia="Times New Roman" w:hAnsi="Times New Roman" w:cs="Times New Roman"/>
          <w:sz w:val="24"/>
          <w:szCs w:val="24"/>
        </w:rPr>
      </w:pPr>
      <w:r w:rsidRPr="00E73B91">
        <w:rPr>
          <w:rFonts w:ascii="Times New Roman" w:eastAsia="Times New Roman" w:hAnsi="Times New Roman" w:cs="Times New Roman"/>
          <w:b/>
          <w:sz w:val="24"/>
          <w:szCs w:val="24"/>
        </w:rPr>
        <w:t>Resumen</w:t>
      </w:r>
      <w:r w:rsidRPr="00E73B91">
        <w:rPr>
          <w:rFonts w:ascii="Times New Roman" w:hAnsi="Times New Roman" w:cs="Times New Roman"/>
          <w:sz w:val="24"/>
          <w:szCs w:val="24"/>
        </w:rPr>
        <w:t xml:space="preserve">. </w:t>
      </w:r>
      <w:r w:rsidRPr="00E73B91">
        <w:rPr>
          <w:rFonts w:ascii="Times New Roman" w:eastAsia="Times New Roman" w:hAnsi="Times New Roman" w:cs="Times New Roman"/>
          <w:sz w:val="24"/>
          <w:szCs w:val="24"/>
        </w:rPr>
        <w:t>El contexto de la pandemia causada por el COVID-19 impactó no sólo en el sector salud, sino también en el educativo, generando cambios acelerados en las Instituciones de Educación Superior para adaptarse a las nuevas condiciones y operar sus planes y programas de estudio con estrategias didácticas mediadas por tecnología; además de fortalecer las estrategias de formación integral, entre ellas la tutoría para evitar un alto índice de abandono escolar en los y las estudiantes.  La tutoría ante un entorno de crisis educativa asociado por coronavirus SARS-CoV-2, tomó un nuevo resignificado y relevancia para el acompañamiento estudiantil, al tener que implementar en las instituciones y universidades estrategias de contención y orientación al estudiantado, con el fin de facilitar su inclusión y permanencia.</w:t>
      </w:r>
    </w:p>
    <w:p w14:paraId="5068128F" w14:textId="77777777" w:rsidR="00BD7BB1" w:rsidRPr="00E73B91" w:rsidRDefault="00000000" w:rsidP="00E73B91">
      <w:pPr>
        <w:spacing w:after="120" w:line="240" w:lineRule="auto"/>
        <w:ind w:hanging="2"/>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 xml:space="preserve">Los Programas Institucionales de Tutoría de Educación Superior en México que forman parte de la Asociación Nacional de Universidades e Instituciones de Educación Superior (ANUIES) tuvieron la encomienda de atender las circunstancias y cambiar la modalidad de la acción tutorial presencial por una virtual, ya que las dificultades socioculturales y económicas que presentó el estudiantado para la continuidad académica derivadas por la pandemia, provocó que algunos de ellos abandonaran la escuela. En el caso de la Universidad de Colima (U de C), la situación de la contingencia sanitaria obligó al Programa Institucional de Tutoría a realizar ajustes en su sistema para crear las condiciones de la tutoría virtual y promover otras modalidades de intervención para el acercamiento con el estudiantado, entre ellas la tutoría de pares. </w:t>
      </w:r>
    </w:p>
    <w:p w14:paraId="439CD622" w14:textId="11C2E6E2"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El panorama emergente impulsó a la Facultad de Turismo y Gastronomía de la U de C implementar la tutoría de pares como proyecto piloto, recibiendo asesoría y seguimiento por el personal responsable del Programa Institucional de Tutoría en la institución. La estrategia se aplicó en estudiantes del primer año de la Licenciatura en Gestión Turística que estuvieran en riesgo académico. El objetivo de este estudio fue conocer la percepción que tuvieron los estudiantes tutores en la implementación de la tutoría de pares durante la pandemia para apoyar en la permanencia estudiantil; para ello se aplicó un cuestionario de preguntas abiertas a cuatro tutores pares. Se analizó la información mediante el análisis de contenido cuyos resultados se emitieron en seis categorías de percepción: aportes de las tutorías de pares en el desempeño escolar, aportes de la tutoría de pares en las habilidades académicas, aportes de la tutoría de pares en las relaciones interpersonales, características de los participantes, tutoría de pares y factores asociados con el abandono escolar en la pandemia.</w:t>
      </w:r>
      <w:r w:rsidRPr="00E73B91">
        <w:rPr>
          <w:rFonts w:ascii="Times New Roman" w:eastAsia="Times New Roman" w:hAnsi="Times New Roman" w:cs="Times New Roman"/>
        </w:rPr>
        <w:t xml:space="preserve"> </w:t>
      </w:r>
      <w:r w:rsidRPr="00E73B91">
        <w:rPr>
          <w:rFonts w:ascii="Times New Roman" w:eastAsia="Times New Roman" w:hAnsi="Times New Roman" w:cs="Times New Roman"/>
          <w:sz w:val="24"/>
          <w:szCs w:val="24"/>
        </w:rPr>
        <w:t xml:space="preserve">Los resultados señalan que la tutoría de pares favorece en el fortalecimiento de </w:t>
      </w:r>
      <w:r w:rsidRPr="00E73B91">
        <w:rPr>
          <w:rFonts w:ascii="Times New Roman" w:eastAsia="Times New Roman" w:hAnsi="Times New Roman" w:cs="Times New Roman"/>
          <w:sz w:val="24"/>
          <w:szCs w:val="24"/>
        </w:rPr>
        <w:lastRenderedPageBreak/>
        <w:t xml:space="preserve">habilidades académicas, el mejoramiento del desempeño escolar, en el desarrollo de relaciones interpersonales entre pares y apoyar en la permanencia estudiantil. </w:t>
      </w:r>
    </w:p>
    <w:p w14:paraId="72CFBC8D" w14:textId="77777777" w:rsidR="00BD7BB1" w:rsidRPr="00E73B91" w:rsidRDefault="00000000" w:rsidP="00E73B91">
      <w:pPr>
        <w:pBdr>
          <w:top w:val="nil"/>
          <w:left w:val="nil"/>
          <w:bottom w:val="nil"/>
          <w:right w:val="nil"/>
          <w:between w:val="nil"/>
        </w:pBdr>
        <w:tabs>
          <w:tab w:val="left" w:pos="9638"/>
        </w:tabs>
        <w:spacing w:after="120"/>
        <w:ind w:hanging="2"/>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b/>
          <w:color w:val="000000"/>
          <w:sz w:val="24"/>
          <w:szCs w:val="24"/>
        </w:rPr>
        <w:t>Descriptores o Palabras Clave:</w:t>
      </w:r>
      <w:r w:rsidRPr="00E73B91">
        <w:rPr>
          <w:rFonts w:ascii="Times New Roman" w:eastAsia="Times New Roman" w:hAnsi="Times New Roman" w:cs="Times New Roman"/>
          <w:color w:val="000000"/>
          <w:sz w:val="24"/>
          <w:szCs w:val="24"/>
        </w:rPr>
        <w:t xml:space="preserve"> Tutoría de pares, Permanencia, Tutores, Percepción, Pandemia</w:t>
      </w:r>
    </w:p>
    <w:p w14:paraId="26816423" w14:textId="59745523" w:rsidR="00BD7BB1" w:rsidRPr="00E73B91" w:rsidRDefault="00BD7BB1" w:rsidP="00E73B91">
      <w:pPr>
        <w:spacing w:after="120"/>
        <w:ind w:hanging="2"/>
        <w:rPr>
          <w:rFonts w:ascii="Times New Roman" w:hAnsi="Times New Roman" w:cs="Times New Roman"/>
        </w:rPr>
      </w:pPr>
    </w:p>
    <w:p w14:paraId="4CEB5061" w14:textId="77777777" w:rsidR="00BD7BB1" w:rsidRPr="00E73B91" w:rsidRDefault="00000000" w:rsidP="00E73B91">
      <w:pPr>
        <w:keepNext/>
        <w:keepLines/>
        <w:pBdr>
          <w:top w:val="nil"/>
          <w:left w:val="nil"/>
          <w:bottom w:val="nil"/>
          <w:right w:val="nil"/>
          <w:between w:val="nil"/>
        </w:pBdr>
        <w:tabs>
          <w:tab w:val="left" w:pos="9638"/>
        </w:tabs>
        <w:spacing w:after="120" w:line="240" w:lineRule="auto"/>
        <w:ind w:hanging="2"/>
        <w:rPr>
          <w:rFonts w:ascii="Times New Roman" w:hAnsi="Times New Roman" w:cs="Times New Roman"/>
          <w:b/>
          <w:color w:val="000000"/>
          <w:sz w:val="24"/>
          <w:szCs w:val="24"/>
        </w:rPr>
      </w:pPr>
      <w:r w:rsidRPr="00E73B91">
        <w:rPr>
          <w:rFonts w:ascii="Times New Roman" w:hAnsi="Times New Roman" w:cs="Times New Roman"/>
          <w:b/>
          <w:color w:val="000000"/>
          <w:sz w:val="24"/>
          <w:szCs w:val="24"/>
        </w:rPr>
        <w:t>1. Introducción</w:t>
      </w:r>
    </w:p>
    <w:p w14:paraId="5658177A" w14:textId="2D692EB8"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rPr>
        <w:t>El contexto de la pandemia causada por el COVID-19 impactó no sólo en el sector salud a nivel mundial, sino también en la economía y la educación. En el área educativa, las instituciones de todos los niveles educativos tuvieron que cerrar sus instalaciones y hacer frente al nuevo reto para continuar con las actividades académicas, desafiando de manera acelerada a los sistemas educativos para el desarrollo e implementación de estrategias con mediación tecnológica.</w:t>
      </w:r>
      <w:r w:rsidR="00EB373A" w:rsidRPr="00E73B91">
        <w:rPr>
          <w:rFonts w:ascii="Times New Roman" w:eastAsia="Times New Roman" w:hAnsi="Times New Roman" w:cs="Times New Roman"/>
          <w:sz w:val="24"/>
          <w:szCs w:val="24"/>
        </w:rPr>
        <w:t xml:space="preserve"> </w:t>
      </w:r>
      <w:r w:rsidRPr="00E73B91">
        <w:rPr>
          <w:rFonts w:ascii="Times New Roman" w:eastAsia="Times New Roman" w:hAnsi="Times New Roman" w:cs="Times New Roman"/>
          <w:sz w:val="24"/>
          <w:szCs w:val="24"/>
        </w:rPr>
        <w:t>La UNESCO (2020) ante este panorama, manifestó que</w:t>
      </w:r>
      <w:r w:rsidRPr="00E73B91">
        <w:rPr>
          <w:rFonts w:ascii="Times New Roman" w:eastAsia="Times New Roman" w:hAnsi="Times New Roman" w:cs="Times New Roman"/>
          <w:b/>
          <w:sz w:val="24"/>
          <w:szCs w:val="24"/>
        </w:rPr>
        <w:t xml:space="preserve"> </w:t>
      </w:r>
      <w:r w:rsidRPr="00E73B91">
        <w:rPr>
          <w:rFonts w:ascii="Times New Roman" w:eastAsia="Times New Roman" w:hAnsi="Times New Roman" w:cs="Times New Roman"/>
          <w:sz w:val="24"/>
          <w:szCs w:val="24"/>
          <w:highlight w:val="white"/>
        </w:rPr>
        <w:t>el</w:t>
      </w:r>
      <w:r w:rsidRPr="00E73B91">
        <w:rPr>
          <w:rFonts w:ascii="Times New Roman" w:eastAsia="Times New Roman" w:hAnsi="Times New Roman" w:cs="Times New Roman"/>
          <w:b/>
          <w:sz w:val="24"/>
          <w:szCs w:val="24"/>
          <w:highlight w:val="white"/>
        </w:rPr>
        <w:t xml:space="preserve"> </w:t>
      </w:r>
      <w:r w:rsidRPr="00E73B91">
        <w:rPr>
          <w:rFonts w:ascii="Times New Roman" w:eastAsia="Times New Roman" w:hAnsi="Times New Roman" w:cs="Times New Roman"/>
          <w:sz w:val="24"/>
          <w:szCs w:val="24"/>
          <w:highlight w:val="white"/>
        </w:rPr>
        <w:t>coronavirus</w:t>
      </w:r>
      <w:r w:rsidRPr="00E73B91">
        <w:rPr>
          <w:rFonts w:ascii="Times New Roman" w:eastAsia="Times New Roman" w:hAnsi="Times New Roman" w:cs="Times New Roman"/>
          <w:b/>
          <w:sz w:val="24"/>
          <w:szCs w:val="24"/>
          <w:highlight w:val="white"/>
        </w:rPr>
        <w:t xml:space="preserve"> </w:t>
      </w:r>
      <w:r w:rsidRPr="00E73B91">
        <w:rPr>
          <w:rFonts w:ascii="Times New Roman" w:eastAsia="Times New Roman" w:hAnsi="Times New Roman" w:cs="Times New Roman"/>
          <w:sz w:val="24"/>
          <w:szCs w:val="24"/>
          <w:highlight w:val="white"/>
        </w:rPr>
        <w:t>afectó la educación de más 1.500 millones de alumnos y alumnas a nivel mundial</w:t>
      </w:r>
      <w:r w:rsidRPr="00E73B91">
        <w:rPr>
          <w:rFonts w:ascii="Times New Roman" w:eastAsia="Times New Roman" w:hAnsi="Times New Roman" w:cs="Times New Roman"/>
          <w:b/>
          <w:sz w:val="24"/>
          <w:szCs w:val="24"/>
          <w:highlight w:val="white"/>
        </w:rPr>
        <w:t xml:space="preserve">; </w:t>
      </w:r>
      <w:r w:rsidRPr="00E73B91">
        <w:rPr>
          <w:rFonts w:ascii="Times New Roman" w:eastAsia="Times New Roman" w:hAnsi="Times New Roman" w:cs="Times New Roman"/>
          <w:sz w:val="24"/>
          <w:szCs w:val="24"/>
          <w:highlight w:val="white"/>
        </w:rPr>
        <w:t>ya que, al cerrar escuelas y universidades de todo el mundo</w:t>
      </w:r>
      <w:r w:rsidRPr="00E73B91">
        <w:rPr>
          <w:rFonts w:ascii="Times New Roman" w:eastAsia="Times New Roman" w:hAnsi="Times New Roman" w:cs="Times New Roman"/>
          <w:b/>
          <w:sz w:val="24"/>
          <w:szCs w:val="24"/>
          <w:highlight w:val="white"/>
        </w:rPr>
        <w:t xml:space="preserve">, </w:t>
      </w:r>
      <w:r w:rsidRPr="00E73B91">
        <w:rPr>
          <w:rFonts w:ascii="Times New Roman" w:eastAsia="Times New Roman" w:hAnsi="Times New Roman" w:cs="Times New Roman"/>
          <w:sz w:val="24"/>
          <w:szCs w:val="24"/>
          <w:highlight w:val="white"/>
        </w:rPr>
        <w:t>se perjudicó al 89.4 % de la población estudiantil de manera global. Con esta situación, las instituciones educativas, tuvieron que capacitar de manera masiva a sus docentes para la adaptación de la enseñanza a modalidad virtual; y por consiguiente hacer algunas modificaciones en los servicios de formación integral con este nuevo esquema de trabajo. Por tanto, la tutoría tomó un nuevo resignificado y relevancia para el acompañamiento estudiantil, al implementar en las instituciones y universidades estrategias distintas para contener y orientar al estudiante, con el fin de facilitar su inclusión y permanencia.</w:t>
      </w:r>
    </w:p>
    <w:p w14:paraId="0C897E36" w14:textId="436F8F5F"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En el caso de la Universidad de Colima, el Programa Institucional de Tutoría</w:t>
      </w:r>
      <w:r w:rsidR="00EB373A" w:rsidRPr="00E73B91">
        <w:rPr>
          <w:rFonts w:ascii="Times New Roman" w:eastAsia="Times New Roman" w:hAnsi="Times New Roman" w:cs="Times New Roman"/>
          <w:sz w:val="24"/>
          <w:szCs w:val="24"/>
          <w:highlight w:val="white"/>
        </w:rPr>
        <w:t xml:space="preserve"> (PIT) </w:t>
      </w:r>
      <w:r w:rsidRPr="00E73B91">
        <w:rPr>
          <w:rFonts w:ascii="Times New Roman" w:eastAsia="Times New Roman" w:hAnsi="Times New Roman" w:cs="Times New Roman"/>
          <w:sz w:val="24"/>
          <w:szCs w:val="24"/>
          <w:highlight w:val="white"/>
        </w:rPr>
        <w:t xml:space="preserve">es una estrategia de apoyo y acompañamiento académico y profesional, que realizan los y las docentes durante la formación del estudiantado de educación media superior y superior con el propósito de promover mejores trayectorias escolares y egresos (Universidad de Colima, 2015). En este sentido se busca que a través de la acción tutorial se prevengan problemas de adaptación e integración al escenario educativo y de desempeño académico que causen en un futuro deserción escolar, altos índices de reprobación y exclusión social. Para ello, la acción tutorial se puede efectuar con diferentes modalidades de intervención ya sea individual, grupal, de pares o virtual; si bien en la Universidad se estipula en sus lineamientos la modalidad virtual, antes de la pandemia su uso era casi nulo, sólo como forma de comunicación a través de correo electrónico o chat para convocar a sesión de tutoría, enviar acuerdos y avisos a sus tutorados. </w:t>
      </w:r>
    </w:p>
    <w:p w14:paraId="11BB9DC2" w14:textId="13D6BE6E"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 xml:space="preserve">La situación derivada de la contingencia sanitaria obligó al </w:t>
      </w:r>
      <w:r w:rsidR="00EB373A" w:rsidRPr="00E73B91">
        <w:rPr>
          <w:rFonts w:ascii="Times New Roman" w:eastAsia="Times New Roman" w:hAnsi="Times New Roman" w:cs="Times New Roman"/>
          <w:sz w:val="24"/>
          <w:szCs w:val="24"/>
          <w:highlight w:val="white"/>
        </w:rPr>
        <w:t>PIT</w:t>
      </w:r>
      <w:r w:rsidRPr="00E73B91">
        <w:rPr>
          <w:rFonts w:ascii="Times New Roman" w:eastAsia="Times New Roman" w:hAnsi="Times New Roman" w:cs="Times New Roman"/>
          <w:sz w:val="24"/>
          <w:szCs w:val="24"/>
          <w:highlight w:val="white"/>
        </w:rPr>
        <w:t xml:space="preserve"> realizar ajustes en su sistema para crear las condiciones de la tutoría virtual y promover otras modalidades de intervención para el acercamiento con el estudiantado. La mediación tecnológica jugó un papel esencial para el desarrollo de las sesiones tutoriales virtuales. Si bien los profesores-tutores son pieza clave en el acompañamiento estudiantil, en la pandemia se tuvieron que apoyar del estudiantado, quienes de manera cercana conocían situaciones particulares de contexto sociocultural y económico de sus pares, que en ocasiones se desconoce por parte del tutor y del propio plantel educativo. </w:t>
      </w:r>
    </w:p>
    <w:p w14:paraId="659FE188" w14:textId="08FA62F7"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 xml:space="preserve">Este panorama originó que en la Facultad de Turismo y Gastronomía de la Universidad de Colima  impulsara a trabajar la tutoría de pares como proyecto piloto en estudiantes del primer año de la Licenciatura en Gestión Turística; ya que en el semestre septiembre 2020 - febrero 2021 de los estudiantes identificados en riesgo académico por parte de esta unidad académica sólo se atendió al 63.6% (SAESTUC, 2021), y en el periodo de agosto 2021 - enero 2022  de los 37  estudiantes inscritos sólo el 31 continuaron en el siguiente semestre. Aunado a esto, se sabe que durante los primeros semestres es cuando se expresan de manera más aguda los problemas asociados a la adaptación a los estudios superiores y a la brecha de conocimientos basales. En este sentido, se trata de un periodo crítico, que suele estar asociado a mayores tasas de reprobación, previo a que un estudiante tenga la </w:t>
      </w:r>
      <w:r w:rsidRPr="00E73B91">
        <w:rPr>
          <w:rFonts w:ascii="Times New Roman" w:eastAsia="Times New Roman" w:hAnsi="Times New Roman" w:cs="Times New Roman"/>
          <w:sz w:val="24"/>
          <w:szCs w:val="24"/>
          <w:highlight w:val="white"/>
        </w:rPr>
        <w:lastRenderedPageBreak/>
        <w:t>oportunidad de llegar al punto en que su desempeño se vuelve indistinguible respecto a sus propios compañeros de generación (</w:t>
      </w:r>
      <w:proofErr w:type="spellStart"/>
      <w:r w:rsidRPr="00E73B91">
        <w:rPr>
          <w:rFonts w:ascii="Times New Roman" w:eastAsia="Times New Roman" w:hAnsi="Times New Roman" w:cs="Times New Roman"/>
          <w:sz w:val="24"/>
          <w:szCs w:val="24"/>
          <w:highlight w:val="white"/>
        </w:rPr>
        <w:t>Kri</w:t>
      </w:r>
      <w:proofErr w:type="spellEnd"/>
      <w:r w:rsidRPr="00E73B91">
        <w:rPr>
          <w:rFonts w:ascii="Times New Roman" w:eastAsia="Times New Roman" w:hAnsi="Times New Roman" w:cs="Times New Roman"/>
          <w:sz w:val="24"/>
          <w:szCs w:val="24"/>
          <w:highlight w:val="white"/>
        </w:rPr>
        <w:t xml:space="preserve"> et. al, 2013).</w:t>
      </w:r>
    </w:p>
    <w:p w14:paraId="607064BF" w14:textId="47EF1B0B" w:rsidR="0064532B" w:rsidRPr="00E73B91" w:rsidRDefault="0064532B"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 xml:space="preserve">De acuerdo con </w:t>
      </w:r>
      <w:hyperlink r:id="rId10" w:anchor="B12" w:history="1">
        <w:proofErr w:type="spellStart"/>
        <w:r w:rsidRPr="00E73B91">
          <w:rPr>
            <w:rFonts w:ascii="Times New Roman" w:eastAsia="Times New Roman" w:hAnsi="Times New Roman" w:cs="Times New Roman"/>
            <w:sz w:val="24"/>
            <w:szCs w:val="24"/>
            <w:highlight w:val="white"/>
          </w:rPr>
          <w:t>Dapelo</w:t>
        </w:r>
        <w:proofErr w:type="spellEnd"/>
        <w:r w:rsidRPr="00E73B91">
          <w:rPr>
            <w:rFonts w:ascii="Times New Roman" w:eastAsia="Times New Roman" w:hAnsi="Times New Roman" w:cs="Times New Roman"/>
            <w:sz w:val="24"/>
            <w:szCs w:val="24"/>
            <w:highlight w:val="white"/>
          </w:rPr>
          <w:t xml:space="preserve"> y Rosales (2019</w:t>
        </w:r>
      </w:hyperlink>
      <w:r w:rsidRPr="00E73B91">
        <w:rPr>
          <w:rFonts w:ascii="Times New Roman" w:eastAsia="Times New Roman" w:hAnsi="Times New Roman" w:cs="Times New Roman"/>
          <w:sz w:val="24"/>
          <w:szCs w:val="24"/>
          <w:highlight w:val="white"/>
        </w:rPr>
        <w:t>), encontraron que la tutoría de pares contribuye significativamente en el rendimiento académico, aprobación de asignaturas y retención escolar; además la combinación del aprendizaje entre pares y el asesoramiento académico favorece en la disminución riesgo de reprobación y bajar los niveles de deserción.</w:t>
      </w:r>
    </w:p>
    <w:p w14:paraId="419C183D" w14:textId="2C172822"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 xml:space="preserve">La tutoría de pares es considerada una modalidad de intervención en la que participan estudiantes de semestres avanzados para brindar acompañamiento y orientación a compañeros(as) de su mismo nivel educativo, en el proceso de adaptación al contexto escolar y/o con dificultades académicas en un área disciplinar durante su trayectoria; la cual será guiada por un(a) profesor(a) tutor(a) con la finalidad de incidir en la mejora del rendimiento escolar y favorecer en la permanencia (Universidad de Colima, 2021). De acuerdo con Durán (2004), la tutoría entre iguales consiste en la creación de parejas en las que un alumno desempeña el rol de tutor –y aprende porque sabemos que enseñar puede ser una buena manera de aprender– y el otro de tutorado –y aprende por la ayuda personalizada que recibe de su compañero. Por lo tanto, al ser una estrategia de interacción entre iguales y trabajo cooperativo que busca impactar en la transición del estudiante al contexto escolar, al orientarlo en aspectos académicos para mejorar el aprovechamiento escolar.  Se valoró por parte del plantel la viabilidad y la pertinencia para que esta modalidad se aplicara y los estudiantes-tutores fueran un vínculo entre sus pares en el seguimiento y acompañamiento académico durante la pandemia. </w:t>
      </w:r>
    </w:p>
    <w:p w14:paraId="1C5AC357" w14:textId="6DBFC9C9"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highlight w:val="white"/>
        </w:rPr>
      </w:pPr>
      <w:r w:rsidRPr="00E73B91">
        <w:rPr>
          <w:rFonts w:ascii="Times New Roman" w:eastAsia="Times New Roman" w:hAnsi="Times New Roman" w:cs="Times New Roman"/>
          <w:sz w:val="24"/>
          <w:szCs w:val="24"/>
          <w:highlight w:val="white"/>
        </w:rPr>
        <w:t>Por lo anterior, al ser un proyecto piloto, era necesario conocer la percepción de quienes participaron y asumieron el compromiso de ser tutor par, de manera que quedara un precedente de esta modalidad para futura operatividad en el plantel. El objetivo general fue conocer la percepción que tuvieron los estudiantes tutores y tutoras en la implementación de la tutoría de pares durante la pandemia</w:t>
      </w:r>
      <w:r w:rsidR="00872A96" w:rsidRPr="00E73B91">
        <w:rPr>
          <w:rFonts w:ascii="Times New Roman" w:eastAsia="Times New Roman" w:hAnsi="Times New Roman" w:cs="Times New Roman"/>
          <w:sz w:val="24"/>
          <w:szCs w:val="24"/>
          <w:highlight w:val="white"/>
        </w:rPr>
        <w:t xml:space="preserve"> para </w:t>
      </w:r>
      <w:r w:rsidR="00872A96" w:rsidRPr="00E73B91">
        <w:rPr>
          <w:rFonts w:ascii="Times New Roman" w:eastAsia="Times New Roman" w:hAnsi="Times New Roman" w:cs="Times New Roman"/>
          <w:sz w:val="24"/>
          <w:szCs w:val="24"/>
        </w:rPr>
        <w:t>apoyar en la permanencia estudiantil.</w:t>
      </w:r>
    </w:p>
    <w:p w14:paraId="610498A6" w14:textId="268687F3"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 xml:space="preserve">La Facultad de Turismo y Gastronomía, siempre ha tenido como prioridad el dar seguimiento al desarrollo del </w:t>
      </w:r>
      <w:r w:rsidR="00872A96" w:rsidRPr="00E73B91">
        <w:rPr>
          <w:rFonts w:ascii="Times New Roman" w:eastAsia="Times New Roman" w:hAnsi="Times New Roman" w:cs="Times New Roman"/>
          <w:sz w:val="24"/>
          <w:szCs w:val="24"/>
        </w:rPr>
        <w:t>PIT</w:t>
      </w:r>
      <w:r w:rsidRPr="00E73B91">
        <w:rPr>
          <w:rFonts w:ascii="Times New Roman" w:eastAsia="Times New Roman" w:hAnsi="Times New Roman" w:cs="Times New Roman"/>
          <w:sz w:val="24"/>
          <w:szCs w:val="24"/>
        </w:rPr>
        <w:t xml:space="preserve">; sin embargo, a partir de la pandemia, se intensificó el acompañamiento </w:t>
      </w:r>
      <w:r w:rsidR="00872A96" w:rsidRPr="00E73B91">
        <w:rPr>
          <w:rFonts w:ascii="Times New Roman" w:eastAsia="Times New Roman" w:hAnsi="Times New Roman" w:cs="Times New Roman"/>
          <w:sz w:val="24"/>
          <w:szCs w:val="24"/>
        </w:rPr>
        <w:t xml:space="preserve">del estudiantado </w:t>
      </w:r>
      <w:r w:rsidRPr="00E73B91">
        <w:rPr>
          <w:rFonts w:ascii="Times New Roman" w:eastAsia="Times New Roman" w:hAnsi="Times New Roman" w:cs="Times New Roman"/>
          <w:sz w:val="24"/>
          <w:szCs w:val="24"/>
        </w:rPr>
        <w:t>del plantel, a través del equipo de Tutorías conformado por un total de ocho tutores y tutoras, cuya labor ha tenido como principal objetivo incidir de manera positiva en los indicadores de rendimiento académico y la deserción universitaria, apoyándose en las diferentes modalidades de tutorías que ofrece el mencionado programa. El trabajo que se presenta muestra cómo los estudiantes que fungieron como tutores, brindan un acompañamiento a sus iguales (tutorados) para brindarles la oportunidad de mejorar el rendimiento académico, la relación con profesores y autoridades del plantel, identificar problemáticas que llevan a algunos estudiantes a tomar la decisión de abandonar la carrera, así como ayudar a fortalecer otras aptitudes y actitudes a los estudiantes tutorados.</w:t>
      </w:r>
    </w:p>
    <w:p w14:paraId="0861136A" w14:textId="62F9F7C1"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 xml:space="preserve">Las tutorías de pares para este caso de estudio fueron realizadas por estudiantes del mismo grado y grupo que los alumnos a quienes se brindó el apoyo; fueron seleccionados porque se han distinguido por su rendimiento académico y calidad humana. De acuerdo con el </w:t>
      </w:r>
      <w:r w:rsidR="00872A96" w:rsidRPr="00E73B91">
        <w:rPr>
          <w:rFonts w:ascii="Times New Roman" w:eastAsia="Times New Roman" w:hAnsi="Times New Roman" w:cs="Times New Roman"/>
          <w:sz w:val="24"/>
          <w:szCs w:val="24"/>
        </w:rPr>
        <w:t>PIT</w:t>
      </w:r>
      <w:r w:rsidRPr="00E73B91">
        <w:rPr>
          <w:rFonts w:ascii="Times New Roman" w:eastAsia="Times New Roman" w:hAnsi="Times New Roman" w:cs="Times New Roman"/>
          <w:sz w:val="24"/>
          <w:szCs w:val="24"/>
        </w:rPr>
        <w:t xml:space="preserve"> de la U de C, este tipo de modalidad de tutoría se debe hacer entre estudiantes que tengan un mayor grado académico, quienes harán el papel de tutor(es) y estudiantes con un grado académico menor, quienes serán los alumnos a los que se les brindará la ayuda; sin embargo, para este caso se consideró poco viable implementarlo de esa forma, pues apenas se conocían entre los mismos compañeros de grupo de manera virtual, lo cual generaba poca confianza entre ellos; por lo tanto, iba a ser mucho más complicado que los tutorados externaran su sentir y las situaciones problemáticas a las cuales se enfrentaban, con alumnos de grados superiores con quienes nunca habían tenido contacto alguno.   </w:t>
      </w:r>
    </w:p>
    <w:p w14:paraId="0F328DB2" w14:textId="77777777" w:rsidR="00BD7BB1" w:rsidRPr="00E73B91" w:rsidRDefault="00000000" w:rsidP="00E73B91">
      <w:pPr>
        <w:shd w:val="clear" w:color="auto" w:fill="FFFFFF"/>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 xml:space="preserve">La tutoría se desarrolló en grupos pequeños, sólo participaron cuatro estudiantes tutores, a quienes se les asignaron dos estudiantes tutorados; estos últimos fueron elegidos con base en el desempeño académico que tuvieron en la primera evaluación parcial. Los tutorados presentaban al menos una materia reprobada, razón por la cual de manera inmediata aparecen en el apartado de “estudiantes en </w:t>
      </w:r>
      <w:r w:rsidRPr="00E73B91">
        <w:rPr>
          <w:rFonts w:ascii="Times New Roman" w:eastAsia="Times New Roman" w:hAnsi="Times New Roman" w:cs="Times New Roman"/>
          <w:sz w:val="24"/>
          <w:szCs w:val="24"/>
        </w:rPr>
        <w:lastRenderedPageBreak/>
        <w:t>riesgo”, en el Sistema Automatizado de Evaluación y Seguimiento de la Tutoría (SAESTUC) que se utiliza en la institución. Una de las estrategias del plantel que surgió debido a la contingencia sanitaria originada por el COVID-19, fue dar seguimiento oportuno a los estudiantes que se encontraban en este estatus, mediante un trabajo en equipo por parte de los tutores y de la directora de la facultad. Asimismo, se tomó la decisión de integrar a los estudiantes- tutores para hacer la prueba piloto, en el segundo semestre de la Licenciatura en Gestión Turística.</w:t>
      </w:r>
    </w:p>
    <w:p w14:paraId="2172A462" w14:textId="77777777" w:rsidR="00BD7BB1" w:rsidRPr="00E73B91" w:rsidRDefault="00000000" w:rsidP="00E73B91">
      <w:pPr>
        <w:keepNext/>
        <w:keepLines/>
        <w:pBdr>
          <w:top w:val="nil"/>
          <w:left w:val="nil"/>
          <w:bottom w:val="nil"/>
          <w:right w:val="nil"/>
          <w:between w:val="nil"/>
        </w:pBdr>
        <w:tabs>
          <w:tab w:val="left" w:pos="9638"/>
        </w:tabs>
        <w:spacing w:after="120" w:line="240" w:lineRule="auto"/>
        <w:ind w:hanging="2"/>
        <w:rPr>
          <w:rFonts w:ascii="Times New Roman" w:hAnsi="Times New Roman" w:cs="Times New Roman"/>
          <w:b/>
          <w:color w:val="000000"/>
          <w:sz w:val="24"/>
          <w:szCs w:val="24"/>
        </w:rPr>
      </w:pPr>
      <w:r w:rsidRPr="00E73B91">
        <w:rPr>
          <w:rFonts w:ascii="Times New Roman" w:hAnsi="Times New Roman" w:cs="Times New Roman"/>
          <w:b/>
          <w:color w:val="000000"/>
          <w:sz w:val="24"/>
          <w:szCs w:val="24"/>
        </w:rPr>
        <w:t xml:space="preserve">2. Metodología </w:t>
      </w:r>
    </w:p>
    <w:p w14:paraId="4618F85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 xml:space="preserve">La investigación es de corte cualitativo de tipo exploratorio, se optó por este método ya que de acuerdo con Hernández-Sampieri y Mendoza (2014), se enfoca en comprender los fenómenos, explorando desde la perspectiva de los participantes en un ambiente natural y en relación con su contexto; por lo que resulta conveniente comprender desde la perspectiva de quienes viven un suceso e indagar sus experiencias y significado. Se empleó como técnica el análisis de contenido y el instrumento empleado fue un cuestionario electrónico de preguntas abiertas diseñado en Google </w:t>
      </w:r>
      <w:proofErr w:type="spellStart"/>
      <w:r w:rsidRPr="00E73B91">
        <w:rPr>
          <w:rFonts w:ascii="Times New Roman" w:eastAsia="Times New Roman" w:hAnsi="Times New Roman" w:cs="Times New Roman"/>
          <w:color w:val="000000"/>
          <w:sz w:val="24"/>
          <w:szCs w:val="24"/>
        </w:rPr>
        <w:t>Forms</w:t>
      </w:r>
      <w:proofErr w:type="spellEnd"/>
      <w:r w:rsidRPr="00E73B91">
        <w:rPr>
          <w:rFonts w:ascii="Times New Roman" w:eastAsia="Times New Roman" w:hAnsi="Times New Roman" w:cs="Times New Roman"/>
          <w:color w:val="000000"/>
          <w:sz w:val="24"/>
          <w:szCs w:val="24"/>
        </w:rPr>
        <w:t xml:space="preserve"> con reactivos referentes a las experiencias como tutor(a) par, asesoramiento del profesor-tutor, retos, ventajas y desventajas percibidas en la tutoría de pares, satisfacción de participar como tutor(a) par y percepción de la tutoría de pares. </w:t>
      </w:r>
    </w:p>
    <w:p w14:paraId="5C7157B8"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sidRPr="00E73B91">
        <w:rPr>
          <w:rFonts w:ascii="Times New Roman" w:eastAsia="Times New Roman" w:hAnsi="Times New Roman" w:cs="Times New Roman"/>
          <w:color w:val="000000"/>
          <w:sz w:val="24"/>
          <w:szCs w:val="24"/>
        </w:rPr>
        <w:t xml:space="preserve">En el análisis de contenido se empleó el método de  Barney G. Glaser y Anselm L. Strauss (1967), de la codificación realizada se integraron </w:t>
      </w:r>
      <w:r w:rsidRPr="00E73B91">
        <w:rPr>
          <w:rFonts w:ascii="Times New Roman" w:eastAsia="Times New Roman" w:hAnsi="Times New Roman" w:cs="Times New Roman"/>
          <w:color w:val="000000"/>
          <w:sz w:val="24"/>
          <w:szCs w:val="24"/>
          <w:highlight w:val="white"/>
        </w:rPr>
        <w:t xml:space="preserve">seis categorías: percepción sobre los aportes de las tutorías de pares en el desempeño escolar, percepción sobre los aportes de las tutorías de pares en las habilidades académicas,  percepciones sobre los aportes de las tutorías de pares en las relaciones interpersonales,  percepciones sobre las características de los participantes, percepciones sobre la tutoría de pares y percepción sobre los factores asociados con el abandono escolar. </w:t>
      </w:r>
    </w:p>
    <w:p w14:paraId="6A4DD3EE" w14:textId="231002B5"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 xml:space="preserve">La prueba piloto se llevó a cabo con los estudiantes del segundo semestre de la Licenciatura en Gestión Turística; cuatro de ellos fungieron como tutores, dos fueron mujeres y dos hombres, quienes tuvieron a su cargo a dos compañeros de grupo como tutorados. El cuestionario elaborado fue contestado mediante formulario en línea con la aplicación de Google </w:t>
      </w:r>
      <w:proofErr w:type="spellStart"/>
      <w:r w:rsidRPr="00E73B91">
        <w:rPr>
          <w:rFonts w:ascii="Times New Roman" w:eastAsia="Times New Roman" w:hAnsi="Times New Roman" w:cs="Times New Roman"/>
          <w:color w:val="000000"/>
          <w:sz w:val="24"/>
          <w:szCs w:val="24"/>
        </w:rPr>
        <w:t>Forms</w:t>
      </w:r>
      <w:proofErr w:type="spellEnd"/>
      <w:r w:rsidRPr="00E73B91">
        <w:rPr>
          <w:rFonts w:ascii="Times New Roman" w:eastAsia="Times New Roman" w:hAnsi="Times New Roman" w:cs="Times New Roman"/>
          <w:color w:val="000000"/>
          <w:sz w:val="24"/>
          <w:szCs w:val="24"/>
        </w:rPr>
        <w:t xml:space="preserve">. La invitación para que participaran y respondieran fue mediante redes sociales. Quienes estuvieron interesados en participar, se </w:t>
      </w:r>
      <w:proofErr w:type="gramStart"/>
      <w:r w:rsidRPr="00E73B91">
        <w:rPr>
          <w:rFonts w:ascii="Times New Roman" w:eastAsia="Times New Roman" w:hAnsi="Times New Roman" w:cs="Times New Roman"/>
          <w:color w:val="000000"/>
          <w:sz w:val="24"/>
          <w:szCs w:val="24"/>
        </w:rPr>
        <w:t>les</w:t>
      </w:r>
      <w:proofErr w:type="gramEnd"/>
      <w:r w:rsidRPr="00E73B91">
        <w:rPr>
          <w:rFonts w:ascii="Times New Roman" w:eastAsia="Times New Roman" w:hAnsi="Times New Roman" w:cs="Times New Roman"/>
          <w:color w:val="000000"/>
          <w:sz w:val="24"/>
          <w:szCs w:val="24"/>
        </w:rPr>
        <w:t xml:space="preserve"> citó a una sesión por Zoom, en donde se les solicitó su consentimiento informado.</w:t>
      </w:r>
    </w:p>
    <w:p w14:paraId="46C842D4" w14:textId="77777777" w:rsidR="00BD7BB1" w:rsidRPr="00E73B91" w:rsidRDefault="00000000" w:rsidP="00E73B91">
      <w:pPr>
        <w:keepNext/>
        <w:keepLines/>
        <w:pBdr>
          <w:top w:val="nil"/>
          <w:left w:val="nil"/>
          <w:bottom w:val="nil"/>
          <w:right w:val="nil"/>
          <w:between w:val="nil"/>
        </w:pBdr>
        <w:spacing w:after="120" w:line="240" w:lineRule="auto"/>
        <w:ind w:hanging="2"/>
        <w:rPr>
          <w:rFonts w:ascii="Times New Roman" w:hAnsi="Times New Roman" w:cs="Times New Roman"/>
          <w:b/>
          <w:color w:val="000000"/>
          <w:sz w:val="24"/>
          <w:szCs w:val="24"/>
        </w:rPr>
      </w:pPr>
      <w:r w:rsidRPr="00E73B91">
        <w:rPr>
          <w:rFonts w:ascii="Times New Roman" w:hAnsi="Times New Roman" w:cs="Times New Roman"/>
          <w:b/>
          <w:color w:val="000000"/>
          <w:sz w:val="24"/>
          <w:szCs w:val="24"/>
        </w:rPr>
        <w:t>3. Resultados</w:t>
      </w:r>
    </w:p>
    <w:p w14:paraId="0BB8920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En este documento se presenta una tabla derivada del método analítico de Barney G. Glaser y Anselm L. Strauss (1967), la cual muestra los resultados arrojados en el instrumento aplicado a los estudiantes tutores.</w:t>
      </w:r>
    </w:p>
    <w:p w14:paraId="71FB9BC5" w14:textId="77777777" w:rsidR="00BD7BB1" w:rsidRPr="00E73B91" w:rsidRDefault="00000000" w:rsidP="00E73B91">
      <w:pPr>
        <w:pBdr>
          <w:top w:val="nil"/>
          <w:left w:val="nil"/>
          <w:bottom w:val="nil"/>
          <w:right w:val="nil"/>
          <w:between w:val="nil"/>
        </w:pBdr>
        <w:spacing w:after="120" w:line="240" w:lineRule="auto"/>
        <w:jc w:val="center"/>
        <w:rPr>
          <w:rFonts w:ascii="Times New Roman" w:eastAsia="Times New Roman" w:hAnsi="Times New Roman" w:cs="Times New Roman"/>
          <w:color w:val="000000"/>
          <w:sz w:val="16"/>
          <w:szCs w:val="16"/>
        </w:rPr>
      </w:pPr>
      <w:r w:rsidRPr="00E73B91">
        <w:rPr>
          <w:rFonts w:ascii="Times New Roman" w:eastAsia="Times New Roman" w:hAnsi="Times New Roman" w:cs="Times New Roman"/>
          <w:color w:val="000000"/>
          <w:sz w:val="16"/>
          <w:szCs w:val="16"/>
        </w:rPr>
        <w:t>Tabla 1. Categorías Percepción de la Tutoría de Pares durante la pandemia</w:t>
      </w:r>
    </w:p>
    <w:p w14:paraId="5C93CD6D" w14:textId="77777777" w:rsidR="00BD7BB1" w:rsidRPr="00E73B91" w:rsidRDefault="00BD7BB1" w:rsidP="00E73B91">
      <w:pPr>
        <w:pBdr>
          <w:top w:val="nil"/>
          <w:left w:val="nil"/>
          <w:bottom w:val="nil"/>
          <w:right w:val="nil"/>
          <w:between w:val="nil"/>
        </w:pBdr>
        <w:spacing w:after="120" w:line="240" w:lineRule="auto"/>
        <w:jc w:val="center"/>
        <w:rPr>
          <w:rFonts w:ascii="Times New Roman" w:eastAsia="Times New Roman" w:hAnsi="Times New Roman" w:cs="Times New Roman"/>
          <w:color w:val="000000"/>
          <w:sz w:val="16"/>
          <w:szCs w:val="16"/>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3"/>
        <w:gridCol w:w="2694"/>
        <w:gridCol w:w="2268"/>
        <w:gridCol w:w="2414"/>
      </w:tblGrid>
      <w:tr w:rsidR="00BD7BB1" w:rsidRPr="00E73B91" w14:paraId="14D9D5ED" w14:textId="77777777">
        <w:trPr>
          <w:trHeight w:val="182"/>
        </w:trPr>
        <w:tc>
          <w:tcPr>
            <w:tcW w:w="2263" w:type="dxa"/>
            <w:shd w:val="clear" w:color="auto" w:fill="D9D9D9"/>
            <w:tcMar>
              <w:top w:w="100" w:type="dxa"/>
              <w:left w:w="100" w:type="dxa"/>
              <w:bottom w:w="100" w:type="dxa"/>
              <w:right w:w="100" w:type="dxa"/>
            </w:tcMar>
          </w:tcPr>
          <w:p w14:paraId="2D3CA7FD" w14:textId="77777777" w:rsidR="00BD7BB1" w:rsidRPr="00E73B91" w:rsidRDefault="00000000" w:rsidP="00E73B9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sidRPr="00E73B91">
              <w:rPr>
                <w:rFonts w:ascii="Times New Roman" w:eastAsia="Times New Roman" w:hAnsi="Times New Roman" w:cs="Times New Roman"/>
                <w:b/>
                <w:color w:val="000000"/>
                <w:sz w:val="20"/>
                <w:szCs w:val="20"/>
              </w:rPr>
              <w:t>Categorías desde la codificación inicial</w:t>
            </w:r>
          </w:p>
        </w:tc>
        <w:tc>
          <w:tcPr>
            <w:tcW w:w="2694" w:type="dxa"/>
            <w:shd w:val="clear" w:color="auto" w:fill="D9D9D9"/>
            <w:tcMar>
              <w:top w:w="100" w:type="dxa"/>
              <w:left w:w="100" w:type="dxa"/>
              <w:bottom w:w="100" w:type="dxa"/>
              <w:right w:w="100" w:type="dxa"/>
            </w:tcMar>
          </w:tcPr>
          <w:p w14:paraId="0B056324" w14:textId="77777777" w:rsidR="00BD7BB1" w:rsidRPr="00E73B91" w:rsidRDefault="00000000" w:rsidP="00E73B9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sidRPr="00E73B91">
              <w:rPr>
                <w:rFonts w:ascii="Times New Roman" w:eastAsia="Times New Roman" w:hAnsi="Times New Roman" w:cs="Times New Roman"/>
                <w:b/>
                <w:color w:val="000000"/>
                <w:sz w:val="20"/>
                <w:szCs w:val="20"/>
              </w:rPr>
              <w:t>Categorías desde la codificación abierta</w:t>
            </w:r>
          </w:p>
        </w:tc>
        <w:tc>
          <w:tcPr>
            <w:tcW w:w="2268" w:type="dxa"/>
            <w:shd w:val="clear" w:color="auto" w:fill="D9D9D9"/>
            <w:tcMar>
              <w:top w:w="100" w:type="dxa"/>
              <w:left w:w="100" w:type="dxa"/>
              <w:bottom w:w="100" w:type="dxa"/>
              <w:right w:w="100" w:type="dxa"/>
            </w:tcMar>
          </w:tcPr>
          <w:p w14:paraId="68B90177" w14:textId="77777777" w:rsidR="00BD7BB1" w:rsidRPr="00E73B91" w:rsidRDefault="00000000" w:rsidP="00E73B9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sidRPr="00E73B91">
              <w:rPr>
                <w:rFonts w:ascii="Times New Roman" w:eastAsia="Times New Roman" w:hAnsi="Times New Roman" w:cs="Times New Roman"/>
                <w:b/>
                <w:color w:val="000000"/>
                <w:sz w:val="20"/>
                <w:szCs w:val="20"/>
              </w:rPr>
              <w:t>Categorías desde la codificación axial</w:t>
            </w:r>
          </w:p>
        </w:tc>
        <w:tc>
          <w:tcPr>
            <w:tcW w:w="2414" w:type="dxa"/>
            <w:shd w:val="clear" w:color="auto" w:fill="D9D9D9"/>
            <w:tcMar>
              <w:top w:w="100" w:type="dxa"/>
              <w:left w:w="100" w:type="dxa"/>
              <w:bottom w:w="100" w:type="dxa"/>
              <w:right w:w="100" w:type="dxa"/>
            </w:tcMar>
          </w:tcPr>
          <w:p w14:paraId="1C7A2493" w14:textId="77777777" w:rsidR="00BD7BB1" w:rsidRPr="00E73B91" w:rsidRDefault="00000000" w:rsidP="00E73B91">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16"/>
                <w:szCs w:val="16"/>
              </w:rPr>
            </w:pPr>
            <w:r w:rsidRPr="00E73B91">
              <w:rPr>
                <w:rFonts w:ascii="Times New Roman" w:eastAsia="Times New Roman" w:hAnsi="Times New Roman" w:cs="Times New Roman"/>
                <w:b/>
                <w:color w:val="000000"/>
                <w:sz w:val="20"/>
                <w:szCs w:val="20"/>
              </w:rPr>
              <w:t>Categoría conceptual</w:t>
            </w:r>
          </w:p>
        </w:tc>
      </w:tr>
      <w:tr w:rsidR="00BD7BB1" w:rsidRPr="00E73B91" w14:paraId="72684882" w14:textId="77777777">
        <w:trPr>
          <w:trHeight w:val="744"/>
        </w:trPr>
        <w:tc>
          <w:tcPr>
            <w:tcW w:w="2263" w:type="dxa"/>
            <w:vMerge w:val="restart"/>
            <w:shd w:val="clear" w:color="auto" w:fill="auto"/>
            <w:tcMar>
              <w:top w:w="100" w:type="dxa"/>
              <w:left w:w="100" w:type="dxa"/>
              <w:bottom w:w="100" w:type="dxa"/>
              <w:right w:w="100" w:type="dxa"/>
            </w:tcMar>
          </w:tcPr>
          <w:p w14:paraId="03F09342"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1.       Percepciones sobre los aportes de las tutorías de pares en el desempeño escolar.</w:t>
            </w:r>
          </w:p>
        </w:tc>
        <w:tc>
          <w:tcPr>
            <w:tcW w:w="2694" w:type="dxa"/>
            <w:shd w:val="clear" w:color="auto" w:fill="auto"/>
            <w:tcMar>
              <w:top w:w="100" w:type="dxa"/>
              <w:left w:w="100" w:type="dxa"/>
              <w:bottom w:w="100" w:type="dxa"/>
              <w:right w:w="100" w:type="dxa"/>
            </w:tcMar>
          </w:tcPr>
          <w:p w14:paraId="3F4DFA42"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Aportes percibidos en la realización y entrega de las actividades asincrónicas.</w:t>
            </w:r>
          </w:p>
        </w:tc>
        <w:tc>
          <w:tcPr>
            <w:tcW w:w="2268" w:type="dxa"/>
            <w:vMerge w:val="restart"/>
            <w:shd w:val="clear" w:color="auto" w:fill="auto"/>
            <w:tcMar>
              <w:top w:w="100" w:type="dxa"/>
              <w:left w:w="100" w:type="dxa"/>
              <w:bottom w:w="100" w:type="dxa"/>
              <w:right w:w="100" w:type="dxa"/>
            </w:tcMar>
          </w:tcPr>
          <w:p w14:paraId="2D86810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Desempeño del estudiante tutorado: la tutoría tiene un impacto en el desempeño y trayectoria escolar de los tutorados.</w:t>
            </w:r>
          </w:p>
        </w:tc>
        <w:tc>
          <w:tcPr>
            <w:tcW w:w="2414" w:type="dxa"/>
            <w:vMerge w:val="restart"/>
            <w:shd w:val="clear" w:color="auto" w:fill="auto"/>
            <w:tcMar>
              <w:top w:w="100" w:type="dxa"/>
              <w:left w:w="100" w:type="dxa"/>
              <w:bottom w:w="100" w:type="dxa"/>
              <w:right w:w="100" w:type="dxa"/>
            </w:tcMar>
          </w:tcPr>
          <w:p w14:paraId="1C11D014"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16"/>
                <w:szCs w:val="16"/>
              </w:rPr>
            </w:pPr>
            <w:r w:rsidRPr="00E73B91">
              <w:rPr>
                <w:rFonts w:ascii="Times New Roman" w:eastAsia="Times New Roman" w:hAnsi="Times New Roman" w:cs="Times New Roman"/>
                <w:color w:val="000000"/>
                <w:sz w:val="20"/>
                <w:szCs w:val="20"/>
              </w:rPr>
              <w:t>La percepción de la tutoría entre pares como un espacio que otorga beneficios en su trayectoria académica, desempeño escolar y permanencia.</w:t>
            </w:r>
          </w:p>
        </w:tc>
      </w:tr>
      <w:tr w:rsidR="00BD7BB1" w:rsidRPr="00E73B91" w14:paraId="3E17B6FA" w14:textId="77777777">
        <w:trPr>
          <w:trHeight w:val="627"/>
        </w:trPr>
        <w:tc>
          <w:tcPr>
            <w:tcW w:w="2263" w:type="dxa"/>
            <w:vMerge/>
            <w:shd w:val="clear" w:color="auto" w:fill="auto"/>
            <w:tcMar>
              <w:top w:w="100" w:type="dxa"/>
              <w:left w:w="100" w:type="dxa"/>
              <w:bottom w:w="100" w:type="dxa"/>
              <w:right w:w="100" w:type="dxa"/>
            </w:tcMar>
          </w:tcPr>
          <w:p w14:paraId="25B29ABD"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tc>
        <w:tc>
          <w:tcPr>
            <w:tcW w:w="2694" w:type="dxa"/>
            <w:shd w:val="clear" w:color="auto" w:fill="auto"/>
            <w:tcMar>
              <w:top w:w="100" w:type="dxa"/>
              <w:left w:w="100" w:type="dxa"/>
              <w:bottom w:w="100" w:type="dxa"/>
              <w:right w:w="100" w:type="dxa"/>
            </w:tcMar>
          </w:tcPr>
          <w:p w14:paraId="4FE713B5"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Aportes percibidos en el incremento de las calificaciones.</w:t>
            </w:r>
          </w:p>
        </w:tc>
        <w:tc>
          <w:tcPr>
            <w:tcW w:w="2268" w:type="dxa"/>
            <w:vMerge/>
            <w:shd w:val="clear" w:color="auto" w:fill="auto"/>
            <w:tcMar>
              <w:top w:w="100" w:type="dxa"/>
              <w:left w:w="100" w:type="dxa"/>
              <w:bottom w:w="100" w:type="dxa"/>
              <w:right w:w="100" w:type="dxa"/>
            </w:tcMar>
          </w:tcPr>
          <w:p w14:paraId="6EEBF8CB"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6DB46F1E"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6566D5C6" w14:textId="77777777">
        <w:trPr>
          <w:trHeight w:val="602"/>
        </w:trPr>
        <w:tc>
          <w:tcPr>
            <w:tcW w:w="2263" w:type="dxa"/>
            <w:vMerge/>
            <w:shd w:val="clear" w:color="auto" w:fill="auto"/>
            <w:tcMar>
              <w:top w:w="100" w:type="dxa"/>
              <w:left w:w="100" w:type="dxa"/>
              <w:bottom w:w="100" w:type="dxa"/>
              <w:right w:w="100" w:type="dxa"/>
            </w:tcMar>
          </w:tcPr>
          <w:p w14:paraId="2ED37002"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694" w:type="dxa"/>
            <w:shd w:val="clear" w:color="auto" w:fill="auto"/>
            <w:tcMar>
              <w:top w:w="100" w:type="dxa"/>
              <w:left w:w="100" w:type="dxa"/>
              <w:bottom w:w="100" w:type="dxa"/>
              <w:right w:w="100" w:type="dxa"/>
            </w:tcMar>
          </w:tcPr>
          <w:p w14:paraId="007CD8B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Aportes percibidos en el impacto de las tutorías en la retención escolar.</w:t>
            </w:r>
          </w:p>
        </w:tc>
        <w:tc>
          <w:tcPr>
            <w:tcW w:w="2268" w:type="dxa"/>
            <w:vMerge/>
            <w:shd w:val="clear" w:color="auto" w:fill="auto"/>
            <w:tcMar>
              <w:top w:w="100" w:type="dxa"/>
              <w:left w:w="100" w:type="dxa"/>
              <w:bottom w:w="100" w:type="dxa"/>
              <w:right w:w="100" w:type="dxa"/>
            </w:tcMar>
          </w:tcPr>
          <w:p w14:paraId="5093A699"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4B6B108D"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40A51270" w14:textId="77777777">
        <w:trPr>
          <w:trHeight w:val="1027"/>
        </w:trPr>
        <w:tc>
          <w:tcPr>
            <w:tcW w:w="2263" w:type="dxa"/>
            <w:shd w:val="clear" w:color="auto" w:fill="auto"/>
            <w:tcMar>
              <w:top w:w="100" w:type="dxa"/>
              <w:left w:w="100" w:type="dxa"/>
              <w:bottom w:w="100" w:type="dxa"/>
              <w:right w:w="100" w:type="dxa"/>
            </w:tcMar>
          </w:tcPr>
          <w:p w14:paraId="352403F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2.  Percepciones sobre los aportes de la tutoría de pares en las habilidades académicas.</w:t>
            </w:r>
          </w:p>
        </w:tc>
        <w:tc>
          <w:tcPr>
            <w:tcW w:w="2694" w:type="dxa"/>
            <w:shd w:val="clear" w:color="auto" w:fill="auto"/>
            <w:tcMar>
              <w:top w:w="100" w:type="dxa"/>
              <w:left w:w="100" w:type="dxa"/>
              <w:bottom w:w="100" w:type="dxa"/>
              <w:right w:w="100" w:type="dxa"/>
            </w:tcMar>
          </w:tcPr>
          <w:p w14:paraId="41B9F2CD"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Aprendizaje de temáticas de las asignaturas por el tutor par y el tutorado.</w:t>
            </w:r>
          </w:p>
        </w:tc>
        <w:tc>
          <w:tcPr>
            <w:tcW w:w="2268" w:type="dxa"/>
            <w:shd w:val="clear" w:color="auto" w:fill="auto"/>
            <w:tcMar>
              <w:top w:w="100" w:type="dxa"/>
              <w:left w:w="100" w:type="dxa"/>
              <w:bottom w:w="100" w:type="dxa"/>
              <w:right w:w="100" w:type="dxa"/>
            </w:tcMar>
          </w:tcPr>
          <w:p w14:paraId="15A47FE9"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Aprendizaje: la tutoría tiene un impacto en la formación académica de los alumnos tutorados y de los tutores pares.</w:t>
            </w:r>
          </w:p>
        </w:tc>
        <w:tc>
          <w:tcPr>
            <w:tcW w:w="2414" w:type="dxa"/>
            <w:vMerge/>
            <w:shd w:val="clear" w:color="auto" w:fill="auto"/>
            <w:tcMar>
              <w:top w:w="100" w:type="dxa"/>
              <w:left w:w="100" w:type="dxa"/>
              <w:bottom w:w="100" w:type="dxa"/>
              <w:right w:w="100" w:type="dxa"/>
            </w:tcMar>
          </w:tcPr>
          <w:p w14:paraId="62CBD486"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4C9B8908" w14:textId="77777777">
        <w:trPr>
          <w:trHeight w:val="806"/>
        </w:trPr>
        <w:tc>
          <w:tcPr>
            <w:tcW w:w="2263" w:type="dxa"/>
            <w:shd w:val="clear" w:color="auto" w:fill="auto"/>
            <w:tcMar>
              <w:top w:w="100" w:type="dxa"/>
              <w:left w:w="100" w:type="dxa"/>
              <w:bottom w:w="100" w:type="dxa"/>
              <w:right w:w="100" w:type="dxa"/>
            </w:tcMar>
          </w:tcPr>
          <w:p w14:paraId="17C132E6"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3.       Percepciones sobre los aportes de la tutoría de pares en las relaciones interpersonales.</w:t>
            </w:r>
          </w:p>
        </w:tc>
        <w:tc>
          <w:tcPr>
            <w:tcW w:w="2694" w:type="dxa"/>
            <w:shd w:val="clear" w:color="auto" w:fill="auto"/>
            <w:tcMar>
              <w:top w:w="100" w:type="dxa"/>
              <w:left w:w="100" w:type="dxa"/>
              <w:bottom w:w="100" w:type="dxa"/>
              <w:right w:w="100" w:type="dxa"/>
            </w:tcMar>
          </w:tcPr>
          <w:p w14:paraId="69CA5DB8"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Establecimiento de nuevos vínculos de amistad.</w:t>
            </w:r>
          </w:p>
          <w:p w14:paraId="137A5694" w14:textId="77777777" w:rsidR="00BD7BB1" w:rsidRPr="00E73B91" w:rsidRDefault="00BD7BB1"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tc>
        <w:tc>
          <w:tcPr>
            <w:tcW w:w="2268" w:type="dxa"/>
            <w:vMerge w:val="restart"/>
            <w:shd w:val="clear" w:color="auto" w:fill="auto"/>
            <w:tcMar>
              <w:top w:w="100" w:type="dxa"/>
              <w:left w:w="100" w:type="dxa"/>
              <w:bottom w:w="100" w:type="dxa"/>
              <w:right w:w="100" w:type="dxa"/>
            </w:tcMar>
          </w:tcPr>
          <w:p w14:paraId="57583379"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Implicaciones de la relación entre pares.</w:t>
            </w:r>
          </w:p>
        </w:tc>
        <w:tc>
          <w:tcPr>
            <w:tcW w:w="2414" w:type="dxa"/>
            <w:vMerge/>
            <w:shd w:val="clear" w:color="auto" w:fill="auto"/>
            <w:tcMar>
              <w:top w:w="100" w:type="dxa"/>
              <w:left w:w="100" w:type="dxa"/>
              <w:bottom w:w="100" w:type="dxa"/>
              <w:right w:w="100" w:type="dxa"/>
            </w:tcMar>
          </w:tcPr>
          <w:p w14:paraId="6DBB7C46"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73F81819" w14:textId="77777777">
        <w:trPr>
          <w:trHeight w:val="241"/>
        </w:trPr>
        <w:tc>
          <w:tcPr>
            <w:tcW w:w="2263" w:type="dxa"/>
            <w:vMerge w:val="restart"/>
            <w:shd w:val="clear" w:color="auto" w:fill="auto"/>
            <w:tcMar>
              <w:top w:w="100" w:type="dxa"/>
              <w:left w:w="100" w:type="dxa"/>
              <w:bottom w:w="100" w:type="dxa"/>
              <w:right w:w="100" w:type="dxa"/>
            </w:tcMar>
          </w:tcPr>
          <w:p w14:paraId="05E4DEA3"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4.       Percepciones sobre las características de los participantes.</w:t>
            </w:r>
          </w:p>
        </w:tc>
        <w:tc>
          <w:tcPr>
            <w:tcW w:w="2694" w:type="dxa"/>
            <w:shd w:val="clear" w:color="auto" w:fill="auto"/>
            <w:tcMar>
              <w:top w:w="100" w:type="dxa"/>
              <w:left w:w="100" w:type="dxa"/>
              <w:bottom w:w="100" w:type="dxa"/>
              <w:right w:w="100" w:type="dxa"/>
            </w:tcMar>
          </w:tcPr>
          <w:p w14:paraId="383DC7D1"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Sobre el tutor.</w:t>
            </w:r>
          </w:p>
        </w:tc>
        <w:tc>
          <w:tcPr>
            <w:tcW w:w="2268" w:type="dxa"/>
            <w:vMerge/>
            <w:shd w:val="clear" w:color="auto" w:fill="auto"/>
            <w:tcMar>
              <w:top w:w="100" w:type="dxa"/>
              <w:left w:w="100" w:type="dxa"/>
              <w:bottom w:w="100" w:type="dxa"/>
              <w:right w:w="100" w:type="dxa"/>
            </w:tcMar>
          </w:tcPr>
          <w:p w14:paraId="35276409"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43356F35"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631D291D" w14:textId="77777777">
        <w:trPr>
          <w:trHeight w:val="219"/>
        </w:trPr>
        <w:tc>
          <w:tcPr>
            <w:tcW w:w="2263" w:type="dxa"/>
            <w:vMerge/>
            <w:shd w:val="clear" w:color="auto" w:fill="auto"/>
            <w:tcMar>
              <w:top w:w="100" w:type="dxa"/>
              <w:left w:w="100" w:type="dxa"/>
              <w:bottom w:w="100" w:type="dxa"/>
              <w:right w:w="100" w:type="dxa"/>
            </w:tcMar>
          </w:tcPr>
          <w:p w14:paraId="0FC15ABD"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694" w:type="dxa"/>
            <w:shd w:val="clear" w:color="auto" w:fill="auto"/>
            <w:tcMar>
              <w:top w:w="100" w:type="dxa"/>
              <w:left w:w="100" w:type="dxa"/>
              <w:bottom w:w="100" w:type="dxa"/>
              <w:right w:w="100" w:type="dxa"/>
            </w:tcMar>
          </w:tcPr>
          <w:p w14:paraId="07C2CE9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Sobre el tutorado.</w:t>
            </w:r>
          </w:p>
        </w:tc>
        <w:tc>
          <w:tcPr>
            <w:tcW w:w="2268" w:type="dxa"/>
            <w:vMerge/>
            <w:shd w:val="clear" w:color="auto" w:fill="auto"/>
            <w:tcMar>
              <w:top w:w="100" w:type="dxa"/>
              <w:left w:w="100" w:type="dxa"/>
              <w:bottom w:w="100" w:type="dxa"/>
              <w:right w:w="100" w:type="dxa"/>
            </w:tcMar>
          </w:tcPr>
          <w:p w14:paraId="577D4196"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7B4A0E8D"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45761983" w14:textId="77777777">
        <w:trPr>
          <w:trHeight w:val="607"/>
        </w:trPr>
        <w:tc>
          <w:tcPr>
            <w:tcW w:w="2263" w:type="dxa"/>
            <w:shd w:val="clear" w:color="auto" w:fill="auto"/>
            <w:tcMar>
              <w:top w:w="100" w:type="dxa"/>
              <w:left w:w="100" w:type="dxa"/>
              <w:bottom w:w="100" w:type="dxa"/>
              <w:right w:w="100" w:type="dxa"/>
            </w:tcMar>
          </w:tcPr>
          <w:p w14:paraId="70BF1AF8"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5.       Percepciones sobre la tutoría de pares.</w:t>
            </w:r>
          </w:p>
        </w:tc>
        <w:tc>
          <w:tcPr>
            <w:tcW w:w="2694" w:type="dxa"/>
            <w:shd w:val="clear" w:color="auto" w:fill="auto"/>
            <w:tcMar>
              <w:top w:w="100" w:type="dxa"/>
              <w:left w:w="100" w:type="dxa"/>
              <w:bottom w:w="100" w:type="dxa"/>
              <w:right w:w="100" w:type="dxa"/>
            </w:tcMar>
          </w:tcPr>
          <w:p w14:paraId="6E7A8956"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Factibilidad de su implementación de manera permanente.</w:t>
            </w:r>
          </w:p>
        </w:tc>
        <w:tc>
          <w:tcPr>
            <w:tcW w:w="2268" w:type="dxa"/>
            <w:shd w:val="clear" w:color="auto" w:fill="auto"/>
            <w:tcMar>
              <w:top w:w="100" w:type="dxa"/>
              <w:left w:w="100" w:type="dxa"/>
              <w:bottom w:w="100" w:type="dxa"/>
              <w:right w:w="100" w:type="dxa"/>
            </w:tcMar>
          </w:tcPr>
          <w:p w14:paraId="6DF3A226"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Visibilidad del programa desde el apoyo de los estudiantes- tutores.</w:t>
            </w:r>
          </w:p>
        </w:tc>
        <w:tc>
          <w:tcPr>
            <w:tcW w:w="2414" w:type="dxa"/>
            <w:vMerge/>
            <w:shd w:val="clear" w:color="auto" w:fill="auto"/>
            <w:tcMar>
              <w:top w:w="100" w:type="dxa"/>
              <w:left w:w="100" w:type="dxa"/>
              <w:bottom w:w="100" w:type="dxa"/>
              <w:right w:w="100" w:type="dxa"/>
            </w:tcMar>
          </w:tcPr>
          <w:p w14:paraId="36A07A06"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4FB2EA2E" w14:textId="77777777">
        <w:trPr>
          <w:trHeight w:val="378"/>
        </w:trPr>
        <w:tc>
          <w:tcPr>
            <w:tcW w:w="2263" w:type="dxa"/>
            <w:vMerge w:val="restart"/>
            <w:shd w:val="clear" w:color="auto" w:fill="auto"/>
            <w:tcMar>
              <w:top w:w="100" w:type="dxa"/>
              <w:left w:w="100" w:type="dxa"/>
              <w:bottom w:w="100" w:type="dxa"/>
              <w:right w:w="100" w:type="dxa"/>
            </w:tcMar>
          </w:tcPr>
          <w:p w14:paraId="5EBD8E8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6. Percepción sobre los factores asociados con el abandono escolar.</w:t>
            </w:r>
          </w:p>
        </w:tc>
        <w:tc>
          <w:tcPr>
            <w:tcW w:w="2694" w:type="dxa"/>
            <w:shd w:val="clear" w:color="auto" w:fill="auto"/>
            <w:tcMar>
              <w:top w:w="100" w:type="dxa"/>
              <w:left w:w="100" w:type="dxa"/>
              <w:bottom w:w="100" w:type="dxa"/>
              <w:right w:w="100" w:type="dxa"/>
            </w:tcMar>
          </w:tcPr>
          <w:p w14:paraId="2912C0DE"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Situación académica y contexto personal del tutorado.</w:t>
            </w:r>
          </w:p>
        </w:tc>
        <w:tc>
          <w:tcPr>
            <w:tcW w:w="2268" w:type="dxa"/>
            <w:vMerge w:val="restart"/>
            <w:shd w:val="clear" w:color="auto" w:fill="auto"/>
            <w:tcMar>
              <w:top w:w="100" w:type="dxa"/>
              <w:left w:w="100" w:type="dxa"/>
              <w:bottom w:w="100" w:type="dxa"/>
              <w:right w:w="100" w:type="dxa"/>
            </w:tcMar>
          </w:tcPr>
          <w:p w14:paraId="4F7DD1F9"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 xml:space="preserve">Desinterés escolar y problemas personales </w:t>
            </w:r>
            <w:r w:rsidRPr="00E73B91">
              <w:rPr>
                <w:rFonts w:ascii="Times New Roman" w:eastAsia="Times New Roman" w:hAnsi="Times New Roman" w:cs="Times New Roman"/>
                <w:sz w:val="20"/>
                <w:szCs w:val="20"/>
              </w:rPr>
              <w:t>derivados</w:t>
            </w:r>
            <w:r w:rsidRPr="00E73B91">
              <w:rPr>
                <w:rFonts w:ascii="Times New Roman" w:eastAsia="Times New Roman" w:hAnsi="Times New Roman" w:cs="Times New Roman"/>
                <w:color w:val="000000"/>
                <w:sz w:val="20"/>
                <w:szCs w:val="20"/>
              </w:rPr>
              <w:t xml:space="preserve"> de la pandemia. </w:t>
            </w:r>
          </w:p>
          <w:p w14:paraId="28ED28AE" w14:textId="77777777" w:rsidR="00BD7BB1" w:rsidRPr="00E73B91" w:rsidRDefault="00BD7BB1"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2D3E7247"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r w:rsidR="00BD7BB1" w:rsidRPr="00E73B91" w14:paraId="37C840CD" w14:textId="77777777">
        <w:trPr>
          <w:trHeight w:val="240"/>
        </w:trPr>
        <w:tc>
          <w:tcPr>
            <w:tcW w:w="2263" w:type="dxa"/>
            <w:vMerge/>
            <w:shd w:val="clear" w:color="auto" w:fill="auto"/>
            <w:tcMar>
              <w:top w:w="100" w:type="dxa"/>
              <w:left w:w="100" w:type="dxa"/>
              <w:bottom w:w="100" w:type="dxa"/>
              <w:right w:w="100" w:type="dxa"/>
            </w:tcMar>
          </w:tcPr>
          <w:p w14:paraId="1DCEBF21"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694" w:type="dxa"/>
            <w:shd w:val="clear" w:color="auto" w:fill="auto"/>
            <w:tcMar>
              <w:top w:w="100" w:type="dxa"/>
              <w:left w:w="100" w:type="dxa"/>
              <w:bottom w:w="100" w:type="dxa"/>
              <w:right w:w="100" w:type="dxa"/>
            </w:tcMar>
          </w:tcPr>
          <w:p w14:paraId="1F87155B"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E73B91">
              <w:rPr>
                <w:rFonts w:ascii="Times New Roman" w:eastAsia="Times New Roman" w:hAnsi="Times New Roman" w:cs="Times New Roman"/>
                <w:color w:val="000000"/>
                <w:sz w:val="20"/>
                <w:szCs w:val="20"/>
              </w:rPr>
              <w:t xml:space="preserve">Sentir del tutor ante la decisión del tutorado de abandonar la escuela. </w:t>
            </w:r>
          </w:p>
        </w:tc>
        <w:tc>
          <w:tcPr>
            <w:tcW w:w="2268" w:type="dxa"/>
            <w:vMerge/>
            <w:shd w:val="clear" w:color="auto" w:fill="auto"/>
            <w:tcMar>
              <w:top w:w="100" w:type="dxa"/>
              <w:left w:w="100" w:type="dxa"/>
              <w:bottom w:w="100" w:type="dxa"/>
              <w:right w:w="100" w:type="dxa"/>
            </w:tcMar>
          </w:tcPr>
          <w:p w14:paraId="1C4AF8A9"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c>
          <w:tcPr>
            <w:tcW w:w="2414" w:type="dxa"/>
            <w:vMerge/>
            <w:shd w:val="clear" w:color="auto" w:fill="auto"/>
            <w:tcMar>
              <w:top w:w="100" w:type="dxa"/>
              <w:left w:w="100" w:type="dxa"/>
              <w:bottom w:w="100" w:type="dxa"/>
              <w:right w:w="100" w:type="dxa"/>
            </w:tcMar>
          </w:tcPr>
          <w:p w14:paraId="03323281" w14:textId="77777777" w:rsidR="00BD7BB1" w:rsidRPr="00E73B91" w:rsidRDefault="00BD7BB1" w:rsidP="00E73B91">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0"/>
                <w:szCs w:val="20"/>
              </w:rPr>
            </w:pPr>
          </w:p>
        </w:tc>
      </w:tr>
    </w:tbl>
    <w:p w14:paraId="186ACC53" w14:textId="77777777" w:rsidR="00BD7BB1" w:rsidRPr="00E73B91" w:rsidRDefault="00000000" w:rsidP="00E73B91">
      <w:pPr>
        <w:pBdr>
          <w:top w:val="nil"/>
          <w:left w:val="nil"/>
          <w:bottom w:val="nil"/>
          <w:right w:val="nil"/>
          <w:between w:val="nil"/>
        </w:pBdr>
        <w:spacing w:after="120" w:line="240" w:lineRule="auto"/>
        <w:rPr>
          <w:rFonts w:ascii="Times New Roman" w:eastAsia="Times New Roman" w:hAnsi="Times New Roman" w:cs="Times New Roman"/>
          <w:color w:val="000000"/>
          <w:sz w:val="16"/>
          <w:szCs w:val="16"/>
        </w:rPr>
      </w:pPr>
      <w:r w:rsidRPr="00E73B91">
        <w:rPr>
          <w:rFonts w:ascii="Times New Roman" w:eastAsia="Times New Roman" w:hAnsi="Times New Roman" w:cs="Times New Roman"/>
          <w:color w:val="000000"/>
          <w:sz w:val="16"/>
          <w:szCs w:val="16"/>
        </w:rPr>
        <w:t xml:space="preserve"> Fuente: elaboración propia</w:t>
      </w:r>
    </w:p>
    <w:p w14:paraId="661A1EB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rPr>
      </w:pPr>
      <w:r w:rsidRPr="00E73B91">
        <w:rPr>
          <w:rFonts w:ascii="Times New Roman" w:eastAsia="Times New Roman" w:hAnsi="Times New Roman" w:cs="Times New Roman"/>
          <w:color w:val="000000"/>
          <w:sz w:val="24"/>
          <w:szCs w:val="24"/>
        </w:rPr>
        <w:t xml:space="preserve">1.  </w:t>
      </w:r>
      <w:r w:rsidRPr="00E73B91">
        <w:rPr>
          <w:rFonts w:ascii="Times New Roman" w:eastAsia="Times New Roman" w:hAnsi="Times New Roman" w:cs="Times New Roman"/>
          <w:i/>
          <w:color w:val="000000"/>
          <w:sz w:val="24"/>
          <w:szCs w:val="24"/>
        </w:rPr>
        <w:t xml:space="preserve">Percepciones sobre las tutorías de pares en el desempeño escolar. </w:t>
      </w:r>
    </w:p>
    <w:p w14:paraId="1319C361" w14:textId="5D102BDE"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Los estudiantes-tutores externan los beneficios que trajo la aplicación de la tutoría de pares en el segundo semestre de la Licenciatura en Gestión Turística. Algunos de los comentarios de los tutores pares tienen que ver con el desempeño escolar y se relacionan con el hecho de tener una mejor organización en cuanto a las actividades asignadas por los profesores, en las sesiones asincrónicas; lo cual, a su vez, ayuda tanto a los estudiantes - tutores como a los tutorados, a obtener mejores calificaciones debido a la entrega puntual y en forma de sus tareas</w:t>
      </w:r>
      <w:r w:rsidR="00872A96" w:rsidRPr="00E73B91">
        <w:rPr>
          <w:rFonts w:ascii="Times New Roman" w:eastAsia="Times New Roman" w:hAnsi="Times New Roman" w:cs="Times New Roman"/>
          <w:color w:val="000000"/>
          <w:sz w:val="24"/>
          <w:szCs w:val="24"/>
        </w:rPr>
        <w:t xml:space="preserve">, como también en la aprobación de las materias </w:t>
      </w:r>
      <w:r w:rsidR="00643AD8" w:rsidRPr="00E73B91">
        <w:rPr>
          <w:rFonts w:ascii="Times New Roman" w:eastAsia="Times New Roman" w:hAnsi="Times New Roman" w:cs="Times New Roman"/>
          <w:color w:val="000000"/>
          <w:sz w:val="24"/>
          <w:szCs w:val="24"/>
        </w:rPr>
        <w:t>lo que favorece</w:t>
      </w:r>
      <w:r w:rsidR="00872A96" w:rsidRPr="00E73B91">
        <w:rPr>
          <w:rFonts w:ascii="Times New Roman" w:eastAsia="Times New Roman" w:hAnsi="Times New Roman" w:cs="Times New Roman"/>
          <w:color w:val="000000"/>
          <w:sz w:val="24"/>
          <w:szCs w:val="24"/>
        </w:rPr>
        <w:t xml:space="preserve"> en su permanencia</w:t>
      </w:r>
      <w:r w:rsidRPr="00E73B91">
        <w:rPr>
          <w:rFonts w:ascii="Times New Roman" w:eastAsia="Times New Roman" w:hAnsi="Times New Roman" w:cs="Times New Roman"/>
          <w:color w:val="000000"/>
          <w:sz w:val="24"/>
          <w:szCs w:val="24"/>
        </w:rPr>
        <w:t xml:space="preserve">.  </w:t>
      </w:r>
    </w:p>
    <w:p w14:paraId="0000C6D6"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E73B91">
        <w:rPr>
          <w:rFonts w:ascii="Times New Roman" w:eastAsia="Times New Roman" w:hAnsi="Times New Roman" w:cs="Times New Roman"/>
          <w:color w:val="000000"/>
        </w:rPr>
        <w:t xml:space="preserve"> “Los tutores aprendemos formas de organizarse, saber dirigirse a la persona. Siento que se tiene un mayor control para realizar las actividades”. (Tutor2/ </w:t>
      </w:r>
      <w:r w:rsidRPr="00E73B91">
        <w:rPr>
          <w:rFonts w:ascii="Times New Roman" w:eastAsia="Times New Roman" w:hAnsi="Times New Roman" w:cs="Times New Roman"/>
        </w:rPr>
        <w:t>Hombre</w:t>
      </w:r>
      <w:r w:rsidRPr="00E73B91">
        <w:rPr>
          <w:rFonts w:ascii="Times New Roman" w:eastAsia="Times New Roman" w:hAnsi="Times New Roman" w:cs="Times New Roman"/>
          <w:color w:val="000000"/>
        </w:rPr>
        <w:t>)</w:t>
      </w:r>
    </w:p>
    <w:p w14:paraId="38D8C1FB"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w:t>
      </w:r>
      <w:proofErr w:type="gramStart"/>
      <w:r w:rsidRPr="00E73B91">
        <w:rPr>
          <w:rFonts w:ascii="Times New Roman" w:eastAsia="Times New Roman" w:hAnsi="Times New Roman" w:cs="Times New Roman"/>
          <w:color w:val="000000"/>
          <w:highlight w:val="white"/>
        </w:rPr>
        <w:t xml:space="preserve">[...] </w:t>
      </w:r>
      <w:r w:rsidRPr="00E73B91">
        <w:rPr>
          <w:rFonts w:ascii="Times New Roman" w:eastAsia="Times New Roman" w:hAnsi="Times New Roman" w:cs="Times New Roman"/>
          <w:color w:val="202124"/>
          <w:highlight w:val="white"/>
        </w:rPr>
        <w:t xml:space="preserve"> puedes</w:t>
      </w:r>
      <w:proofErr w:type="gramEnd"/>
      <w:r w:rsidRPr="00E73B91">
        <w:rPr>
          <w:rFonts w:ascii="Times New Roman" w:eastAsia="Times New Roman" w:hAnsi="Times New Roman" w:cs="Times New Roman"/>
          <w:color w:val="202124"/>
          <w:highlight w:val="white"/>
        </w:rPr>
        <w:t xml:space="preserve"> apoyar a tus compañeros o a otros de otros semestres a que con tu apoyo saquen mejores calificaciones”. (Tutor3/ Mujer)</w:t>
      </w:r>
    </w:p>
    <w:p w14:paraId="6E96838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E73B91">
        <w:rPr>
          <w:rFonts w:ascii="Times New Roman" w:eastAsia="Times New Roman" w:hAnsi="Times New Roman" w:cs="Times New Roman"/>
          <w:color w:val="000000"/>
        </w:rPr>
        <w:t>Los tutores aprovechan para hacer mención del impacto de las tutorías de pares en la retención escolar:</w:t>
      </w:r>
    </w:p>
    <w:p w14:paraId="1F412618"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E73B91">
        <w:rPr>
          <w:rFonts w:ascii="Times New Roman" w:eastAsia="Times New Roman" w:hAnsi="Times New Roman" w:cs="Times New Roman"/>
          <w:color w:val="000000"/>
        </w:rPr>
        <w:t>“[...] recibes la satisfacción de haber ayudado y casi salvado en casos extremos, a uno de tus compañeros o compañeras de irse de la facultad”. (Tutor 1/ Hombre)</w:t>
      </w:r>
    </w:p>
    <w:p w14:paraId="58C1BEBB"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rPr>
      </w:pPr>
      <w:r w:rsidRPr="00E73B91">
        <w:rPr>
          <w:rFonts w:ascii="Times New Roman" w:eastAsia="Times New Roman" w:hAnsi="Times New Roman" w:cs="Times New Roman"/>
          <w:color w:val="000000"/>
          <w:sz w:val="24"/>
          <w:szCs w:val="24"/>
        </w:rPr>
        <w:t xml:space="preserve">2.    </w:t>
      </w:r>
      <w:r w:rsidRPr="00E73B91">
        <w:rPr>
          <w:rFonts w:ascii="Times New Roman" w:eastAsia="Times New Roman" w:hAnsi="Times New Roman" w:cs="Times New Roman"/>
          <w:i/>
          <w:color w:val="000000"/>
          <w:sz w:val="24"/>
          <w:szCs w:val="24"/>
        </w:rPr>
        <w:t xml:space="preserve">Percepciones sobre las tutorías de pares en las habilidades académicas. </w:t>
      </w:r>
    </w:p>
    <w:p w14:paraId="1BBEF583"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Los tutores pares hacen mención acerca del desarrollo de ciertas habilidades en el ámbito académico que tanto ellos como sus compañeros-tutorados adquirieron, gracias a las tutorías de pares:</w:t>
      </w:r>
    </w:p>
    <w:p w14:paraId="07DD5372" w14:textId="77777777" w:rsidR="00BD7BB1" w:rsidRPr="00E73B91" w:rsidRDefault="00BD7BB1"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50D70060"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202124"/>
          <w:highlight w:val="white"/>
        </w:rPr>
      </w:pPr>
      <w:r w:rsidRPr="00E73B91">
        <w:rPr>
          <w:rFonts w:ascii="Times New Roman" w:eastAsia="Times New Roman" w:hAnsi="Times New Roman" w:cs="Times New Roman"/>
          <w:color w:val="202124"/>
          <w:highlight w:val="white"/>
        </w:rPr>
        <w:t>“La ventaja principal es repasar temas, crecer personalmente en tus capacidades de enseñanza [...] también hace que tomes más confianza de ti mismo y te desenvuelvas mejor cuando expones, hablas en público [...]”. (Tutor 1/ Hombre)</w:t>
      </w:r>
    </w:p>
    <w:p w14:paraId="6336330C"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202124"/>
          <w:highlight w:val="white"/>
        </w:rPr>
      </w:pPr>
      <w:r w:rsidRPr="00E73B91">
        <w:rPr>
          <w:rFonts w:ascii="Times New Roman" w:eastAsia="Times New Roman" w:hAnsi="Times New Roman" w:cs="Times New Roman"/>
          <w:color w:val="202124"/>
          <w:highlight w:val="white"/>
        </w:rPr>
        <w:t>“Creo que como ventaja encontramos que hay menos miedo a consecuencias por comentarios o maneras de expresarse además de que impacta menos como figura de autoridad al momento de recibir explicaciones y con esto facilita la comprensión de temas o solicitud de un repaso. Les da una forma diferente de asimilar el conocimiento, una oportunidad más de repaso y comprensión, además de poder tener una retroalimentación basada en un juicio de un igual [...]”. (Tutor2/ Hombre)</w:t>
      </w:r>
    </w:p>
    <w:p w14:paraId="144AF7A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highlight w:val="white"/>
        </w:rPr>
      </w:pPr>
      <w:r w:rsidRPr="00E73B91">
        <w:rPr>
          <w:rFonts w:ascii="Times New Roman" w:eastAsia="Times New Roman" w:hAnsi="Times New Roman" w:cs="Times New Roman"/>
          <w:color w:val="000000"/>
          <w:sz w:val="24"/>
          <w:szCs w:val="24"/>
          <w:highlight w:val="white"/>
        </w:rPr>
        <w:t>3.  P</w:t>
      </w:r>
      <w:r w:rsidRPr="00E73B91">
        <w:rPr>
          <w:rFonts w:ascii="Times New Roman" w:eastAsia="Times New Roman" w:hAnsi="Times New Roman" w:cs="Times New Roman"/>
          <w:i/>
          <w:color w:val="000000"/>
          <w:sz w:val="24"/>
          <w:szCs w:val="24"/>
          <w:highlight w:val="white"/>
        </w:rPr>
        <w:t xml:space="preserve">ercepciones sobre las tutorías de pares en las relaciones interpersonales. </w:t>
      </w:r>
    </w:p>
    <w:p w14:paraId="1B0BF905"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Dado que las nuevas necesidades formativas deben estar dirigidas a fomentar la autonomía de los alumnos, a elaborar y construir las propias interpretaciones y a reconstruir el conocimiento científico (Pozo, 2002) citado en (Esparza, 2011); se puede ver el aporte social desde la labor del estudiante- tutor. </w:t>
      </w:r>
    </w:p>
    <w:p w14:paraId="355CFA80"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 xml:space="preserve">“Creo que, como tutor, lo más desafiante fue conseguir esa confianza y ese vínculo que facilita la interacción y retroalimentación posible con tu tutorado, además la capacidad de demostrarle que en verdad te interesa y estás dispuesto a ayudarlo. Supongo que la pandemia fue el mayor desafío, me orilló a crear ese vínculo, ese respeto y esa confianza a través de un medio digital, un medio inerte, estático, carente de calor y expresión”. (Tutor 1/ Hombre) </w:t>
      </w:r>
    </w:p>
    <w:p w14:paraId="4711D231"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4.  </w:t>
      </w:r>
      <w:r w:rsidRPr="00E73B91">
        <w:rPr>
          <w:rFonts w:ascii="Times New Roman" w:eastAsia="Times New Roman" w:hAnsi="Times New Roman" w:cs="Times New Roman"/>
          <w:i/>
          <w:color w:val="000000"/>
          <w:sz w:val="24"/>
          <w:szCs w:val="24"/>
          <w:highlight w:val="white"/>
        </w:rPr>
        <w:t xml:space="preserve">Percepciones sobre las características de los participantes. </w:t>
      </w:r>
    </w:p>
    <w:p w14:paraId="14308F99" w14:textId="0EB45FDF"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sidRPr="00E73B91">
        <w:rPr>
          <w:rFonts w:ascii="Times New Roman" w:eastAsia="Times New Roman" w:hAnsi="Times New Roman" w:cs="Times New Roman"/>
          <w:color w:val="000000"/>
          <w:sz w:val="24"/>
          <w:szCs w:val="24"/>
          <w:highlight w:val="white"/>
        </w:rPr>
        <w:t>Los tutores pares identificaron que la actitud de los tutorados fue un elemento clave para que las estrategias desarrolladas alcanzaran los resultados deseados, aunque también reconocen que el sólo tener comunicación, a través de medios digitales, complicó que ésta fluyera. También manifestaron la falta de interés por parte de los compañeros tutorados, como la mala conexión a Internet y la poca disponibilidad de tiempo que tenían a causa de su trabajo debido a la situación económica estaban pasando por la pandemia.</w:t>
      </w:r>
    </w:p>
    <w:p w14:paraId="264C0D1B" w14:textId="38CEA4A3"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 xml:space="preserve"> “Inicialmente fue un reto debido a que pese que había estado dirigiendo personas o impartiendo clase a chicos de otras edades, estar con un igual es un tanto quizá psicológicamente; desafiante pues siempre me preguntaba qué tan en serio iban a tomarme […] para nuestro tutorado llega a ser complicado y necesitas ser tolerante con sus ideas, con sus formas de entendimiento y flexible/tolerante para adaptarte a su forma de aprender. Hablando de tolerancia en el sentido de no rendirte porque quizá ellos ya se están rindiendo, por eso están en riesgo, si tú te rindes estará en más problemas, como tutor hay que buscar de forma respetuosa, la manera de llegar a tu tutorado/a y hacer que aprende cueste lo que cueste y explicarle tantas veces sean necesarias”. (Tutor 1/ Hombre)</w:t>
      </w:r>
    </w:p>
    <w:p w14:paraId="4E9F84DF"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5.   </w:t>
      </w:r>
      <w:r w:rsidRPr="00E73B91">
        <w:rPr>
          <w:rFonts w:ascii="Times New Roman" w:eastAsia="Times New Roman" w:hAnsi="Times New Roman" w:cs="Times New Roman"/>
          <w:i/>
          <w:color w:val="000000"/>
          <w:sz w:val="24"/>
          <w:szCs w:val="24"/>
          <w:highlight w:val="white"/>
        </w:rPr>
        <w:t>Percepciones sobre la tutoría de pares</w:t>
      </w:r>
    </w:p>
    <w:p w14:paraId="58B94477"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Quienes fungieron como tutores observan la factibilidad del establecimiento de las tutorías de pares como un programa permanente en el plantel. </w:t>
      </w:r>
    </w:p>
    <w:p w14:paraId="2F833F18" w14:textId="6A8EC4A6"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202124"/>
          <w:highlight w:val="white"/>
        </w:rPr>
      </w:pPr>
      <w:r w:rsidRPr="00E73B91">
        <w:rPr>
          <w:rFonts w:ascii="Times New Roman" w:eastAsia="Times New Roman" w:hAnsi="Times New Roman" w:cs="Times New Roman"/>
          <w:color w:val="000000"/>
          <w:highlight w:val="white"/>
        </w:rPr>
        <w:t>“</w:t>
      </w:r>
      <w:r w:rsidRPr="00E73B91">
        <w:rPr>
          <w:rFonts w:ascii="Times New Roman" w:eastAsia="Times New Roman" w:hAnsi="Times New Roman" w:cs="Times New Roman"/>
          <w:color w:val="202124"/>
          <w:highlight w:val="white"/>
        </w:rPr>
        <w:t>Creo que como ventaja encontramos que hay menos miedo a consecuencias por comentarios o maneras de expresarse además de que impacta menos como figura de autoridad al momento de recibir explicaciones y con esto facilita la comprensión de temas o solicitud de un repaso”. (Tutor 2/ Hombre)</w:t>
      </w:r>
    </w:p>
    <w:p w14:paraId="59183749" w14:textId="6CBC13F0" w:rsidR="00BD7BB1" w:rsidRPr="00E73B91" w:rsidRDefault="00643AD8" w:rsidP="00E73B91">
      <w:pPr>
        <w:pBdr>
          <w:top w:val="nil"/>
          <w:left w:val="nil"/>
          <w:bottom w:val="nil"/>
          <w:right w:val="nil"/>
          <w:between w:val="nil"/>
        </w:pBdr>
        <w:spacing w:after="120" w:line="240" w:lineRule="auto"/>
        <w:jc w:val="both"/>
        <w:rPr>
          <w:rFonts w:ascii="Times New Roman" w:eastAsia="Times New Roman" w:hAnsi="Times New Roman" w:cs="Times New Roman"/>
          <w:i/>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6.   </w:t>
      </w:r>
      <w:r w:rsidRPr="00E73B91">
        <w:rPr>
          <w:rFonts w:ascii="Times New Roman" w:eastAsia="Times New Roman" w:hAnsi="Times New Roman" w:cs="Times New Roman"/>
          <w:i/>
          <w:color w:val="000000"/>
          <w:sz w:val="24"/>
          <w:szCs w:val="24"/>
          <w:highlight w:val="white"/>
        </w:rPr>
        <w:t>Percepciones sobre los factores asociados con el abandono escolar.</w:t>
      </w:r>
    </w:p>
    <w:p w14:paraId="110DD4DF"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highlight w:val="white"/>
        </w:rPr>
      </w:pPr>
      <w:r w:rsidRPr="00E73B91">
        <w:rPr>
          <w:rFonts w:ascii="Times New Roman" w:eastAsia="Times New Roman" w:hAnsi="Times New Roman" w:cs="Times New Roman"/>
          <w:color w:val="000000"/>
          <w:sz w:val="24"/>
          <w:szCs w:val="24"/>
          <w:highlight w:val="white"/>
        </w:rPr>
        <w:t xml:space="preserve">Los tutores identificaron factores que pueden ser determinantes para que sus compañeros decidan abandonar la escuela, además manifestaron su sentir cuando por más acompañamiento que haga el tutor, el estudiante decide irse. </w:t>
      </w:r>
    </w:p>
    <w:p w14:paraId="1AED0D7A"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 xml:space="preserve">“[…] Logrando darme una visión de lo que es un alumno con peligro de deserción por bajas notas, su sentir y cómo a veces sus deseos </w:t>
      </w:r>
      <w:r w:rsidRPr="00E73B91">
        <w:rPr>
          <w:rFonts w:ascii="Times New Roman" w:eastAsia="Times New Roman" w:hAnsi="Times New Roman" w:cs="Times New Roman"/>
          <w:highlight w:val="white"/>
        </w:rPr>
        <w:t>y actitudes</w:t>
      </w:r>
      <w:r w:rsidRPr="00E73B91">
        <w:rPr>
          <w:rFonts w:ascii="Times New Roman" w:eastAsia="Times New Roman" w:hAnsi="Times New Roman" w:cs="Times New Roman"/>
          <w:color w:val="000000"/>
          <w:highlight w:val="white"/>
        </w:rPr>
        <w:t xml:space="preserve"> ocultan las verdaderas intenciones o situaciones por las que pasan estos </w:t>
      </w:r>
      <w:r w:rsidRPr="00E73B91">
        <w:rPr>
          <w:rFonts w:ascii="Times New Roman" w:eastAsia="Times New Roman" w:hAnsi="Times New Roman" w:cs="Times New Roman"/>
          <w:color w:val="000000"/>
          <w:highlight w:val="white"/>
        </w:rPr>
        <w:lastRenderedPageBreak/>
        <w:t>chicos y que muchas veces no se les da el seguimiento que debería por falta de interés, persistencia o simplemente porque el alumno es renuente a abrirse a su tutor/mentor” (Tutor 1/ Hombre)</w:t>
      </w:r>
    </w:p>
    <w:p w14:paraId="132AD05F"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 xml:space="preserve">“Así mismo, pude notar rasgos de desinterés en cooperar en su propia formación </w:t>
      </w:r>
      <w:proofErr w:type="gramStart"/>
      <w:r w:rsidRPr="00E73B91">
        <w:rPr>
          <w:rFonts w:ascii="Times New Roman" w:eastAsia="Times New Roman" w:hAnsi="Times New Roman" w:cs="Times New Roman"/>
          <w:color w:val="000000"/>
          <w:highlight w:val="white"/>
        </w:rPr>
        <w:t>académica</w:t>
      </w:r>
      <w:proofErr w:type="gramEnd"/>
      <w:r w:rsidRPr="00E73B91">
        <w:rPr>
          <w:rFonts w:ascii="Times New Roman" w:eastAsia="Times New Roman" w:hAnsi="Times New Roman" w:cs="Times New Roman"/>
          <w:color w:val="000000"/>
          <w:highlight w:val="white"/>
        </w:rPr>
        <w:t xml:space="preserve"> aunque también contaban con problemas personales los cuales terminaban por inclinar la balanza de importancia, dejando en segundo plano lo que es su educación” (Tutor 2/Hombre)</w:t>
      </w:r>
    </w:p>
    <w:p w14:paraId="4F4354CF" w14:textId="0E62E82A"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r w:rsidRPr="00E73B91">
        <w:rPr>
          <w:rFonts w:ascii="Times New Roman" w:eastAsia="Times New Roman" w:hAnsi="Times New Roman" w:cs="Times New Roman"/>
          <w:color w:val="000000"/>
          <w:highlight w:val="white"/>
        </w:rPr>
        <w:t>“[…] lo peor que me pasó fue perder a una de mis Tutoradas, pues terminó por desertar de la carrera, quizá sé que hice tanto como pude, que estuve ahí, insistiendo, hablándole a una página en blanco que en ocasiones respondía” (Tutor 4/Mujer)</w:t>
      </w:r>
    </w:p>
    <w:p w14:paraId="65196E47" w14:textId="77777777" w:rsidR="00BD7BB1" w:rsidRPr="00E73B91" w:rsidRDefault="00000000" w:rsidP="00E73B91">
      <w:pPr>
        <w:keepNext/>
        <w:keepLines/>
        <w:pBdr>
          <w:top w:val="nil"/>
          <w:left w:val="nil"/>
          <w:bottom w:val="nil"/>
          <w:right w:val="nil"/>
          <w:between w:val="nil"/>
        </w:pBdr>
        <w:spacing w:after="120" w:line="240" w:lineRule="auto"/>
        <w:ind w:hanging="2"/>
        <w:rPr>
          <w:rFonts w:ascii="Times New Roman" w:hAnsi="Times New Roman" w:cs="Times New Roman"/>
          <w:b/>
          <w:color w:val="000000"/>
          <w:sz w:val="24"/>
          <w:szCs w:val="24"/>
        </w:rPr>
      </w:pPr>
      <w:r w:rsidRPr="00E73B91">
        <w:rPr>
          <w:rFonts w:ascii="Times New Roman" w:hAnsi="Times New Roman" w:cs="Times New Roman"/>
          <w:b/>
          <w:color w:val="000000"/>
          <w:sz w:val="24"/>
          <w:szCs w:val="24"/>
        </w:rPr>
        <w:t xml:space="preserve">4. Conclusiones </w:t>
      </w:r>
    </w:p>
    <w:p w14:paraId="1BA874E9"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color w:val="000000"/>
          <w:sz w:val="24"/>
          <w:szCs w:val="24"/>
        </w:rPr>
        <w:t>Los resultados de un estudio piloto marcarán siempre el rumbo que debe tomar una investigación y permitirán genera</w:t>
      </w:r>
      <w:r w:rsidRPr="00E73B91">
        <w:rPr>
          <w:rFonts w:ascii="Times New Roman" w:eastAsia="Times New Roman" w:hAnsi="Times New Roman" w:cs="Times New Roman"/>
          <w:sz w:val="24"/>
          <w:szCs w:val="24"/>
        </w:rPr>
        <w:t>r</w:t>
      </w:r>
      <w:r w:rsidRPr="00E73B91">
        <w:rPr>
          <w:rFonts w:ascii="Times New Roman" w:eastAsia="Times New Roman" w:hAnsi="Times New Roman" w:cs="Times New Roman"/>
          <w:color w:val="000000"/>
          <w:sz w:val="24"/>
          <w:szCs w:val="24"/>
        </w:rPr>
        <w:t xml:space="preserve"> propuestas para mejorar lo ya avanzado o bien, para replantear los objetivos trazados. Es importante rescatar que esta labor de tutoría de pares practicada en la Facultad de Turismo y Gastronomía, permitió principalmente, la permanencia en el Programa de Educativo de estudiantes en riesgo, la generación de lazos de amistad entre tutor y tutorado, mayor seguridad personal en los estudiantes beneficiados con la tutoría de pares, aprendizaje mutuo de contenidos o bien el reforzamiento de estos, mejor organización del tiempo y de actividades, fortalecimiento del sentido de responsabilidad,  tanto para quien brinda la tutoría como para quien la recibe, por mencionar algunas.</w:t>
      </w:r>
    </w:p>
    <w:p w14:paraId="2899BD54"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sz w:val="24"/>
          <w:szCs w:val="24"/>
        </w:rPr>
        <w:t>A raíz de esta prueba piloto se pudo percibir también que quienes participaban como tutorados lograron establecer una comunicación asertiva con los tutores pares, incluso mejor que con su profesor tutor, por lo que se comprueba que la edad facilita esos lazos de comunicación; además el vocabulario que se usa entre ellos para las intervenciones es más claro y común para ambos participantes, lo que permite una mayor interacción e identificación.</w:t>
      </w:r>
    </w:p>
    <w:p w14:paraId="2D00F936" w14:textId="7777777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E73B91">
        <w:rPr>
          <w:rFonts w:ascii="Times New Roman" w:eastAsia="Times New Roman" w:hAnsi="Times New Roman" w:cs="Times New Roman"/>
          <w:color w:val="000000"/>
          <w:sz w:val="24"/>
          <w:szCs w:val="24"/>
        </w:rPr>
        <w:t>Es válido mencionar que el estudio en cuestión trajo consigo también nuevas ideas y retos, mismos que se verán cristalizadas con el regreso gradual a clases presenciales, pues ello permitirá la selección más detallada de los estudiantes que fungirán como tutores, implementación de la actividad en diferentes semestre</w:t>
      </w:r>
      <w:r w:rsidRPr="00E73B91">
        <w:rPr>
          <w:rFonts w:ascii="Times New Roman" w:eastAsia="Times New Roman" w:hAnsi="Times New Roman" w:cs="Times New Roman"/>
          <w:sz w:val="24"/>
          <w:szCs w:val="24"/>
        </w:rPr>
        <w:t xml:space="preserve">s y en los dos programas educativos que oferta la Facultad, lo que permitirá </w:t>
      </w:r>
      <w:r w:rsidRPr="00E73B91">
        <w:rPr>
          <w:rFonts w:ascii="Times New Roman" w:eastAsia="Times New Roman" w:hAnsi="Times New Roman" w:cs="Times New Roman"/>
          <w:color w:val="000000"/>
          <w:sz w:val="24"/>
          <w:szCs w:val="24"/>
        </w:rPr>
        <w:t xml:space="preserve">un incremento en el número de participantes en ambos sentidos; tutores y tutorados, capacitación respecto a </w:t>
      </w:r>
      <w:r w:rsidRPr="00E73B91">
        <w:rPr>
          <w:rFonts w:ascii="Times New Roman" w:eastAsia="Times New Roman" w:hAnsi="Times New Roman" w:cs="Times New Roman"/>
          <w:sz w:val="24"/>
          <w:szCs w:val="24"/>
        </w:rPr>
        <w:t>las</w:t>
      </w:r>
      <w:r w:rsidRPr="00E73B91">
        <w:rPr>
          <w:rFonts w:ascii="Times New Roman" w:eastAsia="Times New Roman" w:hAnsi="Times New Roman" w:cs="Times New Roman"/>
          <w:color w:val="000000"/>
          <w:sz w:val="24"/>
          <w:szCs w:val="24"/>
        </w:rPr>
        <w:t xml:space="preserve"> funciones </w:t>
      </w:r>
      <w:r w:rsidRPr="00E73B91">
        <w:rPr>
          <w:rFonts w:ascii="Times New Roman" w:eastAsia="Times New Roman" w:hAnsi="Times New Roman" w:cs="Times New Roman"/>
          <w:sz w:val="24"/>
          <w:szCs w:val="24"/>
        </w:rPr>
        <w:t xml:space="preserve">que deberán desempeñar al fungir como tutores ante pares </w:t>
      </w:r>
      <w:r w:rsidRPr="00E73B91">
        <w:rPr>
          <w:rFonts w:ascii="Times New Roman" w:eastAsia="Times New Roman" w:hAnsi="Times New Roman" w:cs="Times New Roman"/>
          <w:color w:val="000000"/>
          <w:sz w:val="24"/>
          <w:szCs w:val="24"/>
        </w:rPr>
        <w:t>y acompañamiento del coordinador de tutorías y profesor tutor.</w:t>
      </w:r>
    </w:p>
    <w:p w14:paraId="19656137" w14:textId="4A326647" w:rsidR="00BD7BB1" w:rsidRPr="00E73B91" w:rsidRDefault="00000000" w:rsidP="00E73B9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73B91">
        <w:rPr>
          <w:rFonts w:ascii="Times New Roman" w:eastAsia="Times New Roman" w:hAnsi="Times New Roman" w:cs="Times New Roman"/>
          <w:color w:val="000000"/>
          <w:sz w:val="24"/>
          <w:szCs w:val="24"/>
        </w:rPr>
        <w:t xml:space="preserve">La Facultad de Turismo y Gastronomía de la Universidad de Colima ha adoptado al Programa Institucional de Tutorías como una herramienta valiosa para fortalecer las buenas relaciones interpersonales entre pares, evitar la deserción, disminuir los índices de reprobación, brindar seguridad </w:t>
      </w:r>
      <w:r w:rsidR="00643AD8" w:rsidRPr="00E73B91">
        <w:rPr>
          <w:rFonts w:ascii="Times New Roman" w:eastAsia="Times New Roman" w:hAnsi="Times New Roman" w:cs="Times New Roman"/>
          <w:color w:val="000000"/>
          <w:sz w:val="24"/>
          <w:szCs w:val="24"/>
        </w:rPr>
        <w:t>al alumnado</w:t>
      </w:r>
      <w:r w:rsidRPr="00E73B91">
        <w:rPr>
          <w:rFonts w:ascii="Times New Roman" w:eastAsia="Times New Roman" w:hAnsi="Times New Roman" w:cs="Times New Roman"/>
          <w:color w:val="000000"/>
          <w:sz w:val="24"/>
          <w:szCs w:val="24"/>
        </w:rPr>
        <w:t xml:space="preserve"> en su labor diaria, l</w:t>
      </w:r>
      <w:r w:rsidRPr="00E73B91">
        <w:rPr>
          <w:rFonts w:ascii="Times New Roman" w:eastAsia="Times New Roman" w:hAnsi="Times New Roman" w:cs="Times New Roman"/>
          <w:sz w:val="24"/>
          <w:szCs w:val="24"/>
        </w:rPr>
        <w:t>ograr una comunicación asertiva</w:t>
      </w:r>
      <w:r w:rsidRPr="00E73B91">
        <w:rPr>
          <w:rFonts w:ascii="Times New Roman" w:eastAsia="Times New Roman" w:hAnsi="Times New Roman" w:cs="Times New Roman"/>
          <w:color w:val="000000"/>
          <w:sz w:val="24"/>
          <w:szCs w:val="24"/>
        </w:rPr>
        <w:t xml:space="preserve">, así como orientar en su vida escolar actual y profesional futura; por tanto, llevar a la práctica todas las opciones que este programa brinda y  compartir las experiencias para que otros planteles lo puedan implementar de forma gradual pero con paso firme, es uno de los objetivos principales que </w:t>
      </w:r>
      <w:r w:rsidRPr="00E73B91">
        <w:rPr>
          <w:rFonts w:ascii="Times New Roman" w:eastAsia="Times New Roman" w:hAnsi="Times New Roman" w:cs="Times New Roman"/>
          <w:sz w:val="24"/>
          <w:szCs w:val="24"/>
        </w:rPr>
        <w:t>impulsa a</w:t>
      </w:r>
      <w:r w:rsidRPr="00E73B91">
        <w:rPr>
          <w:rFonts w:ascii="Times New Roman" w:eastAsia="Times New Roman" w:hAnsi="Times New Roman" w:cs="Times New Roman"/>
          <w:color w:val="000000"/>
          <w:sz w:val="24"/>
          <w:szCs w:val="24"/>
        </w:rPr>
        <w:t xml:space="preserve"> seguir explorando, aplicando y evaluando lo que el programa ofrece</w:t>
      </w:r>
      <w:r w:rsidRPr="00E73B91">
        <w:rPr>
          <w:rFonts w:ascii="Times New Roman" w:eastAsia="Times New Roman" w:hAnsi="Times New Roman" w:cs="Times New Roman"/>
          <w:sz w:val="24"/>
          <w:szCs w:val="24"/>
        </w:rPr>
        <w:t>. El programa de tutorías tiene mucho para dar, además de que brinda la oportunidad de ser creativos, proactivos y obtener resultados a corto, mediano y largo plazo.</w:t>
      </w:r>
    </w:p>
    <w:p w14:paraId="614F313A" w14:textId="77777777" w:rsidR="00BD7BB1" w:rsidRPr="00E73B91" w:rsidRDefault="00BD7BB1" w:rsidP="00E73B91">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p w14:paraId="597B2363" w14:textId="0A8A8784" w:rsidR="00BD7BB1" w:rsidRPr="00E73B91" w:rsidRDefault="00000000" w:rsidP="00E73B91">
      <w:pPr>
        <w:spacing w:after="120"/>
        <w:ind w:hanging="2"/>
        <w:rPr>
          <w:rFonts w:ascii="Times New Roman" w:hAnsi="Times New Roman" w:cs="Times New Roman"/>
          <w:sz w:val="24"/>
          <w:szCs w:val="24"/>
        </w:rPr>
      </w:pPr>
      <w:r w:rsidRPr="00E73B91">
        <w:rPr>
          <w:rFonts w:ascii="Times New Roman" w:hAnsi="Times New Roman" w:cs="Times New Roman"/>
          <w:b/>
          <w:sz w:val="24"/>
          <w:szCs w:val="24"/>
        </w:rPr>
        <w:t>Referencias</w:t>
      </w:r>
    </w:p>
    <w:p w14:paraId="64096FDE" w14:textId="77777777"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222222"/>
          <w:sz w:val="18"/>
          <w:szCs w:val="18"/>
          <w:highlight w:val="white"/>
        </w:rPr>
      </w:pPr>
      <w:r w:rsidRPr="00E73B91">
        <w:rPr>
          <w:rFonts w:ascii="Times New Roman" w:eastAsia="Times New Roman" w:hAnsi="Times New Roman" w:cs="Times New Roman"/>
          <w:color w:val="222222"/>
          <w:sz w:val="18"/>
          <w:szCs w:val="18"/>
          <w:highlight w:val="white"/>
        </w:rPr>
        <w:t xml:space="preserve">Álvarez Pérez, P. R., &amp; González </w:t>
      </w:r>
      <w:proofErr w:type="spellStart"/>
      <w:r w:rsidRPr="00E73B91">
        <w:rPr>
          <w:rFonts w:ascii="Times New Roman" w:eastAsia="Times New Roman" w:hAnsi="Times New Roman" w:cs="Times New Roman"/>
          <w:color w:val="222222"/>
          <w:sz w:val="18"/>
          <w:szCs w:val="18"/>
          <w:highlight w:val="white"/>
        </w:rPr>
        <w:t>Afonso</w:t>
      </w:r>
      <w:proofErr w:type="spellEnd"/>
      <w:r w:rsidRPr="00E73B91">
        <w:rPr>
          <w:rFonts w:ascii="Times New Roman" w:eastAsia="Times New Roman" w:hAnsi="Times New Roman" w:cs="Times New Roman"/>
          <w:color w:val="222222"/>
          <w:sz w:val="18"/>
          <w:szCs w:val="18"/>
          <w:highlight w:val="white"/>
        </w:rPr>
        <w:t xml:space="preserve">, M. C. (2005). La tutoría entre iguales y la orientación universitaria: una experiencia de formación académica y profesional. </w:t>
      </w:r>
      <w:r w:rsidRPr="00E73B91">
        <w:rPr>
          <w:rFonts w:ascii="Times New Roman" w:eastAsia="Times New Roman" w:hAnsi="Times New Roman" w:cs="Times New Roman"/>
          <w:i/>
          <w:color w:val="222222"/>
          <w:sz w:val="18"/>
          <w:szCs w:val="18"/>
          <w:highlight w:val="white"/>
        </w:rPr>
        <w:t>Educar</w:t>
      </w:r>
      <w:r w:rsidRPr="00E73B91">
        <w:rPr>
          <w:rFonts w:ascii="Times New Roman" w:eastAsia="Times New Roman" w:hAnsi="Times New Roman" w:cs="Times New Roman"/>
          <w:color w:val="222222"/>
          <w:sz w:val="18"/>
          <w:szCs w:val="18"/>
          <w:highlight w:val="white"/>
        </w:rPr>
        <w:t>.</w:t>
      </w:r>
    </w:p>
    <w:p w14:paraId="59158EDC" w14:textId="04F1D6E8"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1155CC"/>
          <w:sz w:val="18"/>
          <w:szCs w:val="18"/>
          <w:u w:val="single"/>
        </w:rPr>
      </w:pPr>
      <w:r w:rsidRPr="00E73B91">
        <w:rPr>
          <w:rFonts w:ascii="Times New Roman" w:eastAsia="Times New Roman" w:hAnsi="Times New Roman" w:cs="Times New Roman"/>
          <w:color w:val="202124"/>
          <w:sz w:val="18"/>
          <w:szCs w:val="18"/>
          <w:highlight w:val="white"/>
        </w:rPr>
        <w:t xml:space="preserve">Cardozo-Ortiz, C. E. (2011). Tutoría entre pares como una estrategia pedagógica universitaria. </w:t>
      </w:r>
      <w:r w:rsidRPr="00E73B91">
        <w:rPr>
          <w:rFonts w:ascii="Times New Roman" w:eastAsia="Times New Roman" w:hAnsi="Times New Roman" w:cs="Times New Roman"/>
          <w:i/>
          <w:color w:val="202124"/>
          <w:sz w:val="18"/>
          <w:szCs w:val="18"/>
          <w:highlight w:val="white"/>
        </w:rPr>
        <w:t>Educación Y Educadores</w:t>
      </w:r>
      <w:r w:rsidRPr="00E73B91">
        <w:rPr>
          <w:rFonts w:ascii="Times New Roman" w:eastAsia="Times New Roman" w:hAnsi="Times New Roman" w:cs="Times New Roman"/>
          <w:color w:val="202124"/>
          <w:sz w:val="18"/>
          <w:szCs w:val="18"/>
          <w:highlight w:val="white"/>
        </w:rPr>
        <w:t xml:space="preserve">, </w:t>
      </w:r>
      <w:r w:rsidRPr="00E73B91">
        <w:rPr>
          <w:rFonts w:ascii="Times New Roman" w:eastAsia="Times New Roman" w:hAnsi="Times New Roman" w:cs="Times New Roman"/>
          <w:i/>
          <w:color w:val="202124"/>
          <w:sz w:val="18"/>
          <w:szCs w:val="18"/>
          <w:highlight w:val="white"/>
        </w:rPr>
        <w:t>14</w:t>
      </w:r>
      <w:r w:rsidRPr="00E73B91">
        <w:rPr>
          <w:rFonts w:ascii="Times New Roman" w:eastAsia="Times New Roman" w:hAnsi="Times New Roman" w:cs="Times New Roman"/>
          <w:color w:val="202124"/>
          <w:sz w:val="18"/>
          <w:szCs w:val="18"/>
          <w:highlight w:val="white"/>
        </w:rPr>
        <w:t xml:space="preserve">(2). </w:t>
      </w:r>
      <w:hyperlink r:id="rId11">
        <w:r w:rsidRPr="00E73B91">
          <w:rPr>
            <w:rFonts w:ascii="Times New Roman" w:eastAsia="Times New Roman" w:hAnsi="Times New Roman" w:cs="Times New Roman"/>
            <w:color w:val="1155CC"/>
            <w:sz w:val="18"/>
            <w:szCs w:val="18"/>
            <w:highlight w:val="white"/>
            <w:u w:val="single"/>
          </w:rPr>
          <w:t>https://educacionyeducadores.unisabana.edu.co/index.php/eye/article/view/1926</w:t>
        </w:r>
      </w:hyperlink>
    </w:p>
    <w:p w14:paraId="2B166763" w14:textId="77777777"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222222"/>
          <w:sz w:val="18"/>
          <w:szCs w:val="18"/>
          <w:highlight w:val="white"/>
        </w:rPr>
      </w:pPr>
      <w:proofErr w:type="spellStart"/>
      <w:r w:rsidRPr="00E73B91">
        <w:rPr>
          <w:rFonts w:ascii="Times New Roman" w:eastAsia="Times New Roman" w:hAnsi="Times New Roman" w:cs="Times New Roman"/>
          <w:sz w:val="18"/>
          <w:szCs w:val="18"/>
        </w:rPr>
        <w:lastRenderedPageBreak/>
        <w:t>Chois</w:t>
      </w:r>
      <w:proofErr w:type="spellEnd"/>
      <w:r w:rsidRPr="00E73B91">
        <w:rPr>
          <w:rFonts w:ascii="Times New Roman" w:eastAsia="Times New Roman" w:hAnsi="Times New Roman" w:cs="Times New Roman"/>
          <w:sz w:val="18"/>
          <w:szCs w:val="18"/>
        </w:rPr>
        <w:t xml:space="preserve">, P. M., Casas, A. C., López, A., Prado, </w:t>
      </w:r>
      <w:proofErr w:type="spellStart"/>
      <w:r w:rsidRPr="00E73B91">
        <w:rPr>
          <w:rFonts w:ascii="Times New Roman" w:eastAsia="Times New Roman" w:hAnsi="Times New Roman" w:cs="Times New Roman"/>
          <w:sz w:val="18"/>
          <w:szCs w:val="18"/>
        </w:rPr>
        <w:t>D.M.y</w:t>
      </w:r>
      <w:proofErr w:type="spellEnd"/>
      <w:r w:rsidRPr="00E73B91">
        <w:rPr>
          <w:rFonts w:ascii="Times New Roman" w:eastAsia="Times New Roman" w:hAnsi="Times New Roman" w:cs="Times New Roman"/>
          <w:sz w:val="18"/>
          <w:szCs w:val="18"/>
        </w:rPr>
        <w:t xml:space="preserve"> Cajas, E- Y. (2017). Percepciones sobre la tutoría entre pares en </w:t>
      </w:r>
      <w:proofErr w:type="gramStart"/>
      <w:r w:rsidRPr="00E73B91">
        <w:rPr>
          <w:rFonts w:ascii="Times New Roman" w:eastAsia="Times New Roman" w:hAnsi="Times New Roman" w:cs="Times New Roman"/>
          <w:sz w:val="18"/>
          <w:szCs w:val="18"/>
        </w:rPr>
        <w:t>escritura  académica</w:t>
      </w:r>
      <w:proofErr w:type="gramEnd"/>
      <w:r w:rsidRPr="00E73B91">
        <w:rPr>
          <w:rFonts w:ascii="Times New Roman" w:eastAsia="Times New Roman" w:hAnsi="Times New Roman" w:cs="Times New Roman"/>
          <w:sz w:val="18"/>
          <w:szCs w:val="18"/>
        </w:rPr>
        <w:t xml:space="preserve">. </w:t>
      </w:r>
      <w:proofErr w:type="spellStart"/>
      <w:r w:rsidRPr="00E73B91">
        <w:rPr>
          <w:rFonts w:ascii="Times New Roman" w:eastAsia="Times New Roman" w:hAnsi="Times New Roman" w:cs="Times New Roman"/>
          <w:i/>
          <w:sz w:val="18"/>
          <w:szCs w:val="18"/>
        </w:rPr>
        <w:t>Magis</w:t>
      </w:r>
      <w:proofErr w:type="spellEnd"/>
      <w:r w:rsidRPr="00E73B91">
        <w:rPr>
          <w:rFonts w:ascii="Times New Roman" w:eastAsia="Times New Roman" w:hAnsi="Times New Roman" w:cs="Times New Roman"/>
          <w:i/>
          <w:sz w:val="18"/>
          <w:szCs w:val="18"/>
        </w:rPr>
        <w:t>. Revista Internacional de Investigación en Educación, 9</w:t>
      </w:r>
      <w:r w:rsidRPr="00E73B91">
        <w:rPr>
          <w:rFonts w:ascii="Times New Roman" w:eastAsia="Times New Roman" w:hAnsi="Times New Roman" w:cs="Times New Roman"/>
          <w:sz w:val="18"/>
          <w:szCs w:val="18"/>
        </w:rPr>
        <w:t xml:space="preserve">(19),165-184. </w:t>
      </w:r>
      <w:hyperlink r:id="rId12">
        <w:r w:rsidRPr="00E73B91">
          <w:rPr>
            <w:rFonts w:ascii="Times New Roman" w:eastAsia="Times New Roman" w:hAnsi="Times New Roman" w:cs="Times New Roman"/>
            <w:sz w:val="18"/>
            <w:szCs w:val="18"/>
          </w:rPr>
          <w:t xml:space="preserve"> </w:t>
        </w:r>
      </w:hyperlink>
      <w:hyperlink r:id="rId13">
        <w:r w:rsidRPr="00E73B91">
          <w:rPr>
            <w:rFonts w:ascii="Times New Roman" w:eastAsia="Times New Roman" w:hAnsi="Times New Roman" w:cs="Times New Roman"/>
            <w:color w:val="1155CC"/>
            <w:sz w:val="18"/>
            <w:szCs w:val="18"/>
            <w:u w:val="single"/>
          </w:rPr>
          <w:t>https://www.redalyc.org/articulo.oa?id=281052678009</w:t>
        </w:r>
      </w:hyperlink>
    </w:p>
    <w:p w14:paraId="1284691A" w14:textId="385B09C4" w:rsidR="003F7BC0" w:rsidRPr="00E73B91" w:rsidRDefault="003F7BC0" w:rsidP="00E73B91">
      <w:pPr>
        <w:shd w:val="clear" w:color="auto" w:fill="FFFFFF"/>
        <w:spacing w:after="120" w:line="240" w:lineRule="auto"/>
        <w:ind w:left="566" w:hanging="566"/>
        <w:jc w:val="both"/>
        <w:rPr>
          <w:rFonts w:ascii="Times New Roman" w:eastAsia="Times New Roman" w:hAnsi="Times New Roman" w:cs="Times New Roman"/>
          <w:sz w:val="18"/>
          <w:szCs w:val="18"/>
        </w:rPr>
      </w:pPr>
      <w:proofErr w:type="spellStart"/>
      <w:r w:rsidRPr="00E73B91">
        <w:rPr>
          <w:rFonts w:ascii="Times New Roman" w:eastAsia="Times New Roman" w:hAnsi="Times New Roman" w:cs="Times New Roman"/>
          <w:sz w:val="18"/>
          <w:szCs w:val="18"/>
        </w:rPr>
        <w:t>Dapelo</w:t>
      </w:r>
      <w:proofErr w:type="spellEnd"/>
      <w:r w:rsidRPr="00E73B91">
        <w:rPr>
          <w:rFonts w:ascii="Times New Roman" w:eastAsia="Times New Roman" w:hAnsi="Times New Roman" w:cs="Times New Roman"/>
          <w:sz w:val="18"/>
          <w:szCs w:val="18"/>
        </w:rPr>
        <w:t>, B. y Rosales, C. (2019). Acompañamiento académico mediante facilitación del aprendizaje entre pares: una estrategia efectiva para progresar desde el primer año y permanecer en la universidad</w:t>
      </w:r>
      <w:r w:rsidRPr="00E73B91">
        <w:rPr>
          <w:rFonts w:ascii="Times New Roman" w:eastAsia="Times New Roman" w:hAnsi="Times New Roman" w:cs="Times New Roman"/>
          <w:i/>
          <w:iCs/>
          <w:sz w:val="18"/>
          <w:szCs w:val="18"/>
        </w:rPr>
        <w:t>. Revista de Orientación Educacional, 33</w:t>
      </w:r>
      <w:r w:rsidRPr="00E73B91">
        <w:rPr>
          <w:rFonts w:ascii="Times New Roman" w:eastAsia="Times New Roman" w:hAnsi="Times New Roman" w:cs="Times New Roman"/>
          <w:sz w:val="18"/>
          <w:szCs w:val="18"/>
        </w:rPr>
        <w:t>(64), 3-22. </w:t>
      </w:r>
      <w:hyperlink r:id="rId14" w:tgtFrame="_blank" w:history="1">
        <w:r w:rsidRPr="00E73B91">
          <w:rPr>
            <w:rFonts w:ascii="Times New Roman" w:eastAsia="Times New Roman" w:hAnsi="Times New Roman" w:cs="Times New Roman"/>
            <w:sz w:val="18"/>
            <w:szCs w:val="18"/>
          </w:rPr>
          <w:t>http://www.roe.cl/index.php/roe/article/view/94/116</w:t>
        </w:r>
      </w:hyperlink>
    </w:p>
    <w:p w14:paraId="15891629" w14:textId="56944E15"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222222"/>
          <w:sz w:val="18"/>
          <w:szCs w:val="18"/>
          <w:highlight w:val="white"/>
        </w:rPr>
      </w:pPr>
      <w:r w:rsidRPr="00E73B91">
        <w:rPr>
          <w:rFonts w:ascii="Times New Roman" w:eastAsia="Times New Roman" w:hAnsi="Times New Roman" w:cs="Times New Roman"/>
          <w:color w:val="222222"/>
          <w:sz w:val="18"/>
          <w:szCs w:val="18"/>
          <w:highlight w:val="white"/>
        </w:rPr>
        <w:t>Duran, D. &amp; Vidal, V. (2004): Tutoría entre iguales. De la teoría a la práctica. Barcelona: Graó.</w:t>
      </w:r>
    </w:p>
    <w:p w14:paraId="4723EA87" w14:textId="77777777"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222222"/>
          <w:sz w:val="18"/>
          <w:szCs w:val="18"/>
          <w:highlight w:val="white"/>
        </w:rPr>
      </w:pPr>
      <w:r w:rsidRPr="00E73B91">
        <w:rPr>
          <w:rFonts w:ascii="Times New Roman" w:eastAsia="Times New Roman" w:hAnsi="Times New Roman" w:cs="Times New Roman"/>
          <w:color w:val="222222"/>
          <w:sz w:val="18"/>
          <w:szCs w:val="18"/>
          <w:highlight w:val="white"/>
        </w:rPr>
        <w:t xml:space="preserve">Gisbert, D. D., &amp; Córdova, V. H. (2008). Una experiencia de tutoría entre iguales en la Universidad mexicana de Oaxaca. </w:t>
      </w:r>
      <w:r w:rsidRPr="00E73B91">
        <w:rPr>
          <w:rFonts w:ascii="Times New Roman" w:eastAsia="Times New Roman" w:hAnsi="Times New Roman" w:cs="Times New Roman"/>
          <w:i/>
          <w:color w:val="222222"/>
          <w:sz w:val="18"/>
          <w:szCs w:val="18"/>
          <w:highlight w:val="white"/>
        </w:rPr>
        <w:t>Revista Iberoamericana de Educación</w:t>
      </w:r>
      <w:r w:rsidRPr="00E73B91">
        <w:rPr>
          <w:rFonts w:ascii="Times New Roman" w:eastAsia="Times New Roman" w:hAnsi="Times New Roman" w:cs="Times New Roman"/>
          <w:color w:val="222222"/>
          <w:sz w:val="18"/>
          <w:szCs w:val="18"/>
          <w:highlight w:val="white"/>
        </w:rPr>
        <w:t xml:space="preserve">, </w:t>
      </w:r>
      <w:r w:rsidRPr="00E73B91">
        <w:rPr>
          <w:rFonts w:ascii="Times New Roman" w:eastAsia="Times New Roman" w:hAnsi="Times New Roman" w:cs="Times New Roman"/>
          <w:i/>
          <w:color w:val="222222"/>
          <w:sz w:val="18"/>
          <w:szCs w:val="18"/>
          <w:highlight w:val="white"/>
        </w:rPr>
        <w:t>48</w:t>
      </w:r>
      <w:r w:rsidRPr="00E73B91">
        <w:rPr>
          <w:rFonts w:ascii="Times New Roman" w:eastAsia="Times New Roman" w:hAnsi="Times New Roman" w:cs="Times New Roman"/>
          <w:color w:val="222222"/>
          <w:sz w:val="18"/>
          <w:szCs w:val="18"/>
          <w:highlight w:val="white"/>
        </w:rPr>
        <w:t>(1), 1-12.</w:t>
      </w:r>
    </w:p>
    <w:p w14:paraId="47E90965" w14:textId="77777777"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202124"/>
          <w:sz w:val="18"/>
          <w:szCs w:val="18"/>
        </w:rPr>
      </w:pPr>
      <w:r w:rsidRPr="00E73B91">
        <w:rPr>
          <w:rFonts w:ascii="Times New Roman" w:eastAsia="Times New Roman" w:hAnsi="Times New Roman" w:cs="Times New Roman"/>
          <w:color w:val="202124"/>
          <w:sz w:val="18"/>
          <w:szCs w:val="18"/>
        </w:rPr>
        <w:t>Hernández-Sampieri, R. (2014).</w:t>
      </w:r>
      <w:r w:rsidRPr="00E73B91">
        <w:rPr>
          <w:rFonts w:ascii="Times New Roman" w:eastAsia="Times New Roman" w:hAnsi="Times New Roman" w:cs="Times New Roman"/>
          <w:i/>
          <w:color w:val="202124"/>
          <w:sz w:val="18"/>
          <w:szCs w:val="18"/>
        </w:rPr>
        <w:t xml:space="preserve"> Metodología de la Investigación.</w:t>
      </w:r>
      <w:r w:rsidRPr="00E73B91">
        <w:rPr>
          <w:rFonts w:ascii="Times New Roman" w:eastAsia="Times New Roman" w:hAnsi="Times New Roman" w:cs="Times New Roman"/>
          <w:color w:val="202124"/>
          <w:sz w:val="18"/>
          <w:szCs w:val="18"/>
        </w:rPr>
        <w:t xml:space="preserve"> México: McGraw </w:t>
      </w:r>
      <w:proofErr w:type="spellStart"/>
      <w:r w:rsidRPr="00E73B91">
        <w:rPr>
          <w:rFonts w:ascii="Times New Roman" w:eastAsia="Times New Roman" w:hAnsi="Times New Roman" w:cs="Times New Roman"/>
          <w:color w:val="202124"/>
          <w:sz w:val="18"/>
          <w:szCs w:val="18"/>
        </w:rPr>
        <w:t>Hil</w:t>
      </w:r>
      <w:proofErr w:type="spellEnd"/>
      <w:r w:rsidRPr="00E73B91">
        <w:rPr>
          <w:rFonts w:ascii="Times New Roman" w:eastAsia="Times New Roman" w:hAnsi="Times New Roman" w:cs="Times New Roman"/>
          <w:color w:val="202124"/>
          <w:sz w:val="18"/>
          <w:szCs w:val="18"/>
        </w:rPr>
        <w:t xml:space="preserve">. </w:t>
      </w:r>
    </w:p>
    <w:p w14:paraId="521A450D" w14:textId="77777777" w:rsidR="00BD7BB1" w:rsidRPr="00E73B91" w:rsidRDefault="00000000" w:rsidP="00E73B91">
      <w:pPr>
        <w:shd w:val="clear" w:color="auto" w:fill="FFFFFF"/>
        <w:spacing w:after="120" w:line="240" w:lineRule="auto"/>
        <w:ind w:left="566" w:hanging="566"/>
        <w:jc w:val="both"/>
        <w:rPr>
          <w:rFonts w:ascii="Times New Roman" w:eastAsia="Times New Roman" w:hAnsi="Times New Roman" w:cs="Times New Roman"/>
          <w:color w:val="1155CC"/>
          <w:sz w:val="18"/>
          <w:szCs w:val="18"/>
          <w:u w:val="single"/>
        </w:rPr>
      </w:pPr>
      <w:r w:rsidRPr="00E73B91">
        <w:rPr>
          <w:rFonts w:ascii="Times New Roman" w:eastAsia="Times New Roman" w:hAnsi="Times New Roman" w:cs="Times New Roman"/>
          <w:color w:val="222222"/>
          <w:sz w:val="18"/>
          <w:szCs w:val="18"/>
          <w:highlight w:val="white"/>
        </w:rPr>
        <w:t xml:space="preserve">Hormaeche, L., &amp; Rasilla </w:t>
      </w:r>
      <w:proofErr w:type="spellStart"/>
      <w:r w:rsidRPr="00E73B91">
        <w:rPr>
          <w:rFonts w:ascii="Times New Roman" w:eastAsia="Times New Roman" w:hAnsi="Times New Roman" w:cs="Times New Roman"/>
          <w:color w:val="222222"/>
          <w:sz w:val="18"/>
          <w:szCs w:val="18"/>
          <w:highlight w:val="white"/>
        </w:rPr>
        <w:t>Tomaselli</w:t>
      </w:r>
      <w:proofErr w:type="spellEnd"/>
      <w:r w:rsidRPr="00E73B91">
        <w:rPr>
          <w:rFonts w:ascii="Times New Roman" w:eastAsia="Times New Roman" w:hAnsi="Times New Roman" w:cs="Times New Roman"/>
          <w:color w:val="222222"/>
          <w:sz w:val="18"/>
          <w:szCs w:val="18"/>
          <w:highlight w:val="white"/>
        </w:rPr>
        <w:t xml:space="preserve">, S. (2020). El Programa Tutoría de Pares en la </w:t>
      </w:r>
      <w:proofErr w:type="spellStart"/>
      <w:r w:rsidRPr="00E73B91">
        <w:rPr>
          <w:rFonts w:ascii="Times New Roman" w:eastAsia="Times New Roman" w:hAnsi="Times New Roman" w:cs="Times New Roman"/>
          <w:color w:val="222222"/>
          <w:sz w:val="18"/>
          <w:szCs w:val="18"/>
          <w:highlight w:val="white"/>
        </w:rPr>
        <w:t>UNLPam</w:t>
      </w:r>
      <w:proofErr w:type="spellEnd"/>
      <w:r w:rsidRPr="00E73B91">
        <w:rPr>
          <w:rFonts w:ascii="Times New Roman" w:eastAsia="Times New Roman" w:hAnsi="Times New Roman" w:cs="Times New Roman"/>
          <w:color w:val="222222"/>
          <w:sz w:val="18"/>
          <w:szCs w:val="18"/>
          <w:highlight w:val="white"/>
        </w:rPr>
        <w:t xml:space="preserve">: desafíos en tiempos de pandemia. In </w:t>
      </w:r>
      <w:r w:rsidRPr="00E73B91">
        <w:rPr>
          <w:rFonts w:ascii="Times New Roman" w:eastAsia="Times New Roman" w:hAnsi="Times New Roman" w:cs="Times New Roman"/>
          <w:i/>
          <w:color w:val="222222"/>
          <w:sz w:val="18"/>
          <w:szCs w:val="18"/>
          <w:highlight w:val="white"/>
        </w:rPr>
        <w:t>III Jornadas sobre las Prácticas Docentes en la Universidad Pública (Edición en línea)</w:t>
      </w:r>
      <w:r w:rsidRPr="00E73B91">
        <w:rPr>
          <w:rFonts w:ascii="Times New Roman" w:eastAsia="Times New Roman" w:hAnsi="Times New Roman" w:cs="Times New Roman"/>
          <w:color w:val="222222"/>
          <w:sz w:val="18"/>
          <w:szCs w:val="18"/>
          <w:highlight w:val="white"/>
        </w:rPr>
        <w:t>.</w:t>
      </w:r>
      <w:r w:rsidRPr="00E73B91">
        <w:rPr>
          <w:rFonts w:ascii="Times New Roman" w:eastAsia="Times New Roman" w:hAnsi="Times New Roman" w:cs="Times New Roman"/>
          <w:color w:val="202124"/>
          <w:sz w:val="18"/>
          <w:szCs w:val="18"/>
        </w:rPr>
        <w:t xml:space="preserve"> </w:t>
      </w:r>
      <w:hyperlink r:id="rId15">
        <w:r w:rsidRPr="00E73B91">
          <w:rPr>
            <w:rFonts w:ascii="Times New Roman" w:eastAsia="Times New Roman" w:hAnsi="Times New Roman" w:cs="Times New Roman"/>
            <w:color w:val="1155CC"/>
            <w:sz w:val="18"/>
            <w:szCs w:val="18"/>
            <w:u w:val="single"/>
          </w:rPr>
          <w:t>http://sedici.unlp.edu.ar/handle/10915/106219</w:t>
        </w:r>
      </w:hyperlink>
      <w:r w:rsidRPr="00E73B91">
        <w:rPr>
          <w:rFonts w:ascii="Times New Roman" w:eastAsia="Times New Roman" w:hAnsi="Times New Roman" w:cs="Times New Roman"/>
          <w:color w:val="1155CC"/>
          <w:sz w:val="18"/>
          <w:szCs w:val="18"/>
          <w:u w:val="single"/>
        </w:rPr>
        <w:t xml:space="preserve"> </w:t>
      </w:r>
    </w:p>
    <w:p w14:paraId="54D7EA00" w14:textId="77777777" w:rsidR="00BD7BB1" w:rsidRPr="00E73B91" w:rsidRDefault="00000000" w:rsidP="00E73B91">
      <w:pPr>
        <w:shd w:val="clear" w:color="auto" w:fill="FFFFFF"/>
        <w:spacing w:after="120" w:line="240" w:lineRule="auto"/>
        <w:jc w:val="both"/>
        <w:rPr>
          <w:rFonts w:ascii="Times New Roman" w:eastAsia="Times New Roman" w:hAnsi="Times New Roman" w:cs="Times New Roman"/>
          <w:color w:val="202124"/>
          <w:sz w:val="18"/>
          <w:szCs w:val="18"/>
        </w:rPr>
      </w:pPr>
      <w:proofErr w:type="spellStart"/>
      <w:r w:rsidRPr="00E73B91">
        <w:rPr>
          <w:rFonts w:ascii="Times New Roman" w:eastAsia="Times New Roman" w:hAnsi="Times New Roman" w:cs="Times New Roman"/>
          <w:color w:val="222222"/>
          <w:sz w:val="18"/>
          <w:szCs w:val="18"/>
          <w:highlight w:val="white"/>
        </w:rPr>
        <w:t>Kri</w:t>
      </w:r>
      <w:proofErr w:type="spellEnd"/>
      <w:r w:rsidRPr="00E73B91">
        <w:rPr>
          <w:rFonts w:ascii="Times New Roman" w:eastAsia="Times New Roman" w:hAnsi="Times New Roman" w:cs="Times New Roman"/>
          <w:color w:val="222222"/>
          <w:sz w:val="18"/>
          <w:szCs w:val="18"/>
          <w:highlight w:val="white"/>
        </w:rPr>
        <w:t xml:space="preserve">, F., González, M., Gil, F.J. &amp; </w:t>
      </w:r>
      <w:proofErr w:type="spellStart"/>
      <w:r w:rsidRPr="00E73B91">
        <w:rPr>
          <w:rFonts w:ascii="Times New Roman" w:eastAsia="Times New Roman" w:hAnsi="Times New Roman" w:cs="Times New Roman"/>
          <w:color w:val="222222"/>
          <w:sz w:val="18"/>
          <w:szCs w:val="18"/>
          <w:highlight w:val="white"/>
        </w:rPr>
        <w:t>Lamatta</w:t>
      </w:r>
      <w:proofErr w:type="spellEnd"/>
      <w:r w:rsidRPr="00E73B91">
        <w:rPr>
          <w:rFonts w:ascii="Times New Roman" w:eastAsia="Times New Roman" w:hAnsi="Times New Roman" w:cs="Times New Roman"/>
          <w:color w:val="222222"/>
          <w:sz w:val="18"/>
          <w:szCs w:val="18"/>
          <w:highlight w:val="white"/>
        </w:rPr>
        <w:t xml:space="preserve">, C. (2013). “Ranking de notas como predictor de éxito en la Educación Superior. Estudio de caso Universidad de Santiago. Informe Final”. Consejo Nacional de Educación. </w:t>
      </w:r>
    </w:p>
    <w:p w14:paraId="7A38D983" w14:textId="77777777" w:rsidR="00BD7BB1" w:rsidRPr="00E73B91" w:rsidRDefault="00000000" w:rsidP="00E73B91">
      <w:pPr>
        <w:shd w:val="clear" w:color="auto" w:fill="FFFFFF"/>
        <w:spacing w:after="120" w:line="240" w:lineRule="auto"/>
        <w:jc w:val="both"/>
        <w:rPr>
          <w:rFonts w:ascii="Times New Roman" w:eastAsia="Times New Roman" w:hAnsi="Times New Roman" w:cs="Times New Roman"/>
          <w:color w:val="202124"/>
          <w:sz w:val="18"/>
          <w:szCs w:val="18"/>
        </w:rPr>
      </w:pPr>
      <w:r w:rsidRPr="00E73B91">
        <w:rPr>
          <w:rFonts w:ascii="Times New Roman" w:eastAsia="Times New Roman" w:hAnsi="Times New Roman" w:cs="Times New Roman"/>
          <w:color w:val="202124"/>
          <w:sz w:val="18"/>
          <w:szCs w:val="18"/>
        </w:rPr>
        <w:t xml:space="preserve">Rojas, F., Cruz, Z. G., Figueroa, C.A., Acosta, P. y Rolón, S.  (2021). </w:t>
      </w:r>
      <w:r w:rsidRPr="00E73B91">
        <w:rPr>
          <w:rFonts w:ascii="Times New Roman" w:eastAsia="Times New Roman" w:hAnsi="Times New Roman" w:cs="Times New Roman"/>
          <w:i/>
          <w:color w:val="202124"/>
          <w:sz w:val="18"/>
          <w:szCs w:val="18"/>
        </w:rPr>
        <w:t>Programa de Tutoría de Pares</w:t>
      </w:r>
      <w:r w:rsidRPr="00E73B91">
        <w:rPr>
          <w:rFonts w:ascii="Times New Roman" w:eastAsia="Times New Roman" w:hAnsi="Times New Roman" w:cs="Times New Roman"/>
          <w:color w:val="202124"/>
          <w:sz w:val="18"/>
          <w:szCs w:val="18"/>
        </w:rPr>
        <w:t xml:space="preserve">. [Lineamientos institucionales inédito].  Dirección General de Orientación Educativa y Vocacional. Universidad de Colima.  </w:t>
      </w:r>
    </w:p>
    <w:p w14:paraId="71FD7CC9" w14:textId="426DCD75" w:rsidR="00BD7BB1" w:rsidRPr="00E73B91" w:rsidRDefault="00000000" w:rsidP="00E73B91">
      <w:pPr>
        <w:shd w:val="clear" w:color="auto" w:fill="FFFFFF"/>
        <w:spacing w:after="120" w:line="240" w:lineRule="auto"/>
        <w:ind w:hanging="2"/>
        <w:rPr>
          <w:rFonts w:ascii="Times New Roman" w:eastAsia="Times New Roman" w:hAnsi="Times New Roman" w:cs="Times New Roman"/>
          <w:color w:val="0000FF"/>
          <w:sz w:val="18"/>
          <w:szCs w:val="18"/>
          <w:u w:val="single"/>
        </w:rPr>
      </w:pPr>
      <w:r w:rsidRPr="00E73B91">
        <w:rPr>
          <w:rFonts w:ascii="Times New Roman" w:eastAsia="Times New Roman" w:hAnsi="Times New Roman" w:cs="Times New Roman"/>
          <w:color w:val="202124"/>
          <w:sz w:val="18"/>
          <w:szCs w:val="18"/>
        </w:rPr>
        <w:t xml:space="preserve">Universidad de Colima. (2015). </w:t>
      </w:r>
      <w:r w:rsidRPr="00E73B91">
        <w:rPr>
          <w:rFonts w:ascii="Times New Roman" w:eastAsia="Times New Roman" w:hAnsi="Times New Roman" w:cs="Times New Roman"/>
          <w:i/>
          <w:color w:val="202124"/>
          <w:sz w:val="18"/>
          <w:szCs w:val="18"/>
        </w:rPr>
        <w:t>Programa Institucional de tutoría.</w:t>
      </w:r>
      <w:hyperlink r:id="rId16" w:anchor="Programa-Tutoria">
        <w:r w:rsidRPr="00E73B91">
          <w:rPr>
            <w:rFonts w:ascii="Times New Roman" w:eastAsia="Times New Roman" w:hAnsi="Times New Roman" w:cs="Times New Roman"/>
            <w:i/>
            <w:color w:val="202124"/>
            <w:sz w:val="18"/>
            <w:szCs w:val="18"/>
          </w:rPr>
          <w:t xml:space="preserve"> </w:t>
        </w:r>
      </w:hyperlink>
      <w:hyperlink r:id="rId17" w:anchor="Programa-Tutoria">
        <w:r w:rsidRPr="00E73B91">
          <w:rPr>
            <w:rFonts w:ascii="Times New Roman" w:eastAsia="Times New Roman" w:hAnsi="Times New Roman" w:cs="Times New Roman"/>
            <w:color w:val="0000FF"/>
            <w:sz w:val="18"/>
            <w:szCs w:val="18"/>
            <w:u w:val="single"/>
          </w:rPr>
          <w:t>https://portal.ucol.mx/orientacion/Programa-Tutoria.htm#Programa-Tutoria</w:t>
        </w:r>
      </w:hyperlink>
    </w:p>
    <w:p w14:paraId="096FDB46" w14:textId="77777777" w:rsidR="00FD0FA8" w:rsidRPr="00E73B91" w:rsidRDefault="00FD0FA8" w:rsidP="00E73B91">
      <w:pPr>
        <w:shd w:val="clear" w:color="auto" w:fill="FFFFFF"/>
        <w:spacing w:after="120" w:line="240" w:lineRule="auto"/>
        <w:ind w:hanging="2"/>
        <w:rPr>
          <w:rFonts w:ascii="Times New Roman" w:eastAsia="Times New Roman" w:hAnsi="Times New Roman" w:cs="Times New Roman"/>
          <w:sz w:val="18"/>
          <w:szCs w:val="18"/>
        </w:rPr>
      </w:pPr>
    </w:p>
    <w:sectPr w:rsidR="00FD0FA8" w:rsidRPr="00E73B91">
      <w:headerReference w:type="even" r:id="rId18"/>
      <w:headerReference w:type="default" r:id="rId19"/>
      <w:footerReference w:type="even" r:id="rId20"/>
      <w:footerReference w:type="default" r:id="rId21"/>
      <w:headerReference w:type="first" r:id="rId22"/>
      <w:footerReference w:type="first" r:id="rId23"/>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9B6C" w14:textId="77777777" w:rsidR="009E4C48" w:rsidRDefault="009E4C48">
      <w:pPr>
        <w:spacing w:after="0" w:line="240" w:lineRule="auto"/>
      </w:pPr>
      <w:r>
        <w:separator/>
      </w:r>
    </w:p>
  </w:endnote>
  <w:endnote w:type="continuationSeparator" w:id="0">
    <w:p w14:paraId="324FA4A5" w14:textId="77777777" w:rsidR="009E4C48" w:rsidRDefault="009E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42F8" w14:textId="77777777" w:rsidR="00BD7BB1" w:rsidRDefault="00BD7BB1">
    <w:pPr>
      <w:pBdr>
        <w:top w:val="nil"/>
        <w:left w:val="nil"/>
        <w:bottom w:val="nil"/>
        <w:right w:val="nil"/>
        <w:between w:val="nil"/>
      </w:pBdr>
      <w:tabs>
        <w:tab w:val="center" w:pos="4252"/>
        <w:tab w:val="right" w:pos="8504"/>
      </w:tabs>
      <w:spacing w:after="0"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A673" w14:textId="77777777" w:rsidR="00BD7BB1" w:rsidRDefault="00BD7BB1">
    <w:pPr>
      <w:pBdr>
        <w:top w:val="nil"/>
        <w:left w:val="nil"/>
        <w:bottom w:val="nil"/>
        <w:right w:val="nil"/>
        <w:between w:val="nil"/>
      </w:pBdr>
      <w:tabs>
        <w:tab w:val="center" w:pos="4252"/>
        <w:tab w:val="right" w:pos="8504"/>
      </w:tabs>
      <w:spacing w:after="0"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26F2" w14:textId="77777777" w:rsidR="00BD7BB1" w:rsidRDefault="00BD7BB1">
    <w:pPr>
      <w:pBdr>
        <w:top w:val="nil"/>
        <w:left w:val="nil"/>
        <w:bottom w:val="nil"/>
        <w:right w:val="nil"/>
        <w:between w:val="nil"/>
      </w:pBdr>
      <w:spacing w:after="0"/>
      <w:ind w:right="-720" w:hanging="2"/>
      <w:jc w:val="right"/>
      <w:rPr>
        <w:rFonts w:ascii="Calibri" w:eastAsia="Calibri" w:hAnsi="Calibri" w:cs="Calibri"/>
        <w:color w:val="4E6504"/>
      </w:rPr>
    </w:pPr>
  </w:p>
  <w:p w14:paraId="31C5C910" w14:textId="77777777" w:rsidR="00BD7BB1" w:rsidRDefault="00000000">
    <w:pPr>
      <w:pBdr>
        <w:top w:val="nil"/>
        <w:left w:val="nil"/>
        <w:bottom w:val="nil"/>
        <w:right w:val="nil"/>
        <w:between w:val="nil"/>
      </w:pBdr>
      <w:spacing w:after="0"/>
      <w:ind w:right="-720" w:hanging="2"/>
      <w:jc w:val="right"/>
      <w:rPr>
        <w:rFonts w:ascii="Calibri" w:eastAsia="Calibri" w:hAnsi="Calibri" w:cs="Calibri"/>
        <w:color w:val="4E6504"/>
      </w:rPr>
    </w:pPr>
    <w:r>
      <w:rPr>
        <w:noProof/>
      </w:rPr>
      <w:drawing>
        <wp:anchor distT="0" distB="0" distL="0" distR="0" simplePos="0" relativeHeight="251659264" behindDoc="1" locked="0" layoutInCell="1" hidden="0" allowOverlap="1" wp14:anchorId="17F3F100" wp14:editId="04715695">
          <wp:simplePos x="0" y="0"/>
          <wp:positionH relativeFrom="column">
            <wp:posOffset>426719</wp:posOffset>
          </wp:positionH>
          <wp:positionV relativeFrom="paragraph">
            <wp:posOffset>-634</wp:posOffset>
          </wp:positionV>
          <wp:extent cx="5399405" cy="71628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0B1353D8" wp14:editId="7F844468">
          <wp:simplePos x="0" y="0"/>
          <wp:positionH relativeFrom="column">
            <wp:posOffset>289560</wp:posOffset>
          </wp:positionH>
          <wp:positionV relativeFrom="paragraph">
            <wp:posOffset>212725</wp:posOffset>
          </wp:positionV>
          <wp:extent cx="1313815" cy="3962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D0B6" w14:textId="77777777" w:rsidR="009E4C48" w:rsidRDefault="009E4C48">
      <w:pPr>
        <w:spacing w:after="0" w:line="240" w:lineRule="auto"/>
      </w:pPr>
      <w:r>
        <w:separator/>
      </w:r>
    </w:p>
  </w:footnote>
  <w:footnote w:type="continuationSeparator" w:id="0">
    <w:p w14:paraId="40B4BF5F" w14:textId="77777777" w:rsidR="009E4C48" w:rsidRDefault="009E4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C7F5" w14:textId="77777777" w:rsidR="00BD7BB1" w:rsidRDefault="00BD7BB1">
    <w:pPr>
      <w:pBdr>
        <w:top w:val="nil"/>
        <w:left w:val="nil"/>
        <w:bottom w:val="nil"/>
        <w:right w:val="nil"/>
        <w:between w:val="nil"/>
      </w:pBdr>
      <w:tabs>
        <w:tab w:val="center" w:pos="4252"/>
        <w:tab w:val="right" w:pos="8504"/>
      </w:tabs>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8313" w14:textId="77777777" w:rsidR="00BD7BB1" w:rsidRDefault="00BD7BB1">
    <w:pPr>
      <w:pBdr>
        <w:top w:val="nil"/>
        <w:left w:val="nil"/>
        <w:bottom w:val="nil"/>
        <w:right w:val="nil"/>
        <w:between w:val="nil"/>
      </w:pBdr>
      <w:spacing w:after="0"/>
      <w:ind w:hanging="2"/>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3841" w14:textId="77777777" w:rsidR="00BD7BB1"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447907D" wp14:editId="587EEA6B">
          <wp:simplePos x="0" y="0"/>
          <wp:positionH relativeFrom="column">
            <wp:posOffset>-712469</wp:posOffset>
          </wp:positionH>
          <wp:positionV relativeFrom="paragraph">
            <wp:posOffset>-457199</wp:posOffset>
          </wp:positionV>
          <wp:extent cx="7574280" cy="1737360"/>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A2C"/>
    <w:multiLevelType w:val="multilevel"/>
    <w:tmpl w:val="EB26BB7C"/>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429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B1"/>
    <w:rsid w:val="003F7BC0"/>
    <w:rsid w:val="00643AD8"/>
    <w:rsid w:val="0064532B"/>
    <w:rsid w:val="00872A96"/>
    <w:rsid w:val="009E4C48"/>
    <w:rsid w:val="00BD7BB1"/>
    <w:rsid w:val="00BE4D91"/>
    <w:rsid w:val="00E13D45"/>
    <w:rsid w:val="00E73B91"/>
    <w:rsid w:val="00EB373A"/>
    <w:rsid w:val="00FD0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363B"/>
  <w15:docId w15:val="{187D05F4-AC70-47B0-ABAD-F516282C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A4"/>
  </w:style>
  <w:style w:type="paragraph" w:styleId="Ttulo1">
    <w:name w:val="heading 1"/>
    <w:basedOn w:val="Normal"/>
    <w:next w:val="Normal"/>
    <w:link w:val="Ttulo1Char"/>
    <w:uiPriority w:val="9"/>
    <w:qFormat/>
    <w:rsid w:val="00C53BA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semiHidden/>
    <w:unhideWhenUsed/>
    <w:qFormat/>
    <w:rsid w:val="00C53BA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C53BA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C53BA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semiHidden/>
    <w:unhideWhenUsed/>
    <w:qFormat/>
    <w:rsid w:val="00C53BA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semiHidden/>
    <w:unhideWhenUsed/>
    <w:qFormat/>
    <w:rsid w:val="00C53BA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unhideWhenUsed/>
    <w:qFormat/>
    <w:rsid w:val="00C53BA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unhideWhenUsed/>
    <w:qFormat/>
    <w:rsid w:val="00C53BA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unhideWhenUsed/>
    <w:qFormat/>
    <w:rsid w:val="00C53BA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C53BA4"/>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pPr>
    <w:rPr>
      <w:rFonts w:ascii="Calibri" w:eastAsia="Calibri" w:hAnsi="Calibri"/>
      <w:szCs w:val="18"/>
      <w:lang w:eastAsia="en-US"/>
    </w:rPr>
  </w:style>
  <w:style w:type="paragraph" w:customStyle="1" w:styleId="Fecha1">
    <w:name w:val="Fecha1"/>
    <w:basedOn w:val="Normal"/>
    <w:next w:val="Saludo1"/>
    <w:pPr>
      <w:spacing w:before="720" w:after="960" w:line="276" w:lineRule="auto"/>
    </w:pPr>
    <w:rPr>
      <w:rFonts w:ascii="Calibri" w:eastAsia="Calibri" w:hAnsi="Calibri"/>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pPr>
      <w:spacing w:after="960"/>
    </w:pPr>
  </w:style>
  <w:style w:type="character" w:customStyle="1" w:styleId="CierreCar">
    <w:name w:val="Cierre Car"/>
    <w:rPr>
      <w:color w:val="auto"/>
      <w:w w:val="100"/>
      <w:position w:val="-1"/>
      <w:effect w:val="none"/>
      <w:vertAlign w:val="baseline"/>
      <w:cs w:val="0"/>
      <w:em w:val="none"/>
    </w:rPr>
  </w:style>
  <w:style w:type="character" w:customStyle="1" w:styleId="Ttulo1Char">
    <w:name w:val="Título 1 Char"/>
    <w:basedOn w:val="Fontepargpadro"/>
    <w:link w:val="Ttulo1"/>
    <w:uiPriority w:val="9"/>
    <w:rsid w:val="00C53BA4"/>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semiHidden/>
    <w:rsid w:val="00C53BA4"/>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pPr>
      <w:spacing w:after="0"/>
    </w:pPr>
    <w:rPr>
      <w:rFonts w:ascii="Segoe UI" w:hAnsi="Segoe UI"/>
      <w:kern w:val="16"/>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pPr>
      <w:spacing w:after="300" w:line="276" w:lineRule="auto"/>
    </w:pPr>
    <w:rPr>
      <w:rFonts w:ascii="Calibri" w:eastAsia="Calibri" w:hAnsi="Calibri"/>
      <w:lang w:eastAsia="en-US"/>
    </w:rPr>
  </w:style>
  <w:style w:type="paragraph" w:customStyle="1" w:styleId="Textodebloque1">
    <w:name w:val="Texto de bloque1"/>
    <w:basedOn w:val="Normal"/>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pPr>
    <w:rPr>
      <w:rFonts w:ascii="Calibri" w:hAnsi="Calibri"/>
      <w:i/>
      <w:iCs/>
      <w:color w:val="95B511"/>
      <w:lang w:eastAsia="en-US"/>
    </w:rPr>
  </w:style>
  <w:style w:type="paragraph" w:customStyle="1" w:styleId="Textoindependiente1">
    <w:name w:val="Texto independiente1"/>
    <w:basedOn w:val="Normal"/>
    <w:pPr>
      <w:spacing w:line="276" w:lineRule="auto"/>
    </w:pPr>
    <w:rPr>
      <w:kern w:val="16"/>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pPr>
      <w:spacing w:line="480" w:lineRule="auto"/>
    </w:pPr>
    <w:rPr>
      <w:kern w:val="16"/>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pPr>
      <w:spacing w:line="276" w:lineRule="auto"/>
    </w:pPr>
    <w:rPr>
      <w:kern w:val="16"/>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pPr>
      <w:spacing w:line="276" w:lineRule="auto"/>
      <w:ind w:left="360"/>
    </w:pPr>
    <w:rPr>
      <w:kern w:val="16"/>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pPr>
      <w:spacing w:line="480" w:lineRule="auto"/>
      <w:ind w:left="360"/>
    </w:pPr>
    <w:rPr>
      <w:kern w:val="16"/>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pPr>
      <w:spacing w:line="276" w:lineRule="auto"/>
      <w:ind w:left="360"/>
    </w:pPr>
    <w:rPr>
      <w:kern w:val="16"/>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pPr>
    <w:rPr>
      <w:rFonts w:ascii="Calibri" w:eastAsia="Calibri" w:hAnsi="Calibri"/>
      <w:i/>
      <w:iCs/>
      <w:color w:val="2C3644"/>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rPr>
      <w:w w:val="100"/>
      <w:position w:val="-1"/>
      <w:sz w:val="22"/>
      <w:szCs w:val="16"/>
      <w:effect w:val="none"/>
      <w:vertAlign w:val="baseline"/>
      <w:cs w:val="0"/>
      <w:em w:val="none"/>
    </w:rPr>
  </w:style>
  <w:style w:type="paragraph" w:customStyle="1" w:styleId="Textocomentario1">
    <w:name w:val="Texto comentario1"/>
    <w:basedOn w:val="Normal"/>
    <w:pPr>
      <w:spacing w:after="300"/>
    </w:pPr>
    <w:rPr>
      <w:kern w:val="16"/>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pPr>
      <w:spacing w:after="0"/>
    </w:pPr>
    <w:rPr>
      <w:rFonts w:ascii="Segoe UI" w:hAnsi="Segoe UI"/>
      <w:kern w:val="16"/>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pPr>
      <w:spacing w:after="0"/>
    </w:pPr>
    <w:rPr>
      <w:kern w:val="16"/>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rPr>
      <w:w w:val="100"/>
      <w:position w:val="-1"/>
      <w:sz w:val="22"/>
      <w:effect w:val="none"/>
      <w:vertAlign w:val="superscript"/>
      <w:cs w:val="0"/>
      <w:em w:val="none"/>
    </w:rPr>
  </w:style>
  <w:style w:type="paragraph" w:customStyle="1" w:styleId="Textonotaalfinal1">
    <w:name w:val="Texto nota al final1"/>
    <w:basedOn w:val="Normal"/>
    <w:pPr>
      <w:spacing w:after="0"/>
    </w:pPr>
    <w:rPr>
      <w:kern w:val="16"/>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pPr>
      <w:framePr w:w="7920" w:hSpace="180" w:wrap="auto" w:vAnchor="page" w:hAnchor="text" w:xAlign="center" w:yAlign="bottom"/>
      <w:spacing w:after="0"/>
      <w:ind w:left="2880"/>
    </w:pPr>
    <w:rPr>
      <w:rFonts w:ascii="Calibri Light" w:hAnsi="Calibri Light"/>
      <w:sz w:val="24"/>
      <w:szCs w:val="24"/>
      <w:lang w:eastAsia="en-US"/>
    </w:rPr>
  </w:style>
  <w:style w:type="paragraph" w:customStyle="1" w:styleId="Remitedesobre1">
    <w:name w:val="Remite de sobre1"/>
    <w:basedOn w:val="Normal"/>
    <w:pPr>
      <w:spacing w:after="0"/>
    </w:pPr>
    <w:rPr>
      <w:rFonts w:ascii="Calibri Light" w:hAnsi="Calibri Light"/>
      <w:lang w:eastAsia="en-US"/>
    </w:rPr>
  </w:style>
  <w:style w:type="character" w:customStyle="1" w:styleId="Hipervnculovisitado1">
    <w:name w:val="Hipervínculo visitado1"/>
    <w:rPr>
      <w:color w:val="4E6504"/>
      <w:w w:val="100"/>
      <w:position w:val="-1"/>
      <w:sz w:val="22"/>
      <w:u w:val="single"/>
      <w:effect w:val="none"/>
      <w:vertAlign w:val="baseline"/>
      <w:cs w:val="0"/>
      <w:em w:val="none"/>
    </w:rPr>
  </w:style>
  <w:style w:type="character" w:customStyle="1" w:styleId="Refdenotaalpie1">
    <w:name w:val="Ref. de nota al pie1"/>
    <w:rPr>
      <w:w w:val="100"/>
      <w:position w:val="-1"/>
      <w:sz w:val="22"/>
      <w:effect w:val="none"/>
      <w:vertAlign w:val="superscript"/>
      <w:cs w:val="0"/>
      <w:em w:val="none"/>
    </w:rPr>
  </w:style>
  <w:style w:type="paragraph" w:customStyle="1" w:styleId="Textonotapie1">
    <w:name w:val="Texto nota pie1"/>
    <w:basedOn w:val="Normal"/>
    <w:pPr>
      <w:spacing w:after="0"/>
    </w:pPr>
    <w:rPr>
      <w:kern w:val="16"/>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har">
    <w:name w:val="Título 3 Char"/>
    <w:basedOn w:val="Fontepargpadro"/>
    <w:link w:val="Ttulo3"/>
    <w:uiPriority w:val="9"/>
    <w:semiHidden/>
    <w:rsid w:val="00C53BA4"/>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semiHidden/>
    <w:rsid w:val="00C53BA4"/>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semiHidden/>
    <w:rsid w:val="00C53BA4"/>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semiHidden/>
    <w:rsid w:val="00C53BA4"/>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rsid w:val="00C53BA4"/>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rsid w:val="00C53BA4"/>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rsid w:val="00C53BA4"/>
    <w:rPr>
      <w:rFonts w:asciiTheme="majorHAnsi" w:eastAsiaTheme="majorEastAsia" w:hAnsiTheme="majorHAnsi" w:cstheme="majorBidi"/>
      <w:i/>
      <w:iCs/>
      <w:color w:val="244061" w:themeColor="accent1" w:themeShade="80"/>
    </w:rPr>
  </w:style>
  <w:style w:type="character" w:customStyle="1" w:styleId="AcrnimoHTML1">
    <w:name w:val="Acrónimo HTML1"/>
    <w:rPr>
      <w:w w:val="100"/>
      <w:position w:val="-1"/>
      <w:sz w:val="22"/>
      <w:effect w:val="none"/>
      <w:vertAlign w:val="baseline"/>
      <w:cs w:val="0"/>
      <w:em w:val="none"/>
    </w:rPr>
  </w:style>
  <w:style w:type="paragraph" w:customStyle="1" w:styleId="DireccinHTML1">
    <w:name w:val="Dirección HTML1"/>
    <w:basedOn w:val="Normal"/>
    <w:pPr>
      <w:spacing w:after="0"/>
    </w:pPr>
    <w:rPr>
      <w:i/>
      <w:iCs/>
      <w:kern w:val="16"/>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rPr>
      <w:i/>
      <w:iCs/>
      <w:w w:val="100"/>
      <w:position w:val="-1"/>
      <w:sz w:val="22"/>
      <w:effect w:val="none"/>
      <w:vertAlign w:val="baseline"/>
      <w:cs w:val="0"/>
      <w:em w:val="none"/>
    </w:rPr>
  </w:style>
  <w:style w:type="character" w:styleId="CdigoHTML">
    <w:name w:val="HTML Code"/>
    <w:rPr>
      <w:rFonts w:ascii="Consolas" w:hAnsi="Consolas"/>
      <w:w w:val="100"/>
      <w:position w:val="-1"/>
      <w:sz w:val="22"/>
      <w:szCs w:val="20"/>
      <w:effect w:val="none"/>
      <w:vertAlign w:val="baseline"/>
      <w:cs w:val="0"/>
      <w:em w:val="none"/>
    </w:rPr>
  </w:style>
  <w:style w:type="character" w:customStyle="1" w:styleId="DefinicinHTML1">
    <w:name w:val="Definición HTML1"/>
    <w:rPr>
      <w:i/>
      <w:iCs/>
      <w:w w:val="100"/>
      <w:position w:val="-1"/>
      <w:sz w:val="22"/>
      <w:effect w:val="none"/>
      <w:vertAlign w:val="baseline"/>
      <w:cs w:val="0"/>
      <w:em w:val="none"/>
    </w:rPr>
  </w:style>
  <w:style w:type="character" w:styleId="TecladoHTML">
    <w:name w:val="HTML Keyboard"/>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pPr>
      <w:spacing w:after="0"/>
    </w:pPr>
    <w:rPr>
      <w:rFonts w:ascii="Consolas" w:hAnsi="Consolas"/>
      <w:kern w:val="16"/>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rPr>
      <w:rFonts w:ascii="Consolas" w:hAnsi="Consolas"/>
      <w:w w:val="100"/>
      <w:position w:val="-1"/>
      <w:sz w:val="24"/>
      <w:szCs w:val="24"/>
      <w:effect w:val="none"/>
      <w:vertAlign w:val="baseline"/>
      <w:cs w:val="0"/>
      <w:em w:val="none"/>
    </w:rPr>
  </w:style>
  <w:style w:type="character" w:customStyle="1" w:styleId="MquinadeescribirHTML1">
    <w:name w:val="Máquina de escribir HTML1"/>
    <w:rPr>
      <w:rFonts w:ascii="Consolas" w:hAnsi="Consolas"/>
      <w:w w:val="100"/>
      <w:position w:val="-1"/>
      <w:sz w:val="22"/>
      <w:szCs w:val="20"/>
      <w:effect w:val="none"/>
      <w:vertAlign w:val="baseline"/>
      <w:cs w:val="0"/>
      <w:em w:val="none"/>
    </w:rPr>
  </w:style>
  <w:style w:type="character" w:customStyle="1" w:styleId="VariableHTML1">
    <w:name w:val="Variable HTML1"/>
    <w:rPr>
      <w:i/>
      <w:iCs/>
      <w:w w:val="100"/>
      <w:position w:val="-1"/>
      <w:sz w:val="22"/>
      <w:effect w:val="none"/>
      <w:vertAlign w:val="baseline"/>
      <w:cs w:val="0"/>
      <w:em w:val="none"/>
    </w:rPr>
  </w:style>
  <w:style w:type="character" w:customStyle="1" w:styleId="Hipervnculo1">
    <w:name w:val="Hipervínculo1"/>
    <w:rPr>
      <w:color w:val="0B6051"/>
      <w:w w:val="100"/>
      <w:position w:val="-1"/>
      <w:sz w:val="22"/>
      <w:u w:val="single"/>
      <w:effect w:val="none"/>
      <w:vertAlign w:val="baseline"/>
      <w:cs w:val="0"/>
      <w:em w:val="none"/>
    </w:rPr>
  </w:style>
  <w:style w:type="paragraph" w:customStyle="1" w:styleId="ndice11">
    <w:name w:val="Índice 11"/>
    <w:basedOn w:val="Normal"/>
    <w:next w:val="Normal"/>
    <w:pPr>
      <w:spacing w:after="0"/>
      <w:ind w:left="200" w:hanging="200"/>
    </w:pPr>
    <w:rPr>
      <w:rFonts w:ascii="Calibri" w:eastAsia="Calibri" w:hAnsi="Calibri"/>
      <w:lang w:eastAsia="en-US"/>
    </w:rPr>
  </w:style>
  <w:style w:type="paragraph" w:customStyle="1" w:styleId="ndice21">
    <w:name w:val="Índice 21"/>
    <w:basedOn w:val="Normal"/>
    <w:next w:val="Normal"/>
    <w:pPr>
      <w:spacing w:after="0"/>
      <w:ind w:left="400" w:hanging="200"/>
    </w:pPr>
    <w:rPr>
      <w:rFonts w:ascii="Calibri" w:eastAsia="Calibri" w:hAnsi="Calibri"/>
      <w:lang w:eastAsia="en-US"/>
    </w:rPr>
  </w:style>
  <w:style w:type="paragraph" w:customStyle="1" w:styleId="ndice31">
    <w:name w:val="Índice 31"/>
    <w:basedOn w:val="Normal"/>
    <w:next w:val="Normal"/>
    <w:pPr>
      <w:spacing w:after="0"/>
      <w:ind w:left="600" w:hanging="200"/>
    </w:pPr>
    <w:rPr>
      <w:rFonts w:ascii="Calibri" w:eastAsia="Calibri" w:hAnsi="Calibri"/>
      <w:lang w:eastAsia="en-US"/>
    </w:rPr>
  </w:style>
  <w:style w:type="paragraph" w:customStyle="1" w:styleId="ndice41">
    <w:name w:val="Índice 41"/>
    <w:basedOn w:val="Normal"/>
    <w:next w:val="Normal"/>
    <w:pPr>
      <w:spacing w:after="0"/>
      <w:ind w:left="800" w:hanging="200"/>
    </w:pPr>
    <w:rPr>
      <w:rFonts w:ascii="Calibri" w:eastAsia="Calibri" w:hAnsi="Calibri"/>
      <w:lang w:eastAsia="en-US"/>
    </w:rPr>
  </w:style>
  <w:style w:type="paragraph" w:customStyle="1" w:styleId="ndice51">
    <w:name w:val="Índice 51"/>
    <w:basedOn w:val="Normal"/>
    <w:next w:val="Normal"/>
    <w:pPr>
      <w:spacing w:after="0"/>
      <w:ind w:left="1000" w:hanging="200"/>
    </w:pPr>
    <w:rPr>
      <w:rFonts w:ascii="Calibri" w:eastAsia="Calibri" w:hAnsi="Calibri"/>
      <w:lang w:eastAsia="en-US"/>
    </w:rPr>
  </w:style>
  <w:style w:type="paragraph" w:customStyle="1" w:styleId="ndice61">
    <w:name w:val="Índice 61"/>
    <w:basedOn w:val="Normal"/>
    <w:next w:val="Normal"/>
    <w:pPr>
      <w:spacing w:after="0"/>
      <w:ind w:left="1200" w:hanging="200"/>
    </w:pPr>
    <w:rPr>
      <w:rFonts w:ascii="Calibri" w:eastAsia="Calibri" w:hAnsi="Calibri"/>
      <w:lang w:eastAsia="en-US"/>
    </w:rPr>
  </w:style>
  <w:style w:type="paragraph" w:customStyle="1" w:styleId="ndice71">
    <w:name w:val="Índice 71"/>
    <w:basedOn w:val="Normal"/>
    <w:next w:val="Normal"/>
    <w:pPr>
      <w:spacing w:after="0"/>
      <w:ind w:left="1400" w:hanging="200"/>
    </w:pPr>
    <w:rPr>
      <w:rFonts w:ascii="Calibri" w:eastAsia="Calibri" w:hAnsi="Calibri"/>
      <w:lang w:eastAsia="en-US"/>
    </w:rPr>
  </w:style>
  <w:style w:type="paragraph" w:customStyle="1" w:styleId="ndice81">
    <w:name w:val="Índice 81"/>
    <w:basedOn w:val="Normal"/>
    <w:next w:val="Normal"/>
    <w:pPr>
      <w:spacing w:after="0"/>
      <w:ind w:left="1600" w:hanging="200"/>
    </w:pPr>
    <w:rPr>
      <w:rFonts w:ascii="Calibri" w:eastAsia="Calibri" w:hAnsi="Calibri"/>
      <w:lang w:eastAsia="en-US"/>
    </w:rPr>
  </w:style>
  <w:style w:type="paragraph" w:customStyle="1" w:styleId="ndice91">
    <w:name w:val="Índice 91"/>
    <w:basedOn w:val="Normal"/>
    <w:next w:val="Normal"/>
    <w:pPr>
      <w:spacing w:after="0"/>
      <w:ind w:left="1800" w:hanging="200"/>
    </w:pPr>
    <w:rPr>
      <w:rFonts w:ascii="Calibri" w:eastAsia="Calibri" w:hAnsi="Calibri"/>
      <w:lang w:eastAsia="en-US"/>
    </w:rPr>
  </w:style>
  <w:style w:type="paragraph" w:customStyle="1" w:styleId="Ttulodendice1">
    <w:name w:val="Título de índice1"/>
    <w:basedOn w:val="Normal"/>
    <w:next w:val="ndice11"/>
    <w:pPr>
      <w:spacing w:after="300" w:line="276" w:lineRule="auto"/>
    </w:pPr>
    <w:rPr>
      <w:rFonts w:ascii="Calibri Light" w:hAnsi="Calibri Light"/>
      <w:b/>
      <w:bCs/>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pPr>
    <w:rPr>
      <w:i/>
      <w:iCs/>
      <w:color w:val="95B511"/>
    </w:rPr>
  </w:style>
  <w:style w:type="character" w:customStyle="1" w:styleId="CitaoIntensaChar">
    <w:name w:val="Citação Intensa Char"/>
    <w:basedOn w:val="Fontepargpadro"/>
    <w:link w:val="CitaoIntensa"/>
    <w:uiPriority w:val="30"/>
    <w:rsid w:val="00C53BA4"/>
    <w:rPr>
      <w:rFonts w:asciiTheme="majorHAnsi" w:eastAsiaTheme="majorEastAsia" w:hAnsiTheme="majorHAnsi" w:cstheme="majorBidi"/>
      <w:color w:val="1F497D" w:themeColor="text2"/>
      <w:spacing w:val="-6"/>
      <w:sz w:val="32"/>
      <w:szCs w:val="32"/>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rPr>
      <w:w w:val="100"/>
      <w:position w:val="-1"/>
      <w:sz w:val="22"/>
      <w:effect w:val="none"/>
      <w:vertAlign w:val="baseline"/>
      <w:cs w:val="0"/>
      <w:em w:val="none"/>
    </w:rPr>
  </w:style>
  <w:style w:type="paragraph" w:styleId="Lista">
    <w:name w:val="List"/>
    <w:basedOn w:val="Normal"/>
    <w:pPr>
      <w:spacing w:after="300" w:line="276" w:lineRule="auto"/>
      <w:ind w:left="360" w:hanging="360"/>
      <w:contextualSpacing/>
    </w:pPr>
    <w:rPr>
      <w:rFonts w:ascii="Calibri" w:eastAsia="Calibri" w:hAnsi="Calibri"/>
      <w:lang w:eastAsia="en-US"/>
    </w:rPr>
  </w:style>
  <w:style w:type="paragraph" w:styleId="Lista2">
    <w:name w:val="List 2"/>
    <w:basedOn w:val="Normal"/>
    <w:pPr>
      <w:spacing w:after="300" w:line="276" w:lineRule="auto"/>
      <w:ind w:left="720" w:hanging="360"/>
      <w:contextualSpacing/>
    </w:pPr>
    <w:rPr>
      <w:rFonts w:ascii="Calibri" w:eastAsia="Calibri" w:hAnsi="Calibri"/>
      <w:lang w:eastAsia="en-US"/>
    </w:rPr>
  </w:style>
  <w:style w:type="paragraph" w:styleId="Lista3">
    <w:name w:val="List 3"/>
    <w:basedOn w:val="Normal"/>
    <w:pPr>
      <w:spacing w:after="300" w:line="276" w:lineRule="auto"/>
      <w:ind w:left="1080" w:hanging="360"/>
      <w:contextualSpacing/>
    </w:pPr>
    <w:rPr>
      <w:rFonts w:ascii="Calibri" w:eastAsia="Calibri" w:hAnsi="Calibri"/>
      <w:lang w:eastAsia="en-US"/>
    </w:rPr>
  </w:style>
  <w:style w:type="paragraph" w:styleId="Lista4">
    <w:name w:val="List 4"/>
    <w:basedOn w:val="Normal"/>
    <w:pPr>
      <w:spacing w:after="300" w:line="276" w:lineRule="auto"/>
      <w:ind w:left="1440" w:hanging="360"/>
      <w:contextualSpacing/>
    </w:pPr>
    <w:rPr>
      <w:rFonts w:ascii="Calibri" w:eastAsia="Calibri" w:hAnsi="Calibri"/>
      <w:lang w:eastAsia="en-US"/>
    </w:rPr>
  </w:style>
  <w:style w:type="paragraph" w:styleId="Lista5">
    <w:name w:val="List 5"/>
    <w:basedOn w:val="Normal"/>
    <w:pPr>
      <w:spacing w:after="300" w:line="276" w:lineRule="auto"/>
      <w:ind w:left="1800" w:hanging="360"/>
      <w:contextualSpacing/>
    </w:pPr>
    <w:rPr>
      <w:rFonts w:ascii="Calibri" w:eastAsia="Calibri" w:hAnsi="Calibri"/>
      <w:lang w:eastAsia="en-US"/>
    </w:rPr>
  </w:style>
  <w:style w:type="paragraph" w:customStyle="1" w:styleId="Listaconvietas1">
    <w:name w:val="Lista con viñetas1"/>
    <w:basedOn w:val="Normal"/>
    <w:pPr>
      <w:numPr>
        <w:numId w:val="1"/>
      </w:numPr>
      <w:spacing w:after="300" w:line="276" w:lineRule="auto"/>
      <w:ind w:left="-1" w:hanging="1"/>
      <w:contextualSpacing/>
    </w:pPr>
    <w:rPr>
      <w:rFonts w:ascii="Calibri" w:eastAsia="Calibri" w:hAnsi="Calibri"/>
      <w:lang w:eastAsia="en-US"/>
    </w:rPr>
  </w:style>
  <w:style w:type="paragraph" w:customStyle="1" w:styleId="Listaconvietas21">
    <w:name w:val="Lista con viñetas 21"/>
    <w:basedOn w:val="Normal"/>
    <w:pPr>
      <w:spacing w:after="300" w:line="276" w:lineRule="auto"/>
      <w:ind w:left="720" w:hanging="720"/>
      <w:contextualSpacing/>
    </w:pPr>
    <w:rPr>
      <w:rFonts w:ascii="Calibri" w:eastAsia="Calibri" w:hAnsi="Calibri"/>
      <w:lang w:eastAsia="en-US"/>
    </w:rPr>
  </w:style>
  <w:style w:type="paragraph" w:customStyle="1" w:styleId="Listaconvietas31">
    <w:name w:val="Lista con viñetas 31"/>
    <w:basedOn w:val="Normal"/>
    <w:pPr>
      <w:spacing w:after="300" w:line="276" w:lineRule="auto"/>
      <w:ind w:left="720" w:hanging="720"/>
      <w:contextualSpacing/>
    </w:pPr>
    <w:rPr>
      <w:rFonts w:ascii="Calibri" w:eastAsia="Calibri" w:hAnsi="Calibri"/>
      <w:lang w:eastAsia="en-US"/>
    </w:rPr>
  </w:style>
  <w:style w:type="paragraph" w:customStyle="1" w:styleId="Listaconvietas41">
    <w:name w:val="Lista con viñetas 41"/>
    <w:basedOn w:val="Normal"/>
    <w:pPr>
      <w:spacing w:after="300" w:line="276" w:lineRule="auto"/>
      <w:ind w:left="720" w:hanging="720"/>
      <w:contextualSpacing/>
    </w:pPr>
    <w:rPr>
      <w:rFonts w:ascii="Calibri" w:eastAsia="Calibri" w:hAnsi="Calibri"/>
      <w:lang w:eastAsia="en-US"/>
    </w:rPr>
  </w:style>
  <w:style w:type="paragraph" w:customStyle="1" w:styleId="Listaconvietas51">
    <w:name w:val="Lista con viñetas 51"/>
    <w:basedOn w:val="Normal"/>
    <w:pPr>
      <w:spacing w:after="300" w:line="276" w:lineRule="auto"/>
      <w:ind w:left="720" w:hanging="720"/>
      <w:contextualSpacing/>
    </w:pPr>
    <w:rPr>
      <w:rFonts w:ascii="Calibri" w:eastAsia="Calibri" w:hAnsi="Calibri"/>
      <w:lang w:eastAsia="en-US"/>
    </w:rPr>
  </w:style>
  <w:style w:type="paragraph" w:customStyle="1" w:styleId="Continuarlista1">
    <w:name w:val="Continuar lista1"/>
    <w:basedOn w:val="Normal"/>
    <w:pPr>
      <w:spacing w:line="276" w:lineRule="auto"/>
      <w:ind w:left="360"/>
      <w:contextualSpacing/>
    </w:pPr>
    <w:rPr>
      <w:rFonts w:ascii="Calibri" w:eastAsia="Calibri" w:hAnsi="Calibri"/>
      <w:lang w:eastAsia="en-US"/>
    </w:rPr>
  </w:style>
  <w:style w:type="paragraph" w:customStyle="1" w:styleId="Continuarlista21">
    <w:name w:val="Continuar lista 21"/>
    <w:basedOn w:val="Normal"/>
    <w:pPr>
      <w:spacing w:line="276" w:lineRule="auto"/>
      <w:ind w:left="720"/>
      <w:contextualSpacing/>
    </w:pPr>
    <w:rPr>
      <w:rFonts w:ascii="Calibri" w:eastAsia="Calibri" w:hAnsi="Calibri"/>
      <w:lang w:eastAsia="en-US"/>
    </w:rPr>
  </w:style>
  <w:style w:type="paragraph" w:customStyle="1" w:styleId="Continuarlista31">
    <w:name w:val="Continuar lista 31"/>
    <w:basedOn w:val="Normal"/>
    <w:pPr>
      <w:spacing w:line="276" w:lineRule="auto"/>
      <w:ind w:left="1080"/>
      <w:contextualSpacing/>
    </w:pPr>
    <w:rPr>
      <w:rFonts w:ascii="Calibri" w:eastAsia="Calibri" w:hAnsi="Calibri"/>
      <w:lang w:eastAsia="en-US"/>
    </w:rPr>
  </w:style>
  <w:style w:type="paragraph" w:customStyle="1" w:styleId="Continuarlista41">
    <w:name w:val="Continuar lista 41"/>
    <w:basedOn w:val="Normal"/>
    <w:pPr>
      <w:spacing w:line="276" w:lineRule="auto"/>
      <w:ind w:left="1440"/>
      <w:contextualSpacing/>
    </w:pPr>
    <w:rPr>
      <w:rFonts w:ascii="Calibri" w:eastAsia="Calibri" w:hAnsi="Calibri"/>
      <w:lang w:eastAsia="en-US"/>
    </w:rPr>
  </w:style>
  <w:style w:type="paragraph" w:customStyle="1" w:styleId="Continuarlista51">
    <w:name w:val="Continuar lista 51"/>
    <w:basedOn w:val="Normal"/>
    <w:pPr>
      <w:spacing w:line="276" w:lineRule="auto"/>
      <w:ind w:left="1800"/>
      <w:contextualSpacing/>
    </w:pPr>
    <w:rPr>
      <w:rFonts w:ascii="Calibri" w:eastAsia="Calibri" w:hAnsi="Calibri"/>
      <w:lang w:eastAsia="en-US"/>
    </w:rPr>
  </w:style>
  <w:style w:type="paragraph" w:customStyle="1" w:styleId="Listaconnmeros1">
    <w:name w:val="Lista con números1"/>
    <w:basedOn w:val="Normal"/>
    <w:pPr>
      <w:spacing w:after="300" w:line="276" w:lineRule="auto"/>
      <w:ind w:left="720" w:hanging="720"/>
      <w:contextualSpacing/>
    </w:pPr>
    <w:rPr>
      <w:rFonts w:ascii="Calibri" w:eastAsia="Calibri" w:hAnsi="Calibri"/>
      <w:lang w:eastAsia="en-US"/>
    </w:rPr>
  </w:style>
  <w:style w:type="paragraph" w:customStyle="1" w:styleId="Listaconnmeros21">
    <w:name w:val="Lista con números 21"/>
    <w:basedOn w:val="Normal"/>
    <w:pPr>
      <w:spacing w:after="300" w:line="276" w:lineRule="auto"/>
      <w:ind w:left="720" w:hanging="720"/>
      <w:contextualSpacing/>
    </w:pPr>
    <w:rPr>
      <w:rFonts w:ascii="Calibri" w:eastAsia="Calibri" w:hAnsi="Calibri"/>
      <w:lang w:eastAsia="en-US"/>
    </w:rPr>
  </w:style>
  <w:style w:type="paragraph" w:customStyle="1" w:styleId="Listaconnmeros31">
    <w:name w:val="Lista con números 31"/>
    <w:basedOn w:val="Normal"/>
    <w:pPr>
      <w:spacing w:after="300" w:line="276" w:lineRule="auto"/>
      <w:ind w:left="720" w:hanging="720"/>
      <w:contextualSpacing/>
    </w:pPr>
    <w:rPr>
      <w:rFonts w:ascii="Calibri" w:eastAsia="Calibri" w:hAnsi="Calibri"/>
      <w:lang w:eastAsia="en-US"/>
    </w:rPr>
  </w:style>
  <w:style w:type="paragraph" w:customStyle="1" w:styleId="Listaconnmeros41">
    <w:name w:val="Lista con números 41"/>
    <w:basedOn w:val="Normal"/>
    <w:pPr>
      <w:spacing w:after="300" w:line="276" w:lineRule="auto"/>
      <w:ind w:left="720" w:hanging="720"/>
      <w:contextualSpacing/>
    </w:pPr>
    <w:rPr>
      <w:rFonts w:ascii="Calibri" w:eastAsia="Calibri" w:hAnsi="Calibri"/>
      <w:lang w:eastAsia="en-US"/>
    </w:rPr>
  </w:style>
  <w:style w:type="paragraph" w:customStyle="1" w:styleId="Listaconnmeros51">
    <w:name w:val="Lista con números 51"/>
    <w:basedOn w:val="Normal"/>
    <w:pPr>
      <w:spacing w:after="300" w:line="276" w:lineRule="auto"/>
      <w:ind w:left="720" w:hanging="720"/>
      <w:contextualSpacing/>
    </w:pPr>
    <w:rPr>
      <w:rFonts w:ascii="Calibri" w:eastAsia="Calibri" w:hAnsi="Calibri"/>
      <w:lang w:eastAsia="en-US"/>
    </w:rPr>
  </w:style>
  <w:style w:type="paragraph" w:customStyle="1" w:styleId="Prrafodelista1">
    <w:name w:val="Párrafo de lista1"/>
    <w:basedOn w:val="Normal"/>
    <w:pPr>
      <w:spacing w:after="300" w:line="276" w:lineRule="auto"/>
      <w:ind w:left="720"/>
      <w:contextualSpacing/>
    </w:pPr>
    <w:rPr>
      <w:rFonts w:ascii="Calibri" w:eastAsia="Calibri" w:hAnsi="Calibri"/>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pPr>
      <w:spacing w:after="300" w:line="276" w:lineRule="auto"/>
    </w:pPr>
    <w:rPr>
      <w:sz w:val="24"/>
      <w:szCs w:val="24"/>
      <w:lang w:eastAsia="en-US"/>
    </w:rPr>
  </w:style>
  <w:style w:type="paragraph" w:customStyle="1" w:styleId="Sangranormal1">
    <w:name w:val="Sangría normal1"/>
    <w:basedOn w:val="Normal"/>
    <w:pPr>
      <w:spacing w:after="300" w:line="276" w:lineRule="auto"/>
      <w:ind w:left="720"/>
    </w:pPr>
    <w:rPr>
      <w:rFonts w:ascii="Calibri" w:eastAsia="Calibri" w:hAnsi="Calibri"/>
      <w:lang w:eastAsia="en-US"/>
    </w:rPr>
  </w:style>
  <w:style w:type="paragraph" w:customStyle="1" w:styleId="Encabezadodenota1">
    <w:name w:val="Encabezado de nota1"/>
    <w:basedOn w:val="Normal"/>
    <w:next w:val="Normal"/>
    <w:pPr>
      <w:spacing w:after="0"/>
    </w:pPr>
    <w:rPr>
      <w:kern w:val="16"/>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pPr>
      <w:spacing w:after="0"/>
    </w:pPr>
    <w:rPr>
      <w:rFonts w:ascii="Consolas" w:hAnsi="Consolas"/>
      <w:kern w:val="16"/>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line="276" w:lineRule="auto"/>
      <w:ind w:left="864" w:right="864"/>
      <w:jc w:val="center"/>
    </w:pPr>
    <w:rPr>
      <w:i/>
      <w:iCs/>
      <w:color w:val="404040"/>
      <w:kern w:val="16"/>
    </w:rPr>
  </w:style>
  <w:style w:type="character" w:customStyle="1" w:styleId="CitaoChar">
    <w:name w:val="Citação Char"/>
    <w:basedOn w:val="Fontepargpadro"/>
    <w:link w:val="Citao"/>
    <w:uiPriority w:val="29"/>
    <w:rsid w:val="00C53BA4"/>
    <w:rPr>
      <w:color w:val="1F497D" w:themeColor="text2"/>
      <w:sz w:val="24"/>
      <w:szCs w:val="24"/>
    </w:rPr>
  </w:style>
  <w:style w:type="paragraph" w:customStyle="1" w:styleId="Saludo1">
    <w:name w:val="Saludo1"/>
    <w:basedOn w:val="Normal"/>
    <w:next w:val="Normal"/>
    <w:pPr>
      <w:spacing w:after="300" w:line="276" w:lineRule="auto"/>
    </w:pPr>
    <w:rPr>
      <w:rFonts w:ascii="Calibri" w:eastAsia="Calibri" w:hAnsi="Calibri"/>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link w:val="SubttuloChar"/>
    <w:uiPriority w:val="11"/>
    <w:qFormat/>
    <w:pPr>
      <w:spacing w:after="240" w:line="240" w:lineRule="auto"/>
    </w:pPr>
    <w:rPr>
      <w:rFonts w:ascii="Calibri" w:eastAsia="Calibri" w:hAnsi="Calibri" w:cs="Calibri"/>
      <w:color w:val="4F81BD"/>
      <w:sz w:val="28"/>
      <w:szCs w:val="28"/>
    </w:rPr>
  </w:style>
  <w:style w:type="character" w:customStyle="1" w:styleId="SubttuloChar">
    <w:name w:val="Subtítulo Char"/>
    <w:basedOn w:val="Fontepargpadro"/>
    <w:link w:val="Subttulo"/>
    <w:uiPriority w:val="11"/>
    <w:rsid w:val="00C53BA4"/>
    <w:rPr>
      <w:rFonts w:asciiTheme="majorHAnsi" w:eastAsiaTheme="majorEastAsia" w:hAnsiTheme="majorHAnsi" w:cstheme="majorBidi"/>
      <w:color w:val="4F81BD" w:themeColor="accent1"/>
      <w:sz w:val="28"/>
      <w:szCs w:val="28"/>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pPr>
      <w:spacing w:after="0" w:line="276" w:lineRule="auto"/>
      <w:ind w:left="220" w:hanging="220"/>
    </w:pPr>
    <w:rPr>
      <w:rFonts w:ascii="Calibri" w:eastAsia="Calibri" w:hAnsi="Calibri"/>
      <w:lang w:eastAsia="en-US"/>
    </w:rPr>
  </w:style>
  <w:style w:type="paragraph" w:customStyle="1" w:styleId="Tabladeilustraciones1">
    <w:name w:val="Tabla de ilustraciones1"/>
    <w:basedOn w:val="Normal"/>
    <w:next w:val="Normal"/>
    <w:pPr>
      <w:spacing w:after="0" w:line="276" w:lineRule="auto"/>
    </w:pPr>
    <w:rPr>
      <w:rFonts w:ascii="Calibri" w:eastAsia="Calibri" w:hAnsi="Calibri"/>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har">
    <w:name w:val="Título Char"/>
    <w:basedOn w:val="Fontepargpadro"/>
    <w:link w:val="Ttulo"/>
    <w:uiPriority w:val="10"/>
    <w:rsid w:val="00C53BA4"/>
    <w:rPr>
      <w:rFonts w:asciiTheme="majorHAnsi" w:eastAsiaTheme="majorEastAsia" w:hAnsiTheme="majorHAnsi" w:cstheme="majorBidi"/>
      <w:caps/>
      <w:color w:val="1F497D" w:themeColor="text2"/>
      <w:spacing w:val="-15"/>
      <w:sz w:val="72"/>
      <w:szCs w:val="72"/>
    </w:rPr>
  </w:style>
  <w:style w:type="paragraph" w:customStyle="1" w:styleId="Encabezadodelista1">
    <w:name w:val="Encabezado de lista1"/>
    <w:basedOn w:val="Normal"/>
    <w:next w:val="Normal"/>
    <w:pPr>
      <w:spacing w:after="300" w:line="276" w:lineRule="auto"/>
    </w:pPr>
    <w:rPr>
      <w:rFonts w:ascii="Calibri Light" w:hAnsi="Calibri Light"/>
      <w:b/>
      <w:bCs/>
      <w:sz w:val="24"/>
      <w:szCs w:val="24"/>
      <w:lang w:eastAsia="en-US"/>
    </w:rPr>
  </w:style>
  <w:style w:type="paragraph" w:customStyle="1" w:styleId="TDC11">
    <w:name w:val="TDC 11"/>
    <w:basedOn w:val="Normal"/>
    <w:next w:val="Normal"/>
    <w:pPr>
      <w:spacing w:after="100" w:line="276" w:lineRule="auto"/>
    </w:pPr>
    <w:rPr>
      <w:rFonts w:ascii="Calibri" w:eastAsia="Calibri" w:hAnsi="Calibri"/>
      <w:lang w:eastAsia="en-US"/>
    </w:rPr>
  </w:style>
  <w:style w:type="paragraph" w:customStyle="1" w:styleId="TDC21">
    <w:name w:val="TDC 21"/>
    <w:basedOn w:val="Normal"/>
    <w:next w:val="Normal"/>
    <w:pPr>
      <w:spacing w:after="100" w:line="276" w:lineRule="auto"/>
      <w:ind w:left="220"/>
    </w:pPr>
    <w:rPr>
      <w:rFonts w:ascii="Calibri" w:eastAsia="Calibri" w:hAnsi="Calibri"/>
      <w:lang w:eastAsia="en-US"/>
    </w:rPr>
  </w:style>
  <w:style w:type="paragraph" w:customStyle="1" w:styleId="TDC31">
    <w:name w:val="TDC 31"/>
    <w:basedOn w:val="Normal"/>
    <w:next w:val="Normal"/>
    <w:pPr>
      <w:spacing w:after="100" w:line="276" w:lineRule="auto"/>
      <w:ind w:left="440"/>
    </w:pPr>
    <w:rPr>
      <w:rFonts w:ascii="Calibri" w:eastAsia="Calibri" w:hAnsi="Calibri"/>
      <w:lang w:eastAsia="en-US"/>
    </w:rPr>
  </w:style>
  <w:style w:type="paragraph" w:customStyle="1" w:styleId="TDC41">
    <w:name w:val="TDC 41"/>
    <w:basedOn w:val="Normal"/>
    <w:next w:val="Normal"/>
    <w:pPr>
      <w:spacing w:after="100" w:line="276" w:lineRule="auto"/>
      <w:ind w:left="660"/>
    </w:pPr>
    <w:rPr>
      <w:rFonts w:ascii="Calibri" w:eastAsia="Calibri" w:hAnsi="Calibri"/>
      <w:lang w:eastAsia="en-US"/>
    </w:rPr>
  </w:style>
  <w:style w:type="paragraph" w:customStyle="1" w:styleId="TDC51">
    <w:name w:val="TDC 51"/>
    <w:basedOn w:val="Normal"/>
    <w:next w:val="Normal"/>
    <w:pPr>
      <w:spacing w:after="100" w:line="276" w:lineRule="auto"/>
      <w:ind w:left="880"/>
    </w:pPr>
    <w:rPr>
      <w:rFonts w:ascii="Calibri" w:eastAsia="Calibri" w:hAnsi="Calibri"/>
      <w:lang w:eastAsia="en-US"/>
    </w:rPr>
  </w:style>
  <w:style w:type="paragraph" w:customStyle="1" w:styleId="TDC61">
    <w:name w:val="TDC 61"/>
    <w:basedOn w:val="Normal"/>
    <w:next w:val="Normal"/>
    <w:pPr>
      <w:spacing w:after="100" w:line="276" w:lineRule="auto"/>
      <w:ind w:left="1100"/>
    </w:pPr>
    <w:rPr>
      <w:rFonts w:ascii="Calibri" w:eastAsia="Calibri" w:hAnsi="Calibri"/>
      <w:lang w:eastAsia="en-US"/>
    </w:rPr>
  </w:style>
  <w:style w:type="paragraph" w:customStyle="1" w:styleId="TDC71">
    <w:name w:val="TDC 71"/>
    <w:basedOn w:val="Normal"/>
    <w:next w:val="Normal"/>
    <w:pPr>
      <w:spacing w:after="100" w:line="276" w:lineRule="auto"/>
      <w:ind w:left="1320"/>
    </w:pPr>
    <w:rPr>
      <w:rFonts w:ascii="Calibri" w:eastAsia="Calibri" w:hAnsi="Calibri"/>
      <w:lang w:eastAsia="en-US"/>
    </w:rPr>
  </w:style>
  <w:style w:type="paragraph" w:customStyle="1" w:styleId="TDC81">
    <w:name w:val="TDC 81"/>
    <w:basedOn w:val="Normal"/>
    <w:next w:val="Normal"/>
    <w:pPr>
      <w:spacing w:after="100" w:line="276" w:lineRule="auto"/>
      <w:ind w:left="1540"/>
    </w:pPr>
    <w:rPr>
      <w:rFonts w:ascii="Calibri" w:eastAsia="Calibri" w:hAnsi="Calibri"/>
      <w:lang w:eastAsia="en-US"/>
    </w:rPr>
  </w:style>
  <w:style w:type="paragraph" w:customStyle="1" w:styleId="TDC91">
    <w:name w:val="TDC 91"/>
    <w:basedOn w:val="Normal"/>
    <w:next w:val="Normal"/>
    <w:pPr>
      <w:spacing w:after="100" w:line="276" w:lineRule="auto"/>
      <w:ind w:left="1760"/>
    </w:pPr>
    <w:rPr>
      <w:rFonts w:ascii="Calibri" w:eastAsia="Calibri" w:hAnsi="Calibri"/>
      <w:lang w:eastAsia="en-US"/>
    </w:rPr>
  </w:style>
  <w:style w:type="paragraph" w:customStyle="1" w:styleId="TtuloTDC1">
    <w:name w:val="Título TDC1"/>
    <w:basedOn w:val="Ttulo1"/>
    <w:next w:val="Normal"/>
    <w:pPr>
      <w:spacing w:before="240"/>
      <w:outlineLvl w:val="9"/>
    </w:pPr>
    <w:rPr>
      <w:b/>
      <w:bCs/>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styleId="Legenda">
    <w:name w:val="caption"/>
    <w:basedOn w:val="Normal"/>
    <w:next w:val="Normal"/>
    <w:uiPriority w:val="35"/>
    <w:semiHidden/>
    <w:unhideWhenUsed/>
    <w:qFormat/>
    <w:rsid w:val="00C53BA4"/>
    <w:pPr>
      <w:spacing w:line="240" w:lineRule="auto"/>
    </w:pPr>
    <w:rPr>
      <w:b/>
      <w:bCs/>
      <w:smallCaps/>
      <w:color w:val="1F497D" w:themeColor="text2"/>
    </w:rPr>
  </w:style>
  <w:style w:type="character" w:styleId="Forte">
    <w:name w:val="Strong"/>
    <w:basedOn w:val="Fontepargpadro"/>
    <w:uiPriority w:val="22"/>
    <w:qFormat/>
    <w:rsid w:val="00C53BA4"/>
    <w:rPr>
      <w:b/>
      <w:bCs/>
    </w:rPr>
  </w:style>
  <w:style w:type="character" w:styleId="nfase">
    <w:name w:val="Emphasis"/>
    <w:basedOn w:val="Fontepargpadro"/>
    <w:uiPriority w:val="20"/>
    <w:qFormat/>
    <w:rsid w:val="00C53BA4"/>
    <w:rPr>
      <w:i/>
      <w:iCs/>
    </w:rPr>
  </w:style>
  <w:style w:type="paragraph" w:styleId="SemEspaamento">
    <w:name w:val="No Spacing"/>
    <w:uiPriority w:val="1"/>
    <w:qFormat/>
    <w:rsid w:val="00C53BA4"/>
    <w:pPr>
      <w:spacing w:after="0" w:line="240" w:lineRule="auto"/>
    </w:pPr>
  </w:style>
  <w:style w:type="paragraph" w:styleId="Citao">
    <w:name w:val="Quote"/>
    <w:basedOn w:val="Normal"/>
    <w:next w:val="Normal"/>
    <w:link w:val="CitaoChar"/>
    <w:uiPriority w:val="29"/>
    <w:qFormat/>
    <w:rsid w:val="00C53BA4"/>
    <w:pPr>
      <w:spacing w:before="120" w:after="120"/>
      <w:ind w:left="720"/>
    </w:pPr>
    <w:rPr>
      <w:color w:val="1F497D" w:themeColor="text2"/>
      <w:sz w:val="24"/>
      <w:szCs w:val="24"/>
    </w:rPr>
  </w:style>
  <w:style w:type="character" w:customStyle="1" w:styleId="CitaCar1">
    <w:name w:val="Cita Car1"/>
    <w:basedOn w:val="Fontepargpadro"/>
    <w:uiPriority w:val="29"/>
    <w:rsid w:val="00C53BA4"/>
    <w:rPr>
      <w:i/>
      <w:iCs/>
      <w:color w:val="404040" w:themeColor="text1" w:themeTint="BF"/>
    </w:rPr>
  </w:style>
  <w:style w:type="paragraph" w:styleId="CitaoIntensa">
    <w:name w:val="Intense Quote"/>
    <w:basedOn w:val="Normal"/>
    <w:next w:val="Normal"/>
    <w:link w:val="CitaoIntensaChar"/>
    <w:uiPriority w:val="30"/>
    <w:qFormat/>
    <w:rsid w:val="00C53BA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1">
    <w:name w:val="Cita destacada Car1"/>
    <w:basedOn w:val="Fontepargpadro"/>
    <w:uiPriority w:val="30"/>
    <w:rsid w:val="00C53BA4"/>
    <w:rPr>
      <w:i/>
      <w:iCs/>
      <w:color w:val="4F81BD" w:themeColor="accent1"/>
    </w:rPr>
  </w:style>
  <w:style w:type="character" w:styleId="nfaseSutil">
    <w:name w:val="Subtle Emphasis"/>
    <w:basedOn w:val="Fontepargpadro"/>
    <w:uiPriority w:val="19"/>
    <w:qFormat/>
    <w:rsid w:val="00C53BA4"/>
    <w:rPr>
      <w:i/>
      <w:iCs/>
      <w:color w:val="595959" w:themeColor="text1" w:themeTint="A6"/>
    </w:rPr>
  </w:style>
  <w:style w:type="character" w:styleId="nfaseIntensa">
    <w:name w:val="Intense Emphasis"/>
    <w:basedOn w:val="Fontepargpadro"/>
    <w:uiPriority w:val="21"/>
    <w:qFormat/>
    <w:rsid w:val="00C53BA4"/>
    <w:rPr>
      <w:b/>
      <w:bCs/>
      <w:i/>
      <w:iCs/>
    </w:rPr>
  </w:style>
  <w:style w:type="character" w:styleId="RefernciaSutil">
    <w:name w:val="Subtle Reference"/>
    <w:basedOn w:val="Fontepargpadro"/>
    <w:uiPriority w:val="31"/>
    <w:qFormat/>
    <w:rsid w:val="00C53BA4"/>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C53BA4"/>
    <w:rPr>
      <w:b/>
      <w:bCs/>
      <w:smallCaps/>
      <w:color w:val="1F497D" w:themeColor="text2"/>
      <w:u w:val="single"/>
    </w:rPr>
  </w:style>
  <w:style w:type="character" w:styleId="TtulodoLivro">
    <w:name w:val="Book Title"/>
    <w:basedOn w:val="Fontepargpadro"/>
    <w:uiPriority w:val="33"/>
    <w:qFormat/>
    <w:rsid w:val="00C53BA4"/>
    <w:rPr>
      <w:b/>
      <w:bCs/>
      <w:smallCaps/>
      <w:spacing w:val="10"/>
    </w:rPr>
  </w:style>
  <w:style w:type="paragraph" w:styleId="CabealhodoSumrio">
    <w:name w:val="TOC Heading"/>
    <w:basedOn w:val="Ttulo1"/>
    <w:next w:val="Normal"/>
    <w:uiPriority w:val="39"/>
    <w:semiHidden/>
    <w:unhideWhenUsed/>
    <w:qFormat/>
    <w:rsid w:val="00C53BA4"/>
    <w:pPr>
      <w:outlineLvl w:val="9"/>
    </w:pPr>
  </w:style>
  <w:style w:type="character" w:styleId="HiperlinkVisitado">
    <w:name w:val="FollowedHyperlink"/>
    <w:basedOn w:val="Fontepargpadro"/>
    <w:uiPriority w:val="99"/>
    <w:semiHidden/>
    <w:unhideWhenUsed/>
    <w:rsid w:val="004D56A5"/>
    <w:rPr>
      <w:color w:val="800080" w:themeColor="followedHyperlink"/>
      <w:u w:val="single"/>
    </w:rPr>
  </w:style>
  <w:style w:type="table" w:customStyle="1" w:styleId="a">
    <w:basedOn w:val="TableNormal0"/>
    <w:tblPr>
      <w:tblStyleRowBandSize w:val="1"/>
      <w:tblStyleColBandSize w:val="1"/>
      <w:tblCellMar>
        <w:left w:w="115" w:type="dxa"/>
        <w:right w:w="115" w:type="dxa"/>
      </w:tblCellMar>
    </w:tblPr>
  </w:style>
  <w:style w:type="paragraph" w:customStyle="1" w:styleId="art-title">
    <w:name w:val="art-title"/>
    <w:basedOn w:val="Normal"/>
    <w:rsid w:val="00FD0FA8"/>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numero">
    <w:name w:val="numero"/>
    <w:basedOn w:val="Normal"/>
    <w:rsid w:val="00FD0FA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journal">
    <w:name w:val="journal"/>
    <w:basedOn w:val="Fontepargpadro"/>
    <w:rsid w:val="00FD0FA8"/>
  </w:style>
  <w:style w:type="character" w:customStyle="1" w:styleId="issue">
    <w:name w:val="issue"/>
    <w:basedOn w:val="Fontepargpadro"/>
    <w:rsid w:val="00FD0FA8"/>
  </w:style>
  <w:style w:type="character" w:customStyle="1" w:styleId="volume">
    <w:name w:val="volume"/>
    <w:basedOn w:val="Fontepargpadro"/>
    <w:rsid w:val="00FD0FA8"/>
  </w:style>
  <w:style w:type="character" w:customStyle="1" w:styleId="year">
    <w:name w:val="year"/>
    <w:basedOn w:val="Fontepargpadro"/>
    <w:rsid w:val="00FD0FA8"/>
  </w:style>
  <w:style w:type="paragraph" w:customStyle="1" w:styleId="publisher">
    <w:name w:val="publisher"/>
    <w:basedOn w:val="Normal"/>
    <w:rsid w:val="00FD0FA8"/>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italica">
    <w:name w:val="italica"/>
    <w:basedOn w:val="Fontepargpadro"/>
    <w:rsid w:val="003F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62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ha_vilchis@ucol.mx" TargetMode="External"/><Relationship Id="rId13" Type="http://schemas.openxmlformats.org/officeDocument/2006/relationships/hyperlink" Target="https://www.redalyc.org/articulo.oa?id=2810526780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dalyc.org/articulo.oa?id=281052678009" TargetMode="External"/><Relationship Id="rId17" Type="http://schemas.openxmlformats.org/officeDocument/2006/relationships/hyperlink" Target="https://portal.ucol.mx/orientacion/Programa-Tutoria.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ucol.mx/orientacion/Programa-Tutoria.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cionyeducadores.unisabana.edu.co/index.php/eye/article/view/19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ici.unlp.edu.ar/handle/10915/106219" TargetMode="External"/><Relationship Id="rId23" Type="http://schemas.openxmlformats.org/officeDocument/2006/relationships/footer" Target="footer3.xml"/><Relationship Id="rId10" Type="http://schemas.openxmlformats.org/officeDocument/2006/relationships/hyperlink" Target="https://www.redalyc.org/journal/1941/194170643020/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elaida_scampos@ucol.mx" TargetMode="External"/><Relationship Id="rId14" Type="http://schemas.openxmlformats.org/officeDocument/2006/relationships/hyperlink" Target="http://www.roe.cl/index.php/roe/article/view/94/11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jtPtPRXHbAkth9uuVREKW9CW5w==">AMUW2mVtba9Ml3heMYyIAHDrH7YQdEN2df3KfEyj6QORCzd540xB5T4qjZ6Mt0b4eD5CVCK7/Y2WM/LcD4GA6U7s3JjpZb9GdhfI/5zjP09PEVRcGMA1KBs=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4447</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5</cp:revision>
  <dcterms:created xsi:type="dcterms:W3CDTF">2022-09-19T03:20:00Z</dcterms:created>
  <dcterms:modified xsi:type="dcterms:W3CDTF">2022-10-25T00:00:00Z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