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media/image1.jpeg" ContentType="image/jpeg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360" w:after="80"/>
        <w:jc w:val="center"/>
        <w:rPr>
          <w:rFonts w:ascii="Times New Roman" w:hAnsi="Times New Roman" w:cs="Times New Roman"/>
          <w:b/>
          <w:sz w:val="38"/>
          <w:szCs w:val="38"/>
          <w:lang w:eastAsia="pt-BR"/>
        </w:rPr>
      </w:pPr>
      <w:r>
        <w:rPr>
          <w:rFonts w:cs="Times New Roman" w:ascii="Times New Roman" w:hAnsi="Times New Roman"/>
          <w:b/>
          <w:sz w:val="38"/>
          <w:szCs w:val="38"/>
          <w:lang w:eastAsia="pt-BR"/>
        </w:rPr>
        <w:t>A IMAGEM EM MOVIMENTO: PRODUÇÃO DE VÍDEOS COMO ESTRATÉGIA DE RECRIAÇÃO, RECAPITULAÇÃO E PROPAGANDA DE ATIVIDADES DE CULTURA OCEÂNICA</w:t>
      </w:r>
    </w:p>
    <w:p>
      <w:pPr>
        <w:pStyle w:val="Heading1"/>
        <w:jc w:val="right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 xml:space="preserve">Bernardo Decat Weinschutz, Licenciando em Ciências Biológicas, Universidade Federal Fluminense; e-mail: </w:t>
      </w:r>
      <w:hyperlink r:id="rId2">
        <w:r>
          <w:rPr>
            <w:rStyle w:val="Hyperlink"/>
            <w:rFonts w:eastAsia="Times New Roman" w:cs="Times New Roman" w:ascii="Times New Roman" w:hAnsi="Times New Roman"/>
            <w:sz w:val="24"/>
            <w:szCs w:val="24"/>
          </w:rPr>
          <w:t>bernardodecat@id.uff.br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</w:t>
      </w:r>
    </w:p>
    <w:p>
      <w:pPr>
        <w:pStyle w:val="Normal"/>
        <w:spacing w:before="0" w:after="120"/>
        <w:jc w:val="right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 xml:space="preserve">Antônio da Costa Pedrosa Martins, Licenciando em Ciências Biológicas, Universidade Federal Fluminense; e-mail: </w:t>
      </w:r>
      <w:hyperlink r:id="rId3">
        <w:r>
          <w:rPr>
            <w:rStyle w:val="Hyperlink"/>
            <w:rFonts w:eastAsia="Times New Roman" w:cs="Times New Roman"/>
            <w:szCs w:val="24"/>
          </w:rPr>
          <w:t>antoniomartins@id.uff.br</w:t>
        </w:r>
      </w:hyperlink>
      <w:r>
        <w:rPr>
          <w:rFonts w:eastAsia="Times New Roman" w:cs="Times New Roman"/>
          <w:color w:val="000000"/>
          <w:szCs w:val="24"/>
        </w:rPr>
        <w:t>.</w:t>
      </w:r>
    </w:p>
    <w:p>
      <w:pPr>
        <w:pStyle w:val="Normal"/>
        <w:spacing w:before="0" w:after="120"/>
        <w:jc w:val="right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 xml:space="preserve">Edson Pereira da Silva, Laboratório de Genética Marinha e Evolução, Universidade Federal Fluminense (PhD); e-mail: </w:t>
      </w:r>
      <w:hyperlink r:id="rId4">
        <w:r>
          <w:rPr>
            <w:rStyle w:val="Hyperlink"/>
            <w:rFonts w:eastAsia="Times New Roman" w:cs="Times New Roman"/>
            <w:szCs w:val="24"/>
            <w:lang w:eastAsia="pt-BR"/>
          </w:rPr>
          <w:t>edsonpereirasilva@id.uff.com</w:t>
        </w:r>
      </w:hyperlink>
      <w:r>
        <w:rPr>
          <w:rFonts w:eastAsia="Times New Roman" w:cs="Times New Roman"/>
          <w:szCs w:val="24"/>
          <w:lang w:eastAsia="pt-BR"/>
        </w:rPr>
        <w:t>.</w:t>
      </w:r>
    </w:p>
    <w:p>
      <w:pPr>
        <w:pStyle w:val="Heading1"/>
        <w:spacing w:before="283" w:after="79"/>
        <w:jc w:val="both"/>
        <w:rPr>
          <w:rFonts w:ascii="Times New Roman" w:hAnsi="Times New Roman" w:cs="Times New Roman"/>
          <w:color w:val="auto"/>
          <w:sz w:val="24"/>
          <w:szCs w:val="24"/>
          <w:lang w:eastAsia="pt-BR"/>
        </w:rPr>
      </w:pPr>
      <w:r>
        <w:rPr>
          <w:rFonts w:cs="Times New Roman" w:ascii="Times New Roman" w:hAnsi="Times New Roman"/>
          <w:b/>
          <w:sz w:val="36"/>
          <w:szCs w:val="36"/>
          <w:lang w:eastAsia="pt-BR"/>
        </w:rPr>
        <w:t>PALAVRAS-CHAVE</w:t>
      </w:r>
      <w:r>
        <w:rPr>
          <w:sz w:val="36"/>
          <w:szCs w:val="36"/>
          <w:lang w:eastAsia="pt-BR"/>
        </w:rPr>
        <w:t>:</w:t>
      </w:r>
      <w:r>
        <w:rPr>
          <w:lang w:eastAsia="pt-BR"/>
        </w:rPr>
        <w:t xml:space="preserve"> </w:t>
      </w:r>
      <w:r>
        <w:rPr>
          <w:rFonts w:cs="Times New Roman" w:ascii="Times New Roman" w:hAnsi="Times New Roman"/>
          <w:color w:val="auto"/>
          <w:sz w:val="24"/>
          <w:szCs w:val="24"/>
          <w:lang w:eastAsia="pt-BR"/>
        </w:rPr>
        <w:t>Recursos Audiovisuais, Cultura Oceânica, Intertextualidade</w:t>
      </w:r>
    </w:p>
    <w:p>
      <w:pPr>
        <w:pStyle w:val="Normal"/>
        <w:rPr>
          <w:lang w:val="pt-BR" w:eastAsia="pt-BR" w:bidi="ar-SA"/>
        </w:rPr>
      </w:pPr>
      <w:r>
        <w:rPr>
          <w:lang w:val="pt-BR" w:eastAsia="pt-BR" w:bidi="ar-SA"/>
        </w:rPr>
      </w:r>
    </w:p>
    <w:p>
      <w:pPr>
        <w:pStyle w:val="normal1"/>
        <w:spacing w:lineRule="auto" w:line="288" w:before="0" w:after="0"/>
        <w:ind w:firstLine="7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O filme tem servido como elemento educativo e motivador da curiosidade de alunos (King, 1999), gravações de aulas para seleção de episódios de ensino (Carvalho, 1996) e, mais recentemente, é a discussão de aspectos estético-pedagógicos que tem ganhado terreno na análise de materiais educativos para uso nas salas de aula (Rezende &amp; Struchiner, 2009). Um campo de pesquisa e intervenção social que pode se beneficiar da utilização da imagem em movimento é a Cultura Oceânica (em inglês, 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ocean literacy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) (Silva 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et al.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, 2024), um movimento iniciado em 2002 nos Estados Unidos que começou com a preocupação de pesquisadores de ciências do mar e professores sobre quais conteúdos deveriam integrar o currículo escolar para que as pessoas pudessem agir de maneira informada e responsável sobre o uso do oceano e seus recursos (Pazoto 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et al.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 2023). Neste trabalho é apresentada a experiência de produção, exibição e divulgação de um vídeo relacionado a atividades de Cultura Oceânica promovidas em uma escola pública do estado do Rio de Janeiro.</w:t>
      </w:r>
    </w:p>
    <w:p>
      <w:pPr>
        <w:pStyle w:val="normal1"/>
        <w:spacing w:lineRule="auto" w:line="288" w:before="0" w:after="0"/>
        <w:ind w:firstLine="7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A metodologia aplicada na produção incluiu uma primeira seleção das imagens/vídeos produzidas durante as atividades, discussão no grupo de pesquisa desse material, a montagem, a composição e arranjo da trilha sonora original e finalização. Para criação dos vídeos foram usados os 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softwares GIMP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(edição das imagens), 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Inkscape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(criação e manipulação de imagens vetoriais) e 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Kdenlive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(edição e montagem final). Para produção da trilha sonora foram utilizados o 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software Logic Pro X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(gravação, edição de áudio e mixagem) e a 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database Apple Loops Utility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(samples percussivos e timbres).</w:t>
      </w:r>
    </w:p>
    <w:p>
      <w:pPr>
        <w:pStyle w:val="normal1"/>
        <w:spacing w:lineRule="auto" w:line="288" w:before="0" w:after="0"/>
        <w:ind w:firstLine="7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Até o momento foi produzido o vídeo “Lixo Zero nas Lagoas” (3’30’’) que mostra a visita de alunos de Ensino Fundamental II às Lagoas de Maricá, Itaipu e Rodrigo de Freitas. O vídeo foi editado visando atribuir movimento e dinamismo ao material produzido durante as saídas de campo (composto majoritariamente por imagens estáticas). A trilha sonora foi criada visando produzir músicas simples, cíclicas e objetivas que apelassem ao público infantil e adulto igualmente e, ao mesmo tempo, evitando a repetitividade. O vídeo foi postado no site do projeto Onda Cultural (https://ondaculturalnaescola.com.br/) na internet. Foram editados ainda 3 “cortes” (trechos menores em orientação vertical para postagem nas redes sociais do projeto).</w:t>
      </w:r>
    </w:p>
    <w:p>
      <w:pPr>
        <w:pStyle w:val="normal1"/>
        <w:spacing w:lineRule="auto" w:line="288" w:before="0" w:after="0"/>
        <w:ind w:firstLine="7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A produção e exibição do vídeo em Cultura Oceânica foram feitas com objetivo triplo. Primeiramente a “recriação” da experiência vivida pelos alunos em imagem em movimento como modo de marcar, sublinhar, ressaltar e enquadrar realidade concreta dando a ela novas perspectivas. O segundo aspecto foi a recapitulação, processo no qual os alunos pudem reexaminar as suas experiências de modo a promover o comentário avaliativo e crítico. Por fim, a propaganda que teve o objetivo de mobilizar emoções provocando ação, seja dos alunos seja da assistência que não viveu a experiência.</w:t>
      </w:r>
    </w:p>
    <w:p>
      <w:pPr>
        <w:pStyle w:val="normal1"/>
        <w:spacing w:lineRule="auto" w:line="288" w:before="0" w:after="0"/>
        <w:ind w:firstLine="7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O vídeo produzido enquadrou a atividade realizada em um formato dinâmico e criativo, com uma identidade visual e sonora única e consistente ao projeto. No futuro, mais vídeos serão produzidos, buscando apresentar outras atividades e abordar diferentes temas relacionados à Cultura Oceânica, destacando a natureza investigativa deste projeto que, em cada produção, pretende usar a experiência adquirida para o desenvolvimento e aprimoramento dos próximos vídeos.</w:t>
      </w:r>
    </w:p>
    <w:p>
      <w:pPr>
        <w:pStyle w:val="Heading1"/>
        <w:spacing w:before="283" w:after="79"/>
        <w:rPr>
          <w:rFonts w:ascii="Times New Roman" w:hAnsi="Times New Roman" w:cs="Times New Roman"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>AGRADECIMENTOS</w:t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Este trabalho contou com recursos da FAPERJ (Fundação Carlos Chagas Filho de Amparo à Pesquisa do Estado do Rio de Janeiro), projeto “Cultura Oceânica para Zerar o Lixo: Das Salas de Aulas para Ação Cotidiana” (Edital FAPERJ Nº 19/2023 PROGRAMA “Educação Ambiental: Capacitação e Ações de Lixo Zero em Lagoas, Manguezais e na Região Costeira– 2023”).</w:t>
      </w:r>
    </w:p>
    <w:p>
      <w:pPr>
        <w:pStyle w:val="Heading1"/>
        <w:spacing w:before="283" w:after="79"/>
        <w:rPr>
          <w:rFonts w:ascii="Times New Roman" w:hAnsi="Times New Roman" w:cs="Times New Roman"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>REFERÊNCIAS BIBLIOGRÁFICAS</w:t>
      </w:r>
    </w:p>
    <w:p>
      <w:pPr>
        <w:pStyle w:val="Normal"/>
        <w:spacing w:before="0" w:after="60"/>
        <w:jc w:val="both"/>
        <w:rPr>
          <w:sz w:val="22"/>
          <w:lang w:val="en-GB"/>
        </w:rPr>
      </w:pPr>
      <w:r>
        <w:rPr>
          <w:sz w:val="22"/>
          <w:lang w:val="pt-BR"/>
        </w:rPr>
        <w:t xml:space="preserve">Carvalho, AMP. 1996. O uso de vídeos na tomada de dados: pesquisando o desenvolvimento do ensino na sala de aula. </w:t>
      </w:r>
      <w:r>
        <w:rPr>
          <w:sz w:val="22"/>
          <w:lang w:val="en-GB"/>
        </w:rPr>
        <w:t>Pro-posições 7(1):5-13.</w:t>
      </w:r>
    </w:p>
    <w:p>
      <w:pPr>
        <w:pStyle w:val="Normal"/>
        <w:spacing w:before="0" w:after="60"/>
        <w:jc w:val="both"/>
        <w:rPr>
          <w:sz w:val="22"/>
          <w:lang w:val="en-GB"/>
        </w:rPr>
      </w:pPr>
      <w:r>
        <w:rPr>
          <w:sz w:val="22"/>
          <w:lang w:val="en-GB"/>
        </w:rPr>
        <w:t>King, KP. 1999. The Motion Picture in Science Education: ‘‘One Hundred Percent Efficiency’’. Journal of Science Education and Technology 8(3):211-226.</w:t>
      </w:r>
    </w:p>
    <w:p>
      <w:pPr>
        <w:pStyle w:val="Normal"/>
        <w:spacing w:before="0" w:after="60"/>
        <w:jc w:val="both"/>
        <w:rPr>
          <w:sz w:val="22"/>
          <w:lang w:val="pt-BR"/>
        </w:rPr>
      </w:pPr>
      <w:r>
        <w:rPr>
          <w:sz w:val="22"/>
          <w:lang w:val="en-GB"/>
        </w:rPr>
        <w:t xml:space="preserve">Pazoto, C.E.; Duarte, M.R.; Silva, E.P. 2023. Ocean literacy in Brazilian formal education: A tool for participative coastal management. </w:t>
      </w:r>
      <w:r>
        <w:rPr>
          <w:sz w:val="22"/>
          <w:lang w:val="pt-BR"/>
        </w:rPr>
        <w:t>Australian Journal of Environmental Education 39(4):507-521.</w:t>
      </w:r>
    </w:p>
    <w:p>
      <w:pPr>
        <w:pStyle w:val="Normal"/>
        <w:spacing w:before="0" w:after="60"/>
        <w:jc w:val="both"/>
        <w:rPr>
          <w:sz w:val="22"/>
          <w:lang w:val="pt-BR"/>
        </w:rPr>
      </w:pPr>
      <w:r>
        <w:rPr>
          <w:sz w:val="22"/>
          <w:lang w:val="pt-BR"/>
        </w:rPr>
        <w:t>Rezende, LA &amp; Struchiner, M. 2009. Uma Proposta Pedagógica para Produção e Utilização de Materiais Audiovisuais no Ensino de Ciências: análise de um vídeo sobre entomologia. Alexandria 2(1):45-66.</w:t>
      </w:r>
    </w:p>
    <w:p>
      <w:pPr>
        <w:pStyle w:val="Normal"/>
        <w:spacing w:before="0" w:after="60"/>
        <w:jc w:val="both"/>
        <w:rPr>
          <w:sz w:val="22"/>
          <w:lang w:val="pt-BR"/>
        </w:rPr>
      </w:pPr>
      <w:r>
        <w:rPr>
          <w:sz w:val="22"/>
          <w:lang w:val="pt-BR"/>
        </w:rPr>
        <w:t>Silva, E.P.; Nicola, L.M.; Pazoto, C.E.; Vianna, V.H.C. &amp; Duarte, M.R. 2024. Cultura oceânica e cinema: UMA BAÍA de Murilo Salles. Revista Marx e o Marxismo 12(23):167-175.</w:t>
      </w:r>
    </w:p>
    <w:sectPr>
      <w:headerReference w:type="even" r:id="rId5"/>
      <w:headerReference w:type="default" r:id="rId6"/>
      <w:headerReference w:type="first" r:id="rId7"/>
      <w:footerReference w:type="even" r:id="rId8"/>
      <w:footerReference w:type="default" r:id="rId9"/>
      <w:footerReference w:type="first" r:id="rId10"/>
      <w:type w:val="nextPage"/>
      <w:pgSz w:w="11906" w:h="16838"/>
      <w:pgMar w:left="1701" w:right="1701" w:gutter="0" w:header="1701" w:top="1758" w:footer="1134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ptos">
    <w:charset w:val="01"/>
    <w:family w:val="roman"/>
    <w:pitch w:val="variable"/>
  </w:font>
  <w:font w:name="Times New Roman">
    <w:charset w:val="01"/>
    <w:family w:val="roman"/>
    <w:pitch w:val="variable"/>
  </w:font>
  <w:font w:name="Aptos Display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clear" w:pos="4252"/>
        <w:tab w:val="clear" w:pos="8504"/>
        <w:tab w:val="left" w:pos="2223" w:leader="none"/>
      </w:tabs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clear" w:pos="4252"/>
        <w:tab w:val="clear" w:pos="8504"/>
        <w:tab w:val="left" w:pos="2223" w:leader="none"/>
      </w:tabs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drawing>
        <wp:anchor behindDoc="0" distT="0" distB="0" distL="114300" distR="114300" simplePos="0" locked="0" layoutInCell="0" allowOverlap="1" relativeHeight="3">
          <wp:simplePos x="0" y="0"/>
          <wp:positionH relativeFrom="page">
            <wp:align>left</wp:align>
          </wp:positionH>
          <wp:positionV relativeFrom="paragraph">
            <wp:posOffset>-874395</wp:posOffset>
          </wp:positionV>
          <wp:extent cx="7537450" cy="1021080"/>
          <wp:effectExtent l="0" t="0" r="0" b="0"/>
          <wp:wrapThrough wrapText="bothSides">
            <wp:wrapPolygon edited="0">
              <wp:start x="-6" y="0"/>
              <wp:lineTo x="-6" y="21335"/>
              <wp:lineTo x="21558" y="21335"/>
              <wp:lineTo x="21558" y="0"/>
              <wp:lineTo x="-6" y="0"/>
            </wp:wrapPolygon>
          </wp:wrapThrough>
          <wp:docPr id="1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3687" r="0" b="86468"/>
                  <a:stretch>
                    <a:fillRect/>
                  </a:stretch>
                </pic:blipFill>
                <pic:spPr bwMode="auto">
                  <a:xfrm>
                    <a:off x="0" y="0"/>
                    <a:ext cx="7537450" cy="1021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drawing>
        <wp:anchor behindDoc="0" distT="0" distB="0" distL="114300" distR="114300" simplePos="0" locked="0" layoutInCell="0" allowOverlap="1" relativeHeight="3">
          <wp:simplePos x="0" y="0"/>
          <wp:positionH relativeFrom="page">
            <wp:align>left</wp:align>
          </wp:positionH>
          <wp:positionV relativeFrom="paragraph">
            <wp:posOffset>-874395</wp:posOffset>
          </wp:positionV>
          <wp:extent cx="7537450" cy="1021080"/>
          <wp:effectExtent l="0" t="0" r="0" b="0"/>
          <wp:wrapThrough wrapText="bothSides">
            <wp:wrapPolygon edited="0">
              <wp:start x="-6" y="0"/>
              <wp:lineTo x="-6" y="21335"/>
              <wp:lineTo x="21558" y="21335"/>
              <wp:lineTo x="21558" y="0"/>
              <wp:lineTo x="-6" y="0"/>
            </wp:wrapPolygon>
          </wp:wrapThrough>
          <wp:docPr id="2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3687" r="0" b="86468"/>
                  <a:stretch>
                    <a:fillRect/>
                  </a:stretch>
                </pic:blipFill>
                <pic:spPr bwMode="auto">
                  <a:xfrm>
                    <a:off x="0" y="0"/>
                    <a:ext cx="7537450" cy="1021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1" w:semiHidden="0" w:unhideWhenUsed="0" w:qFormat="1"/>
    <w:lsdException w:name="heading 1" w:uiPriority="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884efd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Cambria" w:cs="Cambria"/>
      <w:color w:val="auto"/>
      <w:kern w:val="0"/>
      <w:sz w:val="24"/>
      <w:szCs w:val="22"/>
      <w:lang w:val="pt-PT" w:eastAsia="pt-PT" w:bidi="pt-PT"/>
    </w:rPr>
  </w:style>
  <w:style w:type="paragraph" w:styleId="Heading1">
    <w:name w:val="Heading 1"/>
    <w:basedOn w:val="Normal"/>
    <w:next w:val="Normal"/>
    <w:link w:val="Ttulo1Char"/>
    <w:uiPriority w:val="1"/>
    <w:qFormat/>
    <w:rsid w:val="00884efd"/>
    <w:pPr>
      <w:keepNext w:val="true"/>
      <w:keepLines/>
      <w:widowControl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kern w:val="2"/>
      <w:sz w:val="40"/>
      <w:szCs w:val="40"/>
      <w:lang w:val="pt-BR" w:eastAsia="en-US" w:bidi="ar-SA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884efd"/>
    <w:pPr>
      <w:keepNext w:val="true"/>
      <w:keepLines/>
      <w:widowControl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kern w:val="2"/>
      <w:sz w:val="32"/>
      <w:szCs w:val="32"/>
      <w:lang w:val="pt-BR" w:eastAsia="en-US" w:bidi="ar-SA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884efd"/>
    <w:pPr>
      <w:keepNext w:val="true"/>
      <w:keepLines/>
      <w:widowControl/>
      <w:spacing w:before="160" w:after="80"/>
      <w:outlineLvl w:val="2"/>
    </w:pPr>
    <w:rPr>
      <w:rFonts w:ascii="Aptos" w:hAnsi="Aptos" w:eastAsia="" w:cs="" w:asciiTheme="minorHAnsi" w:cstheme="majorBidi" w:eastAsiaTheme="majorEastAsia" w:hAnsiTheme="minorHAnsi"/>
      <w:color w:themeColor="accent1" w:themeShade="bf" w:val="0F4761"/>
      <w:kern w:val="2"/>
      <w:sz w:val="28"/>
      <w:szCs w:val="28"/>
      <w:lang w:val="pt-BR" w:eastAsia="en-US" w:bidi="ar-SA"/>
    </w:rPr>
  </w:style>
  <w:style w:type="paragraph" w:styleId="Heading4">
    <w:name w:val="Heading 4"/>
    <w:basedOn w:val="Normal"/>
    <w:next w:val="Normal"/>
    <w:link w:val="Ttulo4Char"/>
    <w:uiPriority w:val="9"/>
    <w:semiHidden/>
    <w:unhideWhenUsed/>
    <w:qFormat/>
    <w:rsid w:val="00884efd"/>
    <w:pPr>
      <w:keepNext w:val="true"/>
      <w:keepLines/>
      <w:widowControl/>
      <w:spacing w:before="80" w:after="40"/>
      <w:outlineLvl w:val="3"/>
    </w:pPr>
    <w:rPr>
      <w:rFonts w:ascii="Aptos" w:hAnsi="Aptos" w:eastAsia="" w:cs="" w:asciiTheme="minorHAnsi" w:cstheme="majorBidi" w:eastAsiaTheme="majorEastAsia" w:hAnsiTheme="minorHAnsi"/>
      <w:i/>
      <w:iCs/>
      <w:color w:themeColor="accent1" w:themeShade="bf" w:val="0F4761"/>
      <w:kern w:val="2"/>
      <w:szCs w:val="24"/>
      <w:lang w:val="pt-BR" w:eastAsia="en-US" w:bidi="ar-SA"/>
    </w:rPr>
  </w:style>
  <w:style w:type="paragraph" w:styleId="Heading5">
    <w:name w:val="Heading 5"/>
    <w:basedOn w:val="Normal"/>
    <w:next w:val="Normal"/>
    <w:link w:val="Ttulo5Char"/>
    <w:uiPriority w:val="9"/>
    <w:semiHidden/>
    <w:unhideWhenUsed/>
    <w:qFormat/>
    <w:rsid w:val="00884efd"/>
    <w:pPr>
      <w:keepNext w:val="true"/>
      <w:keepLines/>
      <w:widowControl/>
      <w:spacing w:before="80" w:after="40"/>
      <w:outlineLvl w:val="4"/>
    </w:pPr>
    <w:rPr>
      <w:rFonts w:ascii="Aptos" w:hAnsi="Aptos" w:eastAsia="" w:cs="" w:asciiTheme="minorHAnsi" w:cstheme="majorBidi" w:eastAsiaTheme="majorEastAsia" w:hAnsiTheme="minorHAnsi"/>
      <w:color w:themeColor="accent1" w:themeShade="bf" w:val="0F4761"/>
      <w:kern w:val="2"/>
      <w:szCs w:val="24"/>
      <w:lang w:val="pt-BR" w:eastAsia="en-US" w:bidi="ar-SA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rsid w:val="00884efd"/>
    <w:pPr>
      <w:keepNext w:val="true"/>
      <w:keepLines/>
      <w:widowControl/>
      <w:spacing w:before="40" w:after="0"/>
      <w:outlineLvl w:val="5"/>
    </w:pPr>
    <w:rPr>
      <w:rFonts w:ascii="Aptos" w:hAnsi="Aptos" w:eastAsia="" w:cs="" w:asciiTheme="minorHAnsi" w:cstheme="majorBidi" w:eastAsiaTheme="majorEastAsia" w:hAnsiTheme="minorHAnsi"/>
      <w:i/>
      <w:iCs/>
      <w:color w:themeColor="text1" w:themeTint="a6" w:val="595959"/>
      <w:kern w:val="2"/>
      <w:szCs w:val="24"/>
      <w:lang w:val="pt-BR" w:eastAsia="en-US" w:bidi="ar-SA"/>
    </w:rPr>
  </w:style>
  <w:style w:type="paragraph" w:styleId="Heading7">
    <w:name w:val="Heading 7"/>
    <w:basedOn w:val="Normal"/>
    <w:next w:val="Normal"/>
    <w:link w:val="Ttulo7Char"/>
    <w:uiPriority w:val="9"/>
    <w:semiHidden/>
    <w:unhideWhenUsed/>
    <w:qFormat/>
    <w:rsid w:val="00884efd"/>
    <w:pPr>
      <w:keepNext w:val="true"/>
      <w:keepLines/>
      <w:widowControl/>
      <w:spacing w:before="40" w:after="0"/>
      <w:outlineLvl w:val="6"/>
    </w:pPr>
    <w:rPr>
      <w:rFonts w:ascii="Aptos" w:hAnsi="Aptos" w:eastAsia="" w:cs="" w:asciiTheme="minorHAnsi" w:cstheme="majorBidi" w:eastAsiaTheme="majorEastAsia" w:hAnsiTheme="minorHAnsi"/>
      <w:color w:themeColor="text1" w:themeTint="a6" w:val="595959"/>
      <w:kern w:val="2"/>
      <w:szCs w:val="24"/>
      <w:lang w:val="pt-BR" w:eastAsia="en-US" w:bidi="ar-SA"/>
    </w:rPr>
  </w:style>
  <w:style w:type="paragraph" w:styleId="Heading8">
    <w:name w:val="Heading 8"/>
    <w:basedOn w:val="Normal"/>
    <w:next w:val="Normal"/>
    <w:link w:val="Ttulo8Char"/>
    <w:uiPriority w:val="9"/>
    <w:semiHidden/>
    <w:unhideWhenUsed/>
    <w:qFormat/>
    <w:rsid w:val="00884efd"/>
    <w:pPr>
      <w:keepNext w:val="true"/>
      <w:keepLines/>
      <w:widowControl/>
      <w:outlineLvl w:val="7"/>
    </w:pPr>
    <w:rPr>
      <w:rFonts w:ascii="Aptos" w:hAnsi="Aptos" w:eastAsia="" w:cs="" w:asciiTheme="minorHAnsi" w:cstheme="majorBidi" w:eastAsiaTheme="majorEastAsia" w:hAnsiTheme="minorHAnsi"/>
      <w:i/>
      <w:iCs/>
      <w:color w:themeColor="text1" w:themeTint="d8" w:val="272727"/>
      <w:kern w:val="2"/>
      <w:szCs w:val="24"/>
      <w:lang w:val="pt-BR" w:eastAsia="en-US" w:bidi="ar-SA"/>
    </w:rPr>
  </w:style>
  <w:style w:type="paragraph" w:styleId="Heading9">
    <w:name w:val="Heading 9"/>
    <w:basedOn w:val="Normal"/>
    <w:next w:val="Normal"/>
    <w:link w:val="Ttulo9Char"/>
    <w:uiPriority w:val="9"/>
    <w:semiHidden/>
    <w:unhideWhenUsed/>
    <w:qFormat/>
    <w:rsid w:val="00884efd"/>
    <w:pPr>
      <w:keepNext w:val="true"/>
      <w:keepLines/>
      <w:widowControl/>
      <w:outlineLvl w:val="8"/>
    </w:pPr>
    <w:rPr>
      <w:rFonts w:ascii="Aptos" w:hAnsi="Aptos" w:eastAsia="" w:cs="" w:asciiTheme="minorHAnsi" w:cstheme="majorBidi" w:eastAsiaTheme="majorEastAsia" w:hAnsiTheme="minorHAnsi"/>
      <w:color w:themeColor="text1" w:themeTint="d8" w:val="272727"/>
      <w:kern w:val="2"/>
      <w:szCs w:val="24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uiPriority w:val="1"/>
    <w:qFormat/>
    <w:rsid w:val="00884efd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character" w:styleId="Ttulo2Char" w:customStyle="1">
    <w:name w:val="Título 2 Char"/>
    <w:basedOn w:val="DefaultParagraphFont"/>
    <w:uiPriority w:val="9"/>
    <w:semiHidden/>
    <w:qFormat/>
    <w:rsid w:val="00884efd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character" w:styleId="Ttulo3Char" w:customStyle="1">
    <w:name w:val="Título 3 Char"/>
    <w:basedOn w:val="DefaultParagraphFont"/>
    <w:uiPriority w:val="9"/>
    <w:semiHidden/>
    <w:qFormat/>
    <w:rsid w:val="00884efd"/>
    <w:rPr>
      <w:rFonts w:eastAsia="" w:cs="" w:cstheme="majorBidi" w:eastAsiaTheme="majorEastAsia"/>
      <w:color w:themeColor="accent1" w:themeShade="bf" w:val="0F4761"/>
      <w:sz w:val="28"/>
      <w:szCs w:val="28"/>
    </w:rPr>
  </w:style>
  <w:style w:type="character" w:styleId="Ttulo4Char" w:customStyle="1">
    <w:name w:val="Título 4 Char"/>
    <w:basedOn w:val="DefaultParagraphFont"/>
    <w:uiPriority w:val="9"/>
    <w:semiHidden/>
    <w:qFormat/>
    <w:rsid w:val="00884efd"/>
    <w:rPr>
      <w:rFonts w:eastAsia="" w:cs="" w:cstheme="majorBidi" w:eastAsiaTheme="majorEastAsia"/>
      <w:i/>
      <w:iCs/>
      <w:color w:themeColor="accent1" w:themeShade="bf" w:val="0F4761"/>
    </w:rPr>
  </w:style>
  <w:style w:type="character" w:styleId="Ttulo5Char" w:customStyle="1">
    <w:name w:val="Título 5 Char"/>
    <w:basedOn w:val="DefaultParagraphFont"/>
    <w:uiPriority w:val="9"/>
    <w:semiHidden/>
    <w:qFormat/>
    <w:rsid w:val="00884efd"/>
    <w:rPr>
      <w:rFonts w:eastAsia="" w:cs="" w:cstheme="majorBidi" w:eastAsiaTheme="majorEastAsia"/>
      <w:color w:themeColor="accent1" w:themeShade="bf" w:val="0F4761"/>
    </w:rPr>
  </w:style>
  <w:style w:type="character" w:styleId="Ttulo6Char" w:customStyle="1">
    <w:name w:val="Título 6 Char"/>
    <w:basedOn w:val="DefaultParagraphFont"/>
    <w:uiPriority w:val="9"/>
    <w:semiHidden/>
    <w:qFormat/>
    <w:rsid w:val="00884efd"/>
    <w:rPr>
      <w:rFonts w:eastAsia="" w:cs="" w:cstheme="majorBidi" w:eastAsiaTheme="majorEastAsia"/>
      <w:i/>
      <w:iCs/>
      <w:color w:themeColor="text1" w:themeTint="a6" w:val="595959"/>
    </w:rPr>
  </w:style>
  <w:style w:type="character" w:styleId="Ttulo7Char" w:customStyle="1">
    <w:name w:val="Título 7 Char"/>
    <w:basedOn w:val="DefaultParagraphFont"/>
    <w:uiPriority w:val="9"/>
    <w:semiHidden/>
    <w:qFormat/>
    <w:rsid w:val="00884efd"/>
    <w:rPr>
      <w:rFonts w:eastAsia="" w:cs="" w:cstheme="majorBidi" w:eastAsiaTheme="majorEastAsia"/>
      <w:color w:themeColor="text1" w:themeTint="a6" w:val="595959"/>
    </w:rPr>
  </w:style>
  <w:style w:type="character" w:styleId="Ttulo8Char" w:customStyle="1">
    <w:name w:val="Título 8 Char"/>
    <w:basedOn w:val="DefaultParagraphFont"/>
    <w:uiPriority w:val="9"/>
    <w:semiHidden/>
    <w:qFormat/>
    <w:rsid w:val="00884efd"/>
    <w:rPr>
      <w:rFonts w:eastAsia="" w:cs="" w:cstheme="majorBidi" w:eastAsiaTheme="majorEastAsia"/>
      <w:i/>
      <w:iCs/>
      <w:color w:themeColor="text1" w:themeTint="d8" w:val="272727"/>
    </w:rPr>
  </w:style>
  <w:style w:type="character" w:styleId="Ttulo9Char" w:customStyle="1">
    <w:name w:val="Título 9 Char"/>
    <w:basedOn w:val="DefaultParagraphFont"/>
    <w:uiPriority w:val="9"/>
    <w:semiHidden/>
    <w:qFormat/>
    <w:rsid w:val="00884efd"/>
    <w:rPr>
      <w:rFonts w:eastAsia="" w:cs="" w:cstheme="majorBidi" w:eastAsiaTheme="majorEastAsia"/>
      <w:color w:themeColor="text1" w:themeTint="d8" w:val="272727"/>
    </w:rPr>
  </w:style>
  <w:style w:type="character" w:styleId="TtuloChar" w:customStyle="1">
    <w:name w:val="Título Char"/>
    <w:basedOn w:val="DefaultParagraphFont"/>
    <w:uiPriority w:val="10"/>
    <w:qFormat/>
    <w:rsid w:val="00884efd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tuloChar" w:customStyle="1">
    <w:name w:val="Subtítulo Char"/>
    <w:basedOn w:val="DefaultParagraphFont"/>
    <w:uiPriority w:val="11"/>
    <w:qFormat/>
    <w:rsid w:val="00884efd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CitaoChar" w:customStyle="1">
    <w:name w:val="Citação Char"/>
    <w:basedOn w:val="DefaultParagraphFont"/>
    <w:link w:val="Quote"/>
    <w:uiPriority w:val="29"/>
    <w:qFormat/>
    <w:rsid w:val="00884efd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884efd"/>
    <w:rPr>
      <w:i/>
      <w:iCs/>
      <w:color w:themeColor="accent1" w:themeShade="bf" w:val="0F4761"/>
    </w:rPr>
  </w:style>
  <w:style w:type="character" w:styleId="CitaoIntensaChar" w:customStyle="1">
    <w:name w:val="Citação Intensa Char"/>
    <w:basedOn w:val="DefaultParagraphFont"/>
    <w:link w:val="IntenseQuote"/>
    <w:uiPriority w:val="30"/>
    <w:qFormat/>
    <w:rsid w:val="00884efd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884efd"/>
    <w:rPr>
      <w:b/>
      <w:bCs/>
      <w:smallCaps/>
      <w:color w:themeColor="accent1" w:themeShade="bf" w:val="0F4761"/>
      <w:spacing w:val="5"/>
    </w:rPr>
  </w:style>
  <w:style w:type="character" w:styleId="CabealhoChar" w:customStyle="1">
    <w:name w:val="Cabeçalho Char"/>
    <w:basedOn w:val="DefaultParagraphFont"/>
    <w:uiPriority w:val="99"/>
    <w:qFormat/>
    <w:rsid w:val="00884efd"/>
    <w:rPr>
      <w:kern w:val="0"/>
      <w:szCs w:val="22"/>
    </w:rPr>
  </w:style>
  <w:style w:type="character" w:styleId="RodapChar" w:customStyle="1">
    <w:name w:val="Rodapé Char"/>
    <w:basedOn w:val="DefaultParagraphFont"/>
    <w:uiPriority w:val="99"/>
    <w:qFormat/>
    <w:rsid w:val="00884efd"/>
    <w:rPr>
      <w:kern w:val="0"/>
      <w:szCs w:val="22"/>
    </w:rPr>
  </w:style>
  <w:style w:type="character" w:styleId="Hyperlink">
    <w:name w:val="Hyperlink"/>
    <w:uiPriority w:val="99"/>
    <w:unhideWhenUsed/>
    <w:rsid w:val="00e340fe"/>
    <w:rPr>
      <w:color w:val="0000FF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Normal"/>
    <w:next w:val="Normal"/>
    <w:link w:val="TtuloChar"/>
    <w:uiPriority w:val="10"/>
    <w:qFormat/>
    <w:rsid w:val="00884efd"/>
    <w:pPr>
      <w:widowControl/>
      <w:spacing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  <w:lang w:val="pt-BR" w:eastAsia="en-US" w:bidi="ar-SA"/>
    </w:rPr>
  </w:style>
  <w:style w:type="paragraph" w:styleId="Subtitle">
    <w:name w:val="Subtitle"/>
    <w:basedOn w:val="Normal"/>
    <w:next w:val="Normal"/>
    <w:link w:val="SubttuloChar"/>
    <w:uiPriority w:val="11"/>
    <w:qFormat/>
    <w:rsid w:val="00884efd"/>
    <w:pPr>
      <w:widowControl/>
      <w:spacing w:before="0" w:after="160"/>
    </w:pPr>
    <w:rPr>
      <w:rFonts w:ascii="Aptos" w:hAnsi="Aptos" w:eastAsia="" w:cs="" w:asciiTheme="minorHAnsi" w:cstheme="majorBidi" w:eastAsiaTheme="majorEastAsia" w:hAnsiTheme="minorHAnsi"/>
      <w:color w:themeColor="text1" w:themeTint="a6" w:val="595959"/>
      <w:spacing w:val="15"/>
      <w:kern w:val="2"/>
      <w:sz w:val="28"/>
      <w:szCs w:val="28"/>
      <w:lang w:val="pt-BR" w:eastAsia="en-US" w:bidi="ar-SA"/>
    </w:rPr>
  </w:style>
  <w:style w:type="paragraph" w:styleId="Quote">
    <w:name w:val="Quote"/>
    <w:basedOn w:val="Normal"/>
    <w:next w:val="Normal"/>
    <w:link w:val="CitaoChar"/>
    <w:uiPriority w:val="29"/>
    <w:qFormat/>
    <w:rsid w:val="00884efd"/>
    <w:pPr>
      <w:widowControl/>
      <w:spacing w:before="160" w:after="160"/>
      <w:jc w:val="center"/>
    </w:pPr>
    <w:rPr>
      <w:rFonts w:ascii="Aptos" w:hAnsi="Aptos" w:eastAsia="Aptos" w:cs="" w:asciiTheme="minorHAnsi" w:cstheme="minorBidi" w:eastAsiaTheme="minorHAnsi" w:hAnsiTheme="minorHAnsi"/>
      <w:i/>
      <w:iCs/>
      <w:color w:themeColor="text1" w:themeTint="bf" w:val="404040"/>
      <w:kern w:val="2"/>
      <w:szCs w:val="24"/>
      <w:lang w:val="pt-BR" w:eastAsia="en-US" w:bidi="ar-SA"/>
    </w:rPr>
  </w:style>
  <w:style w:type="paragraph" w:styleId="ListParagraph">
    <w:name w:val="List Paragraph"/>
    <w:basedOn w:val="Normal"/>
    <w:uiPriority w:val="34"/>
    <w:qFormat/>
    <w:rsid w:val="00884efd"/>
    <w:pPr>
      <w:widowControl/>
      <w:spacing w:before="0" w:after="0"/>
      <w:ind w:left="720"/>
      <w:contextualSpacing/>
    </w:pPr>
    <w:rPr>
      <w:rFonts w:ascii="Aptos" w:hAnsi="Aptos" w:eastAsia="Aptos" w:cs="" w:asciiTheme="minorHAnsi" w:cstheme="minorBidi" w:eastAsiaTheme="minorHAnsi" w:hAnsiTheme="minorHAnsi"/>
      <w:kern w:val="2"/>
      <w:szCs w:val="24"/>
      <w:lang w:val="pt-BR" w:eastAsia="en-US" w:bidi="ar-SA"/>
    </w:rPr>
  </w:style>
  <w:style w:type="paragraph" w:styleId="IntenseQuote">
    <w:name w:val="Intense Quote"/>
    <w:basedOn w:val="Normal"/>
    <w:next w:val="Normal"/>
    <w:link w:val="CitaoIntensaChar"/>
    <w:uiPriority w:val="30"/>
    <w:qFormat/>
    <w:rsid w:val="00884ef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Aptos" w:hAnsi="Aptos" w:eastAsia="Aptos" w:cs="" w:asciiTheme="minorHAnsi" w:cstheme="minorBidi" w:eastAsiaTheme="minorHAnsi" w:hAnsiTheme="minorHAnsi"/>
      <w:i/>
      <w:iCs/>
      <w:color w:themeColor="accent1" w:themeShade="bf" w:val="0F4761"/>
      <w:kern w:val="2"/>
      <w:szCs w:val="24"/>
      <w:lang w:val="pt-BR" w:eastAsia="en-US" w:bidi="ar-SA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84efd"/>
    <w:pPr>
      <w:widowControl/>
      <w:tabs>
        <w:tab w:val="clear" w:pos="708"/>
        <w:tab w:val="center" w:pos="4252" w:leader="none"/>
        <w:tab w:val="right" w:pos="8504" w:leader="none"/>
      </w:tabs>
    </w:pPr>
    <w:rPr>
      <w:rFonts w:ascii="Aptos" w:hAnsi="Aptos" w:eastAsia="Aptos" w:cs="" w:asciiTheme="minorHAnsi" w:cstheme="minorBidi" w:eastAsiaTheme="minorHAnsi" w:hAnsiTheme="minorHAnsi"/>
      <w:lang w:val="pt-BR" w:eastAsia="en-US" w:bidi="ar-SA"/>
    </w:rPr>
  </w:style>
  <w:style w:type="paragraph" w:styleId="Footer">
    <w:name w:val="Footer"/>
    <w:basedOn w:val="Normal"/>
    <w:link w:val="RodapChar"/>
    <w:uiPriority w:val="99"/>
    <w:unhideWhenUsed/>
    <w:rsid w:val="00884efd"/>
    <w:pPr>
      <w:widowControl/>
      <w:tabs>
        <w:tab w:val="clear" w:pos="708"/>
        <w:tab w:val="center" w:pos="4252" w:leader="none"/>
        <w:tab w:val="right" w:pos="8504" w:leader="none"/>
      </w:tabs>
    </w:pPr>
    <w:rPr>
      <w:rFonts w:ascii="Aptos" w:hAnsi="Aptos" w:eastAsia="Aptos" w:cs="" w:asciiTheme="minorHAnsi" w:cstheme="minorBidi" w:eastAsiaTheme="minorHAnsi" w:hAnsiTheme="minorHAnsi"/>
      <w:lang w:val="pt-BR" w:eastAsia="en-US" w:bidi="ar-SA"/>
    </w:rPr>
  </w:style>
  <w:style w:type="paragraph" w:styleId="normal1" w:customStyle="1">
    <w:name w:val="normal1"/>
    <w:qFormat/>
    <w:rsid w:val="00c51ae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ar-SA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bernardodecat@id.uff.br" TargetMode="External"/><Relationship Id="rId3" Type="http://schemas.openxmlformats.org/officeDocument/2006/relationships/hyperlink" Target="mailto:antoniomartins@id.uff.br" TargetMode="External"/><Relationship Id="rId4" Type="http://schemas.openxmlformats.org/officeDocument/2006/relationships/hyperlink" Target="mailto:edsonpereirasilva@id.uff.com" TargetMode="Externa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itchFamily="0" charset="1"/>
        <a:ea typeface=""/>
        <a:cs typeface=""/>
      </a:majorFont>
      <a:minorFont>
        <a:latin typeface="Aptos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Application>LibreOffice/24.2.7.2$Linux_X86_64 LibreOffice_project/420$Build-2</Application>
  <AppVersion>15.0000</AppVersion>
  <Pages>2</Pages>
  <Words>766</Words>
  <Characters>4505</Characters>
  <CharactersWithSpaces>5253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2025-07-29T21:58:00Z</dcterms:created>
  <dc:creator>Luiz Andrade</dc:creator>
  <dc:description/>
  <dc:language>pt-BR</dc:language>
  <cp:lastModifiedBy/>
  <dcterms:modified xsi:type="dcterms:W3CDTF">2025-07-30T18:17:39Z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