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8849" w14:textId="431B40F6" w:rsidR="00EF5553" w:rsidRPr="00E35D0F" w:rsidRDefault="00811DB5" w:rsidP="00EF5553">
      <w:pPr>
        <w:pBdr>
          <w:top w:val="nil"/>
          <w:left w:val="nil"/>
          <w:bottom w:val="nil"/>
          <w:right w:val="nil"/>
          <w:between w:val="nil"/>
        </w:pBdr>
        <w:spacing w:line="360" w:lineRule="auto"/>
        <w:jc w:val="center"/>
        <w:rPr>
          <w:rFonts w:eastAsia="Times New Roman"/>
          <w:bCs/>
          <w:color w:val="000000"/>
          <w:sz w:val="28"/>
          <w:szCs w:val="28"/>
        </w:rPr>
      </w:pPr>
      <w:bookmarkStart w:id="0" w:name="_Hlk47111241"/>
      <w:r>
        <w:rPr>
          <w:rFonts w:eastAsia="Times New Roman"/>
          <w:b/>
          <w:color w:val="000000"/>
          <w:sz w:val="28"/>
          <w:szCs w:val="28"/>
        </w:rPr>
        <w:t>METODOLOGIA NO ENSINO DO LISTENING</w:t>
      </w:r>
    </w:p>
    <w:p w14:paraId="4D70184B" w14:textId="737C705A" w:rsidR="00EF5553" w:rsidRDefault="00811DB5" w:rsidP="00EF5553">
      <w:pPr>
        <w:pBdr>
          <w:top w:val="nil"/>
          <w:left w:val="nil"/>
          <w:bottom w:val="nil"/>
          <w:right w:val="nil"/>
          <w:between w:val="nil"/>
        </w:pBdr>
        <w:spacing w:line="240" w:lineRule="auto"/>
        <w:jc w:val="right"/>
        <w:rPr>
          <w:sz w:val="20"/>
          <w:szCs w:val="20"/>
          <w:lang w:bidi="pt-BR"/>
        </w:rPr>
      </w:pPr>
      <w:r>
        <w:rPr>
          <w:sz w:val="20"/>
          <w:szCs w:val="20"/>
          <w:lang w:bidi="pt-BR"/>
        </w:rPr>
        <w:t>João Pedro da Cunha de Almeida (</w:t>
      </w:r>
      <w:r w:rsidRPr="00811DB5">
        <w:rPr>
          <w:sz w:val="20"/>
          <w:szCs w:val="20"/>
          <w:lang w:bidi="pt-BR"/>
        </w:rPr>
        <w:t>joao.pedroalmeida@upe.br</w:t>
      </w:r>
      <w:r>
        <w:rPr>
          <w:sz w:val="20"/>
          <w:szCs w:val="20"/>
          <w:lang w:bidi="pt-BR"/>
        </w:rPr>
        <w:t>)</w:t>
      </w:r>
    </w:p>
    <w:p w14:paraId="171A1AAD" w14:textId="7ECBF559" w:rsidR="00811DB5" w:rsidRPr="00811DB5" w:rsidRDefault="00811DB5" w:rsidP="00EF5553">
      <w:pPr>
        <w:pBdr>
          <w:top w:val="nil"/>
          <w:left w:val="nil"/>
          <w:bottom w:val="nil"/>
          <w:right w:val="nil"/>
          <w:between w:val="nil"/>
        </w:pBdr>
        <w:spacing w:line="240" w:lineRule="auto"/>
        <w:jc w:val="right"/>
        <w:rPr>
          <w:sz w:val="20"/>
          <w:szCs w:val="20"/>
          <w:lang w:bidi="pt-BR"/>
        </w:rPr>
      </w:pPr>
      <w:r>
        <w:rPr>
          <w:sz w:val="20"/>
          <w:szCs w:val="20"/>
          <w:lang w:bidi="pt-BR"/>
        </w:rPr>
        <w:t>Maria Júlia Braga Rodrigues (julia.brodrigues@upe.br)</w:t>
      </w:r>
    </w:p>
    <w:p w14:paraId="6060DA2C" w14:textId="06DB5360" w:rsidR="00EF5553" w:rsidRPr="008007BA" w:rsidRDefault="00811DB5" w:rsidP="00EF5553">
      <w:pPr>
        <w:pBdr>
          <w:top w:val="nil"/>
          <w:left w:val="nil"/>
          <w:bottom w:val="nil"/>
          <w:right w:val="nil"/>
          <w:between w:val="nil"/>
        </w:pBd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Gisele Pereira de Oliveira (giselepdeoliveira@uol.com.br)</w:t>
      </w:r>
    </w:p>
    <w:bookmarkEnd w:id="0"/>
    <w:p w14:paraId="7E9EBD85" w14:textId="4B28C2EF" w:rsidR="00EF5553" w:rsidRPr="00E35D0F" w:rsidRDefault="00EF5553" w:rsidP="00EF5553">
      <w:pPr>
        <w:jc w:val="both"/>
        <w:rPr>
          <w:rFonts w:ascii="Times New Roman" w:hAnsi="Times New Roman" w:cs="Times New Roman"/>
          <w:b/>
          <w:bCs/>
          <w:sz w:val="24"/>
          <w:szCs w:val="24"/>
          <w:lang w:bidi="pt-BR"/>
        </w:rPr>
      </w:pPr>
      <w:r w:rsidRPr="00DC3090">
        <w:rPr>
          <w:b/>
          <w:bCs/>
          <w:sz w:val="28"/>
          <w:szCs w:val="28"/>
          <w:lang w:bidi="pt-BR"/>
        </w:rPr>
        <w:t>RESUMO</w:t>
      </w:r>
    </w:p>
    <w:p w14:paraId="791AD51C" w14:textId="6B431AAC" w:rsidR="00EF5553" w:rsidRDefault="00811DB5" w:rsidP="00023F2D">
      <w:pPr>
        <w:spacing w:line="240" w:lineRule="auto"/>
        <w:ind w:firstLine="720"/>
        <w:jc w:val="both"/>
        <w:rPr>
          <w:rFonts w:ascii="Times New Roman" w:hAnsi="Times New Roman" w:cs="Times New Roman"/>
          <w:color w:val="222222"/>
          <w:sz w:val="24"/>
          <w:szCs w:val="24"/>
          <w:shd w:val="clear" w:color="auto" w:fill="FFFFFF"/>
        </w:rPr>
      </w:pPr>
      <w:r w:rsidRPr="005D4BCA">
        <w:rPr>
          <w:rFonts w:ascii="Times New Roman" w:hAnsi="Times New Roman" w:cs="Times New Roman"/>
          <w:color w:val="222222"/>
          <w:sz w:val="24"/>
          <w:szCs w:val="24"/>
          <w:shd w:val="clear" w:color="auto" w:fill="FFFFFF"/>
        </w:rPr>
        <w:t xml:space="preserve">Admitindo-se que </w:t>
      </w:r>
      <w:r w:rsidRPr="005D4BCA">
        <w:rPr>
          <w:rFonts w:ascii="Times New Roman" w:hAnsi="Times New Roman" w:cs="Times New Roman"/>
          <w:color w:val="000000"/>
          <w:sz w:val="24"/>
          <w:szCs w:val="24"/>
        </w:rPr>
        <w:t>conhecer as habilidades que formam o ensino de uma língua é fundamental para que se compreenda e se viabilize o processo de ensino dessa língua</w:t>
      </w:r>
      <w:r w:rsidRPr="005D4BCA">
        <w:rPr>
          <w:rFonts w:ascii="Times New Roman" w:hAnsi="Times New Roman" w:cs="Times New Roman"/>
          <w:color w:val="222222"/>
          <w:sz w:val="24"/>
          <w:szCs w:val="24"/>
          <w:shd w:val="clear" w:color="auto" w:fill="FFFFFF"/>
        </w:rPr>
        <w:t xml:space="preserve">, o trabalho tem como objetivo </w:t>
      </w:r>
      <w:r w:rsidR="005D4BCA" w:rsidRPr="005D4BCA">
        <w:rPr>
          <w:rFonts w:ascii="Times New Roman" w:hAnsi="Times New Roman" w:cs="Times New Roman"/>
          <w:color w:val="000000"/>
          <w:sz w:val="24"/>
          <w:szCs w:val="24"/>
        </w:rPr>
        <w:t>explanar o conceito da</w:t>
      </w:r>
      <w:r w:rsidR="005D4BCA">
        <w:rPr>
          <w:rFonts w:ascii="Times New Roman" w:hAnsi="Times New Roman" w:cs="Times New Roman"/>
          <w:color w:val="000000"/>
          <w:sz w:val="24"/>
          <w:szCs w:val="24"/>
        </w:rPr>
        <w:t>s</w:t>
      </w:r>
      <w:r w:rsidR="005D4BCA" w:rsidRPr="005D4BCA">
        <w:rPr>
          <w:rFonts w:ascii="Times New Roman" w:hAnsi="Times New Roman" w:cs="Times New Roman"/>
          <w:color w:val="000000"/>
          <w:sz w:val="24"/>
          <w:szCs w:val="24"/>
        </w:rPr>
        <w:t xml:space="preserve"> atividade</w:t>
      </w:r>
      <w:r w:rsidR="005D4BCA">
        <w:rPr>
          <w:rFonts w:ascii="Times New Roman" w:hAnsi="Times New Roman" w:cs="Times New Roman"/>
          <w:color w:val="000000"/>
          <w:sz w:val="24"/>
          <w:szCs w:val="24"/>
        </w:rPr>
        <w:t>s</w:t>
      </w:r>
      <w:r w:rsidR="005D4BCA" w:rsidRPr="005D4BCA">
        <w:rPr>
          <w:rFonts w:ascii="Times New Roman" w:hAnsi="Times New Roman" w:cs="Times New Roman"/>
          <w:color w:val="000000"/>
          <w:sz w:val="24"/>
          <w:szCs w:val="24"/>
        </w:rPr>
        <w:t xml:space="preserve"> de </w:t>
      </w:r>
      <w:proofErr w:type="spellStart"/>
      <w:r w:rsidR="005D4BCA" w:rsidRPr="005D4BCA">
        <w:rPr>
          <w:rFonts w:ascii="Times New Roman" w:hAnsi="Times New Roman" w:cs="Times New Roman"/>
          <w:i/>
          <w:iCs/>
          <w:color w:val="000000"/>
          <w:sz w:val="24"/>
          <w:szCs w:val="24"/>
        </w:rPr>
        <w:t>listening</w:t>
      </w:r>
      <w:proofErr w:type="spellEnd"/>
      <w:r w:rsidR="005D4BCA" w:rsidRPr="005D4BCA">
        <w:rPr>
          <w:rFonts w:ascii="Times New Roman" w:hAnsi="Times New Roman" w:cs="Times New Roman"/>
          <w:color w:val="000000"/>
          <w:sz w:val="24"/>
          <w:szCs w:val="24"/>
        </w:rPr>
        <w:t>, através de sua história e de suas possíveis técnicas para trabalhar com essa mobilidade dentro da sala de aula.</w:t>
      </w:r>
      <w:r w:rsidRPr="005D4BCA">
        <w:rPr>
          <w:rFonts w:ascii="Times New Roman" w:hAnsi="Times New Roman" w:cs="Times New Roman"/>
          <w:color w:val="222222"/>
          <w:sz w:val="24"/>
          <w:szCs w:val="24"/>
          <w:shd w:val="clear" w:color="auto" w:fill="FFFFFF"/>
        </w:rPr>
        <w:t xml:space="preserve"> Com base</w:t>
      </w:r>
      <w:r w:rsidR="005D4BCA">
        <w:rPr>
          <w:rFonts w:ascii="Times New Roman" w:hAnsi="Times New Roman" w:cs="Times New Roman"/>
          <w:color w:val="222222"/>
          <w:sz w:val="24"/>
          <w:szCs w:val="24"/>
          <w:shd w:val="clear" w:color="auto" w:fill="FFFFFF"/>
        </w:rPr>
        <w:t>,</w:t>
      </w:r>
      <w:r w:rsidRPr="005D4BCA">
        <w:rPr>
          <w:rFonts w:ascii="Times New Roman" w:hAnsi="Times New Roman" w:cs="Times New Roman"/>
          <w:color w:val="222222"/>
          <w:sz w:val="24"/>
          <w:szCs w:val="24"/>
          <w:shd w:val="clear" w:color="auto" w:fill="FFFFFF"/>
        </w:rPr>
        <w:t xml:space="preserve"> principalmente</w:t>
      </w:r>
      <w:r w:rsidR="005D4BCA">
        <w:rPr>
          <w:rFonts w:ascii="Times New Roman" w:hAnsi="Times New Roman" w:cs="Times New Roman"/>
          <w:color w:val="222222"/>
          <w:sz w:val="24"/>
          <w:szCs w:val="24"/>
          <w:shd w:val="clear" w:color="auto" w:fill="FFFFFF"/>
        </w:rPr>
        <w:t>,</w:t>
      </w:r>
      <w:r w:rsidRPr="005D4BCA">
        <w:rPr>
          <w:rFonts w:ascii="Times New Roman" w:hAnsi="Times New Roman" w:cs="Times New Roman"/>
          <w:color w:val="222222"/>
          <w:sz w:val="24"/>
          <w:szCs w:val="24"/>
          <w:shd w:val="clear" w:color="auto" w:fill="FFFFFF"/>
        </w:rPr>
        <w:t xml:space="preserve"> no que diz</w:t>
      </w:r>
      <w:r w:rsidR="005D4BCA">
        <w:rPr>
          <w:rFonts w:ascii="Times New Roman" w:hAnsi="Times New Roman" w:cs="Times New Roman"/>
          <w:color w:val="222222"/>
          <w:sz w:val="24"/>
          <w:szCs w:val="24"/>
          <w:shd w:val="clear" w:color="auto" w:fill="FFFFFF"/>
        </w:rPr>
        <w:t>em</w:t>
      </w:r>
      <w:r w:rsidRPr="005D4BCA">
        <w:rPr>
          <w:rFonts w:ascii="Times New Roman" w:hAnsi="Times New Roman" w:cs="Times New Roman"/>
          <w:color w:val="222222"/>
          <w:sz w:val="24"/>
          <w:szCs w:val="24"/>
          <w:shd w:val="clear" w:color="auto" w:fill="FFFFFF"/>
        </w:rPr>
        <w:t xml:space="preserve"> </w:t>
      </w:r>
      <w:r w:rsidR="005D4BCA" w:rsidRPr="005D4BCA">
        <w:rPr>
          <w:rFonts w:ascii="Times New Roman" w:hAnsi="Times New Roman" w:cs="Times New Roman"/>
          <w:color w:val="222222"/>
          <w:sz w:val="24"/>
          <w:szCs w:val="24"/>
          <w:shd w:val="clear" w:color="auto" w:fill="FFFFFF"/>
        </w:rPr>
        <w:t>BROWN (2006</w:t>
      </w:r>
      <w:r w:rsidRPr="005D4BCA">
        <w:rPr>
          <w:rFonts w:ascii="Times New Roman" w:hAnsi="Times New Roman" w:cs="Times New Roman"/>
          <w:color w:val="222222"/>
          <w:sz w:val="24"/>
          <w:szCs w:val="24"/>
          <w:shd w:val="clear" w:color="auto" w:fill="FFFFFF"/>
        </w:rPr>
        <w:t>)</w:t>
      </w:r>
      <w:r w:rsidR="005D4BCA" w:rsidRPr="005D4BCA">
        <w:rPr>
          <w:rFonts w:ascii="Times New Roman" w:hAnsi="Times New Roman" w:cs="Times New Roman"/>
          <w:color w:val="222222"/>
          <w:sz w:val="24"/>
          <w:szCs w:val="24"/>
          <w:shd w:val="clear" w:color="auto" w:fill="FFFFFF"/>
        </w:rPr>
        <w:t>,</w:t>
      </w:r>
      <w:r w:rsidR="005D4BCA" w:rsidRPr="005D4BCA">
        <w:rPr>
          <w:rFonts w:ascii="Times New Roman" w:hAnsi="Times New Roman" w:cs="Times New Roman"/>
          <w:color w:val="000000"/>
        </w:rPr>
        <w:t xml:space="preserve"> </w:t>
      </w:r>
      <w:r w:rsidR="005D4BCA" w:rsidRPr="005D4BCA">
        <w:rPr>
          <w:rFonts w:ascii="Times New Roman" w:hAnsi="Times New Roman" w:cs="Times New Roman"/>
          <w:color w:val="000000"/>
          <w:sz w:val="24"/>
          <w:szCs w:val="24"/>
        </w:rPr>
        <w:t>FLOWERDEW</w:t>
      </w:r>
      <w:r w:rsidRPr="005D4BCA">
        <w:rPr>
          <w:rFonts w:ascii="Times New Roman" w:hAnsi="Times New Roman" w:cs="Times New Roman"/>
          <w:color w:val="222222"/>
          <w:sz w:val="24"/>
          <w:szCs w:val="24"/>
          <w:shd w:val="clear" w:color="auto" w:fill="FFFFFF"/>
        </w:rPr>
        <w:t xml:space="preserve"> </w:t>
      </w:r>
      <w:r w:rsidR="005D4BCA">
        <w:rPr>
          <w:rFonts w:ascii="Times New Roman" w:hAnsi="Times New Roman" w:cs="Times New Roman"/>
          <w:color w:val="222222"/>
          <w:sz w:val="24"/>
          <w:szCs w:val="24"/>
          <w:shd w:val="clear" w:color="auto" w:fill="FFFFFF"/>
        </w:rPr>
        <w:t>&amp; MILLER (2005) e BERNE (2004)</w:t>
      </w:r>
      <w:r w:rsidRPr="005D4BCA">
        <w:rPr>
          <w:rFonts w:ascii="Times New Roman" w:hAnsi="Times New Roman" w:cs="Times New Roman"/>
          <w:color w:val="222222"/>
          <w:sz w:val="24"/>
          <w:szCs w:val="24"/>
          <w:shd w:val="clear" w:color="auto" w:fill="FFFFFF"/>
        </w:rPr>
        <w:t xml:space="preserve">, foi feita uma revisão bibliográfica a fim de pontuar a forma como os elementos </w:t>
      </w:r>
      <w:r w:rsidR="005D4BCA">
        <w:rPr>
          <w:rFonts w:ascii="Times New Roman" w:hAnsi="Times New Roman" w:cs="Times New Roman"/>
          <w:color w:val="222222"/>
          <w:sz w:val="24"/>
          <w:szCs w:val="24"/>
          <w:shd w:val="clear" w:color="auto" w:fill="FFFFFF"/>
        </w:rPr>
        <w:t>da compreensão auditiva</w:t>
      </w:r>
      <w:r w:rsidRPr="005D4BCA">
        <w:rPr>
          <w:rFonts w:ascii="Times New Roman" w:hAnsi="Times New Roman" w:cs="Times New Roman"/>
          <w:color w:val="222222"/>
          <w:sz w:val="24"/>
          <w:szCs w:val="24"/>
          <w:shd w:val="clear" w:color="auto" w:fill="FFFFFF"/>
        </w:rPr>
        <w:t xml:space="preserve"> são retratados </w:t>
      </w:r>
      <w:r w:rsidR="005D4BCA">
        <w:rPr>
          <w:rFonts w:ascii="Times New Roman" w:hAnsi="Times New Roman" w:cs="Times New Roman"/>
          <w:color w:val="222222"/>
          <w:sz w:val="24"/>
          <w:szCs w:val="24"/>
          <w:shd w:val="clear" w:color="auto" w:fill="FFFFFF"/>
        </w:rPr>
        <w:t>em sala de aula</w:t>
      </w:r>
      <w:r w:rsidRPr="005D4BCA">
        <w:rPr>
          <w:rFonts w:ascii="Times New Roman" w:hAnsi="Times New Roman" w:cs="Times New Roman"/>
          <w:color w:val="222222"/>
          <w:sz w:val="24"/>
          <w:szCs w:val="24"/>
          <w:shd w:val="clear" w:color="auto" w:fill="FFFFFF"/>
        </w:rPr>
        <w:t xml:space="preserve"> visando </w:t>
      </w:r>
      <w:r w:rsidR="005D4BCA">
        <w:rPr>
          <w:rFonts w:ascii="Times New Roman" w:hAnsi="Times New Roman" w:cs="Times New Roman"/>
          <w:color w:val="222222"/>
          <w:sz w:val="24"/>
          <w:szCs w:val="24"/>
          <w:shd w:val="clear" w:color="auto" w:fill="FFFFFF"/>
        </w:rPr>
        <w:t xml:space="preserve">inserir diariamente atividades de </w:t>
      </w:r>
      <w:proofErr w:type="spellStart"/>
      <w:r w:rsidR="005D4BCA" w:rsidRPr="005D4BCA">
        <w:rPr>
          <w:rFonts w:ascii="Times New Roman" w:hAnsi="Times New Roman" w:cs="Times New Roman"/>
          <w:i/>
          <w:color w:val="222222"/>
          <w:sz w:val="24"/>
          <w:szCs w:val="24"/>
          <w:shd w:val="clear" w:color="auto" w:fill="FFFFFF"/>
        </w:rPr>
        <w:t>listening</w:t>
      </w:r>
      <w:proofErr w:type="spellEnd"/>
      <w:r w:rsidR="005D4BCA">
        <w:rPr>
          <w:rFonts w:ascii="Times New Roman" w:hAnsi="Times New Roman" w:cs="Times New Roman"/>
          <w:i/>
          <w:color w:val="222222"/>
          <w:sz w:val="24"/>
          <w:szCs w:val="24"/>
          <w:shd w:val="clear" w:color="auto" w:fill="FFFFFF"/>
        </w:rPr>
        <w:t xml:space="preserve"> </w:t>
      </w:r>
      <w:r w:rsidR="005D4BCA">
        <w:rPr>
          <w:rFonts w:ascii="Times New Roman" w:hAnsi="Times New Roman" w:cs="Times New Roman"/>
          <w:color w:val="222222"/>
          <w:sz w:val="24"/>
          <w:szCs w:val="24"/>
          <w:shd w:val="clear" w:color="auto" w:fill="FFFFFF"/>
        </w:rPr>
        <w:t>para alunos de diversas idades</w:t>
      </w:r>
      <w:r w:rsidRPr="005D4BCA">
        <w:rPr>
          <w:rFonts w:ascii="Times New Roman" w:hAnsi="Times New Roman" w:cs="Times New Roman"/>
          <w:color w:val="222222"/>
          <w:sz w:val="24"/>
          <w:szCs w:val="24"/>
          <w:shd w:val="clear" w:color="auto" w:fill="FFFFFF"/>
        </w:rPr>
        <w:t xml:space="preserve">. Dessa forma, é possível visualizar como </w:t>
      </w:r>
      <w:r w:rsidR="005D4BCA">
        <w:rPr>
          <w:rFonts w:ascii="Times New Roman" w:hAnsi="Times New Roman" w:cs="Times New Roman"/>
          <w:color w:val="222222"/>
          <w:sz w:val="24"/>
          <w:szCs w:val="24"/>
          <w:shd w:val="clear" w:color="auto" w:fill="FFFFFF"/>
        </w:rPr>
        <w:t>a competência exigida no aprendizado de uma língua-alvo pode ser discutida no âmbito escolar.</w:t>
      </w:r>
    </w:p>
    <w:p w14:paraId="086320CA" w14:textId="77777777" w:rsidR="005D4BCA" w:rsidRPr="005D4BCA" w:rsidRDefault="005D4BCA" w:rsidP="00EF5553">
      <w:pPr>
        <w:spacing w:line="240" w:lineRule="auto"/>
        <w:jc w:val="both"/>
        <w:rPr>
          <w:rFonts w:ascii="Times New Roman" w:eastAsia="Times New Roman" w:hAnsi="Times New Roman" w:cs="Times New Roman"/>
          <w:sz w:val="24"/>
          <w:szCs w:val="24"/>
        </w:rPr>
      </w:pPr>
    </w:p>
    <w:p w14:paraId="4F68EC6A" w14:textId="65F6F9B6" w:rsidR="00EF5553" w:rsidRPr="005D4BCA" w:rsidRDefault="00EF5553" w:rsidP="005D4BCA">
      <w:pPr>
        <w:spacing w:line="240" w:lineRule="auto"/>
        <w:ind w:right="-1"/>
        <w:rPr>
          <w:rFonts w:ascii="Times New Roman" w:hAnsi="Times New Roman" w:cs="Times New Roman"/>
          <w:sz w:val="24"/>
          <w:szCs w:val="24"/>
        </w:rPr>
      </w:pPr>
      <w:r w:rsidRPr="00DC3090">
        <w:rPr>
          <w:b/>
          <w:bCs/>
          <w:sz w:val="28"/>
          <w:szCs w:val="28"/>
        </w:rPr>
        <w:t>Palavras chave</w:t>
      </w:r>
      <w:r w:rsidRPr="00DC3090">
        <w:rPr>
          <w:b/>
          <w:bCs/>
          <w:sz w:val="24"/>
          <w:szCs w:val="24"/>
        </w:rPr>
        <w:t>:</w:t>
      </w:r>
      <w:r w:rsidRPr="00395C93">
        <w:rPr>
          <w:rFonts w:ascii="Times New Roman" w:hAnsi="Times New Roman" w:cs="Times New Roman"/>
          <w:sz w:val="24"/>
          <w:szCs w:val="24"/>
        </w:rPr>
        <w:t xml:space="preserve"> </w:t>
      </w:r>
      <w:proofErr w:type="spellStart"/>
      <w:r w:rsidR="005D4BCA">
        <w:rPr>
          <w:rFonts w:ascii="Times New Roman" w:hAnsi="Times New Roman" w:cs="Times New Roman"/>
          <w:sz w:val="24"/>
          <w:szCs w:val="24"/>
        </w:rPr>
        <w:t>listening</w:t>
      </w:r>
      <w:proofErr w:type="spellEnd"/>
      <w:r w:rsidR="005D4BCA">
        <w:rPr>
          <w:rFonts w:ascii="Times New Roman" w:hAnsi="Times New Roman" w:cs="Times New Roman"/>
          <w:sz w:val="24"/>
          <w:szCs w:val="24"/>
        </w:rPr>
        <w:t>, ensino, língua, atividades, estudo.</w:t>
      </w:r>
    </w:p>
    <w:p w14:paraId="07428876" w14:textId="77777777" w:rsidR="00EF5553" w:rsidRDefault="00EF5553" w:rsidP="00EF5553">
      <w:pPr>
        <w:spacing w:line="240" w:lineRule="auto"/>
        <w:rPr>
          <w:rFonts w:ascii="Times New Roman" w:hAnsi="Times New Roman" w:cs="Times New Roman"/>
          <w:sz w:val="24"/>
          <w:szCs w:val="24"/>
        </w:rPr>
      </w:pPr>
    </w:p>
    <w:p w14:paraId="1E79C434" w14:textId="77777777" w:rsidR="00EF5553" w:rsidRPr="00395C93" w:rsidRDefault="00EF5553" w:rsidP="00EF5553">
      <w:pPr>
        <w:spacing w:line="240" w:lineRule="auto"/>
        <w:rPr>
          <w:rFonts w:ascii="Times New Roman" w:hAnsi="Times New Roman" w:cs="Times New Roman"/>
          <w:sz w:val="24"/>
          <w:szCs w:val="24"/>
        </w:rPr>
      </w:pPr>
    </w:p>
    <w:p w14:paraId="4068AE3F" w14:textId="729BD7C7" w:rsidR="00EF5553" w:rsidRPr="00DC3090" w:rsidRDefault="00EF5553" w:rsidP="00EF5553">
      <w:pPr>
        <w:keepNext/>
        <w:spacing w:line="360" w:lineRule="auto"/>
        <w:jc w:val="both"/>
        <w:outlineLvl w:val="0"/>
        <w:rPr>
          <w:rFonts w:ascii="Times New Roman" w:eastAsia="Times New Roman" w:hAnsi="Times New Roman" w:cs="Times New Roman"/>
          <w:b/>
          <w:bCs/>
          <w:kern w:val="32"/>
          <w:sz w:val="24"/>
          <w:szCs w:val="24"/>
        </w:rPr>
      </w:pPr>
      <w:r w:rsidRPr="00DC3090">
        <w:rPr>
          <w:rFonts w:eastAsia="Times New Roman"/>
          <w:b/>
          <w:bCs/>
          <w:kern w:val="32"/>
          <w:sz w:val="28"/>
          <w:szCs w:val="28"/>
        </w:rPr>
        <w:t>INTRODUÇÃO</w:t>
      </w:r>
      <w:r w:rsidRPr="00DC3090">
        <w:rPr>
          <w:rFonts w:ascii="Times New Roman" w:eastAsia="Times New Roman" w:hAnsi="Times New Roman" w:cs="Times New Roman"/>
          <w:b/>
          <w:bCs/>
          <w:kern w:val="32"/>
          <w:sz w:val="28"/>
          <w:szCs w:val="28"/>
        </w:rPr>
        <w:t xml:space="preserve"> </w:t>
      </w:r>
    </w:p>
    <w:p w14:paraId="07AF17DC" w14:textId="77777777" w:rsidR="00967E9F" w:rsidRPr="00967E9F" w:rsidRDefault="00967E9F" w:rsidP="00967E9F">
      <w:pPr>
        <w:pStyle w:val="NormalWeb"/>
        <w:spacing w:before="0" w:beforeAutospacing="0" w:after="0" w:afterAutospacing="0"/>
        <w:ind w:firstLine="708"/>
        <w:jc w:val="both"/>
      </w:pPr>
      <w:r w:rsidRPr="00967E9F">
        <w:rPr>
          <w:color w:val="000000"/>
        </w:rPr>
        <w:t>Conhecer as habilidades que formam o ensino de uma língua é fundamental para que se compreenda e se viabilize o processo de ensino dessa língua. Dessa forma, o estudo individual dessa competência possibilita ao/a professor/a maior organização sobre o assunto na forma de apresentar o conteúdo e ao/a aluno/a um possível nível maior de conhecimento sobre o idioma estudado.</w:t>
      </w:r>
    </w:p>
    <w:p w14:paraId="63331648" w14:textId="05803E67" w:rsidR="00967E9F" w:rsidRPr="00967E9F" w:rsidRDefault="00967E9F" w:rsidP="00967E9F">
      <w:pPr>
        <w:pStyle w:val="NormalWeb"/>
        <w:spacing w:before="0" w:beforeAutospacing="0" w:after="0" w:afterAutospacing="0"/>
        <w:ind w:firstLine="708"/>
        <w:jc w:val="both"/>
      </w:pPr>
      <w:r w:rsidRPr="00967E9F">
        <w:rPr>
          <w:color w:val="000000"/>
        </w:rPr>
        <w:t xml:space="preserve">Em geral, o </w:t>
      </w:r>
      <w:proofErr w:type="spellStart"/>
      <w:r w:rsidRPr="00967E9F">
        <w:rPr>
          <w:i/>
          <w:iCs/>
          <w:color w:val="000000"/>
        </w:rPr>
        <w:t>listening</w:t>
      </w:r>
      <w:proofErr w:type="spellEnd"/>
      <w:r w:rsidRPr="00967E9F">
        <w:rPr>
          <w:color w:val="000000"/>
        </w:rPr>
        <w:t xml:space="preserve"> é usado corriqueiramente nas aulas de ensino de língua estrangeira, o que proporciona intimidade real com o idioma para o/a aluno/a. No entanto, o </w:t>
      </w:r>
      <w:proofErr w:type="spellStart"/>
      <w:r w:rsidRPr="00967E9F">
        <w:rPr>
          <w:i/>
          <w:iCs/>
          <w:color w:val="000000"/>
        </w:rPr>
        <w:t>listening</w:t>
      </w:r>
      <w:proofErr w:type="spellEnd"/>
      <w:r w:rsidRPr="00967E9F">
        <w:rPr>
          <w:color w:val="000000"/>
        </w:rPr>
        <w:t xml:space="preserve"> nem sempre foi valorizado dessa forma pelos/as professores/as e estudiosos/as. Sendo assim, com base em estudos e referências acadêmicas, buscamos através desse artigo explanar o conceito da atividade de </w:t>
      </w:r>
      <w:r w:rsidRPr="00967E9F">
        <w:rPr>
          <w:iCs/>
          <w:color w:val="000000"/>
        </w:rPr>
        <w:t>competência auditiva</w:t>
      </w:r>
      <w:r w:rsidRPr="00967E9F">
        <w:rPr>
          <w:color w:val="000000"/>
        </w:rPr>
        <w:t xml:space="preserve">, através de sua história e de suas possíveis técnicas para trabalhar com essa mobilidade dentro da sala de aula. Além disso, esperamos ressaltar a sua relevância para os/as alunos/as até mesmo fora do ambiente escolar, no seu dia-a-dia e na sua comunicação.  Nesse viés, esta pesquisa faz-se relevante pela necessidade de conceituar e inserir as atividades de </w:t>
      </w:r>
      <w:proofErr w:type="spellStart"/>
      <w:r w:rsidRPr="00967E9F">
        <w:rPr>
          <w:i/>
          <w:iCs/>
          <w:color w:val="000000"/>
        </w:rPr>
        <w:t>listening</w:t>
      </w:r>
      <w:proofErr w:type="spellEnd"/>
      <w:r w:rsidRPr="00967E9F">
        <w:rPr>
          <w:color w:val="000000"/>
        </w:rPr>
        <w:t xml:space="preserve"> para os/as alunos/as.</w:t>
      </w:r>
    </w:p>
    <w:p w14:paraId="19A6EC49" w14:textId="77777777" w:rsidR="00EF5553" w:rsidRPr="00430382" w:rsidRDefault="00EF5553" w:rsidP="00EF5553">
      <w:pPr>
        <w:keepNext/>
        <w:spacing w:line="360" w:lineRule="auto"/>
        <w:ind w:right="-1"/>
        <w:jc w:val="both"/>
        <w:outlineLvl w:val="0"/>
        <w:rPr>
          <w:rFonts w:ascii="Times New Roman" w:eastAsia="Times New Roman" w:hAnsi="Times New Roman" w:cs="Times New Roman"/>
          <w:kern w:val="32"/>
          <w:sz w:val="24"/>
          <w:szCs w:val="24"/>
        </w:rPr>
      </w:pPr>
    </w:p>
    <w:p w14:paraId="33C37A39" w14:textId="60FEDFBC" w:rsidR="00EF5553" w:rsidRDefault="00EF5553" w:rsidP="00EF5553">
      <w:pPr>
        <w:keepNext/>
        <w:spacing w:line="360" w:lineRule="auto"/>
        <w:jc w:val="both"/>
        <w:outlineLvl w:val="0"/>
        <w:rPr>
          <w:rFonts w:ascii="Times New Roman" w:eastAsia="Times New Roman" w:hAnsi="Times New Roman" w:cs="Times New Roman"/>
          <w:color w:val="000000"/>
          <w:sz w:val="24"/>
          <w:szCs w:val="24"/>
        </w:rPr>
      </w:pPr>
      <w:r w:rsidRPr="00DC3090">
        <w:rPr>
          <w:rFonts w:eastAsia="Times New Roman"/>
          <w:b/>
          <w:bCs/>
          <w:color w:val="000000"/>
          <w:sz w:val="28"/>
          <w:szCs w:val="28"/>
        </w:rPr>
        <w:t>SESSÃO 1</w:t>
      </w:r>
      <w:r>
        <w:rPr>
          <w:rFonts w:eastAsia="Times New Roman"/>
          <w:b/>
          <w:bCs/>
          <w:color w:val="000000"/>
          <w:sz w:val="28"/>
          <w:szCs w:val="28"/>
        </w:rPr>
        <w:t xml:space="preserve"> </w:t>
      </w:r>
    </w:p>
    <w:p w14:paraId="1596F342" w14:textId="4B474E29" w:rsidR="00B40C52" w:rsidRPr="003A6F54" w:rsidRDefault="00B40C52" w:rsidP="00EF5553">
      <w:pPr>
        <w:keepNext/>
        <w:spacing w:line="360" w:lineRule="auto"/>
        <w:jc w:val="both"/>
        <w:outlineLvl w:val="0"/>
        <w:rPr>
          <w:rFonts w:ascii="Times New Roman" w:hAnsi="Times New Roman" w:cs="Times New Roman"/>
          <w:b/>
          <w:bCs/>
          <w:color w:val="000000"/>
          <w:sz w:val="24"/>
          <w:szCs w:val="24"/>
        </w:rPr>
      </w:pPr>
      <w:r w:rsidRPr="003A6F54">
        <w:rPr>
          <w:rFonts w:ascii="Times New Roman" w:hAnsi="Times New Roman" w:cs="Times New Roman"/>
          <w:b/>
          <w:bCs/>
          <w:i/>
          <w:iCs/>
          <w:color w:val="000000"/>
          <w:sz w:val="24"/>
          <w:szCs w:val="24"/>
        </w:rPr>
        <w:t>LISTENING</w:t>
      </w:r>
      <w:r w:rsidRPr="003A6F54">
        <w:rPr>
          <w:rFonts w:ascii="Times New Roman" w:hAnsi="Times New Roman" w:cs="Times New Roman"/>
          <w:b/>
          <w:bCs/>
          <w:color w:val="000000"/>
          <w:sz w:val="24"/>
          <w:szCs w:val="24"/>
        </w:rPr>
        <w:t>:  DEFINIÇÃO A PARTIR DE UM OLHAR HISTÓRICO</w:t>
      </w:r>
    </w:p>
    <w:p w14:paraId="61DA33EF" w14:textId="77777777" w:rsidR="003A6F54" w:rsidRPr="003A6F54" w:rsidRDefault="003A6F54" w:rsidP="00F53821">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Em um contexto geral,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é uma importante </w:t>
      </w:r>
      <w:proofErr w:type="gramStart"/>
      <w:r w:rsidRPr="003A6F54">
        <w:rPr>
          <w:rFonts w:ascii="Times New Roman" w:eastAsia="Times New Roman" w:hAnsi="Times New Roman" w:cs="Times New Roman"/>
          <w:color w:val="000000"/>
          <w:sz w:val="24"/>
          <w:szCs w:val="24"/>
        </w:rPr>
        <w:t>habilidade  (</w:t>
      </w:r>
      <w:proofErr w:type="gramEnd"/>
      <w:r w:rsidRPr="003A6F54">
        <w:rPr>
          <w:rFonts w:ascii="Times New Roman" w:eastAsia="Times New Roman" w:hAnsi="Times New Roman" w:cs="Times New Roman"/>
          <w:i/>
          <w:iCs/>
          <w:color w:val="000000"/>
          <w:sz w:val="24"/>
          <w:szCs w:val="24"/>
        </w:rPr>
        <w:t>skill</w:t>
      </w:r>
      <w:r w:rsidRPr="003A6F54">
        <w:rPr>
          <w:rFonts w:ascii="Times New Roman" w:eastAsia="Times New Roman" w:hAnsi="Times New Roman" w:cs="Times New Roman"/>
          <w:color w:val="000000"/>
          <w:sz w:val="24"/>
          <w:szCs w:val="24"/>
        </w:rPr>
        <w:t xml:space="preserve">) no ensino de línguas e também na comunicação dos indivíduos no dia-a-dia. No entanto,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nem sempre foi considerado dessa maneira, o que influenciou também na sua conceituação.</w:t>
      </w:r>
    </w:p>
    <w:p w14:paraId="0B074227" w14:textId="77777777" w:rsidR="003A6F54" w:rsidRPr="003A6F54" w:rsidRDefault="003A6F54" w:rsidP="00F53821">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A priori, segundo Richard &amp; Rogers (apud </w:t>
      </w:r>
      <w:proofErr w:type="spellStart"/>
      <w:r w:rsidRPr="003A6F54">
        <w:rPr>
          <w:rFonts w:ascii="Times New Roman" w:eastAsia="Times New Roman" w:hAnsi="Times New Roman" w:cs="Times New Roman"/>
          <w:color w:val="000000"/>
          <w:sz w:val="24"/>
          <w:szCs w:val="24"/>
        </w:rPr>
        <w:t>Selin</w:t>
      </w:r>
      <w:proofErr w:type="spellEnd"/>
      <w:r w:rsidRPr="003A6F54">
        <w:rPr>
          <w:rFonts w:ascii="Times New Roman" w:eastAsia="Times New Roman" w:hAnsi="Times New Roman" w:cs="Times New Roman"/>
          <w:color w:val="000000"/>
          <w:sz w:val="24"/>
          <w:szCs w:val="24"/>
        </w:rPr>
        <w:t xml:space="preserve"> YILDIRIM &amp; </w:t>
      </w:r>
      <w:proofErr w:type="spellStart"/>
      <w:r w:rsidRPr="003A6F54">
        <w:rPr>
          <w:rFonts w:ascii="Times New Roman" w:eastAsia="Times New Roman" w:hAnsi="Times New Roman" w:cs="Times New Roman"/>
          <w:color w:val="000000"/>
          <w:sz w:val="24"/>
          <w:szCs w:val="24"/>
        </w:rPr>
        <w:t>Ozgur</w:t>
      </w:r>
      <w:proofErr w:type="spellEnd"/>
      <w:r w:rsidRPr="003A6F54">
        <w:rPr>
          <w:rFonts w:ascii="Times New Roman" w:eastAsia="Times New Roman" w:hAnsi="Times New Roman" w:cs="Times New Roman"/>
          <w:color w:val="000000"/>
          <w:sz w:val="24"/>
          <w:szCs w:val="24"/>
        </w:rPr>
        <w:t xml:space="preserve"> YILDIRIM 2001, p. 2095), os/as pesquisadores/as e professores/as de inglês buscam priorizar a leitura e a gramática, o que faz      com que o ensino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seja prejudicado e negligenciado. Nesse viés,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não é visto como uma habilidade singular, mas como uma maneira de introduzir novos conteúdos gramaticais por meio de diálogos, como aponta Field (2008, p.13). </w:t>
      </w:r>
    </w:p>
    <w:p w14:paraId="30817BFB" w14:textId="77777777" w:rsidR="003A6F54" w:rsidRPr="003A6F54" w:rsidRDefault="003A6F54" w:rsidP="005623EA">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lastRenderedPageBreak/>
        <w:t xml:space="preserve">Sob o mesmo ângulo, enquanto as pesquisas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avançam, é modificada também a sua conceituação, já que, ao longo do tempo, o ensino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vem sendo mais valorizado.  </w:t>
      </w:r>
      <w:proofErr w:type="spellStart"/>
      <w:r w:rsidRPr="003A6F54">
        <w:rPr>
          <w:rFonts w:ascii="Times New Roman" w:eastAsia="Times New Roman" w:hAnsi="Times New Roman" w:cs="Times New Roman"/>
          <w:color w:val="000000"/>
          <w:sz w:val="24"/>
          <w:szCs w:val="24"/>
        </w:rPr>
        <w:t>Rost</w:t>
      </w:r>
      <w:proofErr w:type="spellEnd"/>
      <w:r w:rsidRPr="003A6F54">
        <w:rPr>
          <w:rFonts w:ascii="Times New Roman" w:eastAsia="Times New Roman" w:hAnsi="Times New Roman" w:cs="Times New Roman"/>
          <w:color w:val="000000"/>
          <w:sz w:val="24"/>
          <w:szCs w:val="24"/>
        </w:rPr>
        <w:t xml:space="preserve"> (2002) apresenta o panorama histórico no qual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foi inserido. Segundo ele, a definição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passou por diversas mudanças ao longo da história, como pode ser observado abaixo:</w:t>
      </w:r>
    </w:p>
    <w:p w14:paraId="727E0D4B"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w:t>
      </w:r>
      <w:r w:rsidRPr="003A6F54">
        <w:rPr>
          <w:rFonts w:ascii="Times New Roman" w:eastAsia="Times New Roman" w:hAnsi="Times New Roman" w:cs="Times New Roman"/>
          <w:color w:val="000000"/>
          <w:sz w:val="24"/>
          <w:szCs w:val="24"/>
        </w:rPr>
        <w:tab/>
        <w:t xml:space="preserve">1990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era definido como em termos de realidade, gravando sinais acústicos no cérebro;</w:t>
      </w:r>
    </w:p>
    <w:p w14:paraId="68D0F087"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w:t>
      </w:r>
      <w:r w:rsidRPr="003A6F54">
        <w:rPr>
          <w:rFonts w:ascii="Times New Roman" w:eastAsia="Times New Roman" w:hAnsi="Times New Roman" w:cs="Times New Roman"/>
          <w:color w:val="000000"/>
          <w:sz w:val="24"/>
          <w:szCs w:val="24"/>
        </w:rPr>
        <w:tab/>
        <w:t xml:space="preserve">1920/1930 Conforme a maior obtenção de informações sobre o cérebro humano,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foi considerado um processo inconsciente controlado pelos esquemas culturais ocultos; </w:t>
      </w:r>
    </w:p>
    <w:p w14:paraId="32A855AB"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w:t>
      </w:r>
      <w:r w:rsidRPr="003A6F54">
        <w:rPr>
          <w:rFonts w:ascii="Times New Roman" w:eastAsia="Times New Roman" w:hAnsi="Times New Roman" w:cs="Times New Roman"/>
          <w:color w:val="000000"/>
          <w:sz w:val="24"/>
          <w:szCs w:val="24"/>
        </w:rPr>
        <w:tab/>
        <w:t xml:space="preserve">1940 Com o avanço das comunicações na década de 1940,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estabeleceu-se como uma transmissão de sucesso e recriação de mensagens; </w:t>
      </w:r>
    </w:p>
    <w:p w14:paraId="7EEB46CD"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w:t>
      </w:r>
      <w:r w:rsidRPr="003A6F54">
        <w:rPr>
          <w:rFonts w:ascii="Times New Roman" w:eastAsia="Times New Roman" w:hAnsi="Times New Roman" w:cs="Times New Roman"/>
          <w:color w:val="000000"/>
          <w:sz w:val="24"/>
          <w:szCs w:val="24"/>
        </w:rPr>
        <w:tab/>
        <w:t xml:space="preserve">1960 A partir dos anos 60,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passou a incluir os/as ouvintes no processo de aprendizagem, possibilitando que pudessem contemplar suas próprias experiências para entender a intenção do/a falante;</w:t>
      </w:r>
    </w:p>
    <w:p w14:paraId="230823D4"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w:t>
      </w:r>
      <w:r w:rsidRPr="003A6F54">
        <w:rPr>
          <w:rFonts w:ascii="Times New Roman" w:eastAsia="Times New Roman" w:hAnsi="Times New Roman" w:cs="Times New Roman"/>
          <w:color w:val="000000"/>
          <w:sz w:val="24"/>
          <w:szCs w:val="24"/>
        </w:rPr>
        <w:tab/>
        <w:t xml:space="preserve">1980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determinou-se como um processo paralelo de input. (Cf. ROST, 2002, p. 01 </w:t>
      </w:r>
      <w:r w:rsidRPr="003A6F54">
        <w:rPr>
          <w:rFonts w:ascii="Times New Roman" w:eastAsia="Times New Roman" w:hAnsi="Times New Roman" w:cs="Times New Roman"/>
          <w:i/>
          <w:iCs/>
          <w:color w:val="000000"/>
          <w:sz w:val="24"/>
          <w:szCs w:val="24"/>
        </w:rPr>
        <w:t>apud</w:t>
      </w:r>
      <w:r w:rsidRPr="003A6F54">
        <w:rPr>
          <w:rFonts w:ascii="Times New Roman" w:eastAsia="Times New Roman" w:hAnsi="Times New Roman" w:cs="Times New Roman"/>
          <w:color w:val="000000"/>
          <w:sz w:val="24"/>
          <w:szCs w:val="24"/>
        </w:rPr>
        <w:t xml:space="preserve"> YILDIRIM, 2016, p. 2096 – tradução nossa)  </w:t>
      </w:r>
    </w:p>
    <w:p w14:paraId="0A535183" w14:textId="77777777" w:rsidR="003A6F54" w:rsidRPr="003A6F54" w:rsidRDefault="003A6F54" w:rsidP="003A6F54">
      <w:pPr>
        <w:spacing w:line="240" w:lineRule="auto"/>
        <w:rPr>
          <w:rFonts w:ascii="Times New Roman" w:eastAsia="Times New Roman" w:hAnsi="Times New Roman" w:cs="Times New Roman"/>
          <w:sz w:val="24"/>
          <w:szCs w:val="24"/>
        </w:rPr>
      </w:pPr>
    </w:p>
    <w:p w14:paraId="396ACBBB" w14:textId="77777777" w:rsidR="003A6F54" w:rsidRPr="003A6F54" w:rsidRDefault="003A6F54" w:rsidP="00EF1D80">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Como reflexo dessa mudança, nota-se também a diferença da metodologia aplicada ao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ao longo dos anos. A exemplo disso, pode-se citar o </w:t>
      </w:r>
      <w:proofErr w:type="spellStart"/>
      <w:r w:rsidRPr="003A6F54">
        <w:rPr>
          <w:rFonts w:ascii="Times New Roman" w:eastAsia="Times New Roman" w:hAnsi="Times New Roman" w:cs="Times New Roman"/>
          <w:color w:val="000000"/>
          <w:sz w:val="24"/>
          <w:szCs w:val="24"/>
        </w:rPr>
        <w:t>Grammar</w:t>
      </w:r>
      <w:proofErr w:type="spellEnd"/>
      <w:r w:rsidRPr="003A6F54">
        <w:rPr>
          <w:rFonts w:ascii="Times New Roman" w:eastAsia="Times New Roman" w:hAnsi="Times New Roman" w:cs="Times New Roman"/>
          <w:color w:val="000000"/>
          <w:sz w:val="24"/>
          <w:szCs w:val="24"/>
        </w:rPr>
        <w:t xml:space="preserve"> </w:t>
      </w:r>
      <w:proofErr w:type="spellStart"/>
      <w:r w:rsidRPr="003A6F54">
        <w:rPr>
          <w:rFonts w:ascii="Times New Roman" w:eastAsia="Times New Roman" w:hAnsi="Times New Roman" w:cs="Times New Roman"/>
          <w:color w:val="000000"/>
          <w:sz w:val="24"/>
          <w:szCs w:val="24"/>
        </w:rPr>
        <w:t>Translation</w:t>
      </w:r>
      <w:proofErr w:type="spellEnd"/>
      <w:r w:rsidRPr="003A6F54">
        <w:rPr>
          <w:rFonts w:ascii="Times New Roman" w:eastAsia="Times New Roman" w:hAnsi="Times New Roman" w:cs="Times New Roman"/>
          <w:color w:val="000000"/>
          <w:sz w:val="24"/>
          <w:szCs w:val="24"/>
        </w:rPr>
        <w:t xml:space="preserve"> </w:t>
      </w:r>
      <w:proofErr w:type="spellStart"/>
      <w:r w:rsidRPr="003A6F54">
        <w:rPr>
          <w:rFonts w:ascii="Times New Roman" w:eastAsia="Times New Roman" w:hAnsi="Times New Roman" w:cs="Times New Roman"/>
          <w:color w:val="000000"/>
          <w:sz w:val="24"/>
          <w:szCs w:val="24"/>
        </w:rPr>
        <w:t>Method</w:t>
      </w:r>
      <w:proofErr w:type="spellEnd"/>
      <w:r w:rsidRPr="003A6F54">
        <w:rPr>
          <w:rFonts w:ascii="Times New Roman" w:eastAsia="Times New Roman" w:hAnsi="Times New Roman" w:cs="Times New Roman"/>
          <w:color w:val="000000"/>
          <w:sz w:val="24"/>
          <w:szCs w:val="24"/>
        </w:rPr>
        <w:t xml:space="preserve"> (GTM) e o Direct </w:t>
      </w:r>
      <w:proofErr w:type="spellStart"/>
      <w:r w:rsidRPr="003A6F54">
        <w:rPr>
          <w:rFonts w:ascii="Times New Roman" w:eastAsia="Times New Roman" w:hAnsi="Times New Roman" w:cs="Times New Roman"/>
          <w:color w:val="000000"/>
          <w:sz w:val="24"/>
          <w:szCs w:val="24"/>
        </w:rPr>
        <w:t>Method</w:t>
      </w:r>
      <w:proofErr w:type="spellEnd"/>
      <w:r w:rsidRPr="003A6F54">
        <w:rPr>
          <w:rFonts w:ascii="Times New Roman" w:eastAsia="Times New Roman" w:hAnsi="Times New Roman" w:cs="Times New Roman"/>
          <w:color w:val="000000"/>
          <w:sz w:val="24"/>
          <w:szCs w:val="24"/>
        </w:rPr>
        <w:t xml:space="preserve"> (DM), os quais apontam a modificação do panorama acadêmico e de ensino acerca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w:t>
      </w:r>
    </w:p>
    <w:p w14:paraId="5116A72A" w14:textId="77777777" w:rsidR="003A6F54" w:rsidRPr="003A6F54" w:rsidRDefault="003A6F54" w:rsidP="00EF1D80">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Em primeiro plano, o Método de Tradução pela Gramática pretende em sua base ensinar a língua por meio de regras gramaticais, assim, os/as alunos/as são destinados/as a ler e entender as produções textuais na língua-alvo. Segundo essa abordagem, ensinar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não se trata de um ponto relevante e, portanto, os/as professores/as não recebem nenhum treinamento para aplicá-lo na sala de aula. Em 2005, </w:t>
      </w:r>
      <w:proofErr w:type="spellStart"/>
      <w:r w:rsidRPr="003A6F54">
        <w:rPr>
          <w:rFonts w:ascii="Times New Roman" w:eastAsia="Times New Roman" w:hAnsi="Times New Roman" w:cs="Times New Roman"/>
          <w:color w:val="000000"/>
          <w:sz w:val="24"/>
          <w:szCs w:val="24"/>
        </w:rPr>
        <w:t>Flowerdew</w:t>
      </w:r>
      <w:proofErr w:type="spellEnd"/>
      <w:r w:rsidRPr="003A6F54">
        <w:rPr>
          <w:rFonts w:ascii="Times New Roman" w:eastAsia="Times New Roman" w:hAnsi="Times New Roman" w:cs="Times New Roman"/>
          <w:color w:val="000000"/>
          <w:sz w:val="24"/>
          <w:szCs w:val="24"/>
        </w:rPr>
        <w:t xml:space="preserve"> e Miller mostraram que no GTM a única atividade de escuta vivenciada pelos/as alunos/as era a descrição de normas na língua-alvo. </w:t>
      </w:r>
    </w:p>
    <w:p w14:paraId="6D17D51D" w14:textId="77777777" w:rsidR="003A6F54" w:rsidRPr="003A6F54" w:rsidRDefault="003A6F54" w:rsidP="00EF1D80">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Por outro lado, o Direct </w:t>
      </w:r>
      <w:proofErr w:type="spellStart"/>
      <w:r w:rsidRPr="003A6F54">
        <w:rPr>
          <w:rFonts w:ascii="Times New Roman" w:eastAsia="Times New Roman" w:hAnsi="Times New Roman" w:cs="Times New Roman"/>
          <w:color w:val="000000"/>
          <w:sz w:val="24"/>
          <w:szCs w:val="24"/>
        </w:rPr>
        <w:t>Method</w:t>
      </w:r>
      <w:proofErr w:type="spellEnd"/>
      <w:r w:rsidRPr="003A6F54">
        <w:rPr>
          <w:rFonts w:ascii="Times New Roman" w:eastAsia="Times New Roman" w:hAnsi="Times New Roman" w:cs="Times New Roman"/>
          <w:color w:val="000000"/>
          <w:sz w:val="24"/>
          <w:szCs w:val="24"/>
        </w:rPr>
        <w:t xml:space="preserve"> tornou-se uma opção alternativa ao GTM, buscando aplicar a abordagem natural no ensino de língua estrangeira. Esse método, em primeiro plano, consiste em desenvolver uma metodologia em que o/a aluno/a aprendam o idioma a partir do desenvolvimento natural da língua. Uma das estratégias desse método é o uso absoluto da língua-alvo dentro da sala de aula por alunos/as e professores/as.</w:t>
      </w:r>
    </w:p>
    <w:p w14:paraId="098E6239" w14:textId="77777777" w:rsidR="003A6F54" w:rsidRPr="00B40C52" w:rsidRDefault="003A6F54" w:rsidP="00EF5553">
      <w:pPr>
        <w:keepNext/>
        <w:spacing w:line="360" w:lineRule="auto"/>
        <w:jc w:val="both"/>
        <w:outlineLvl w:val="0"/>
        <w:rPr>
          <w:rFonts w:ascii="Times New Roman" w:hAnsi="Times New Roman" w:cs="Times New Roman"/>
          <w:b/>
          <w:bCs/>
          <w:color w:val="000000"/>
          <w:sz w:val="24"/>
          <w:szCs w:val="24"/>
        </w:rPr>
      </w:pPr>
    </w:p>
    <w:p w14:paraId="169FF4D3" w14:textId="7898B64F" w:rsidR="00EF5553" w:rsidRDefault="00EF5553" w:rsidP="00EF5553">
      <w:pPr>
        <w:keepNext/>
        <w:spacing w:line="360" w:lineRule="auto"/>
        <w:jc w:val="both"/>
        <w:outlineLvl w:val="0"/>
        <w:rPr>
          <w:rFonts w:eastAsia="Times New Roman"/>
          <w:color w:val="000000"/>
          <w:sz w:val="28"/>
          <w:szCs w:val="28"/>
        </w:rPr>
      </w:pPr>
      <w:r w:rsidRPr="00B40C52">
        <w:rPr>
          <w:rFonts w:ascii="Times New Roman" w:eastAsia="Times New Roman" w:hAnsi="Times New Roman" w:cs="Times New Roman"/>
          <w:b/>
          <w:bCs/>
          <w:color w:val="000000"/>
          <w:sz w:val="28"/>
          <w:szCs w:val="28"/>
        </w:rPr>
        <w:t>SESSÃO</w:t>
      </w:r>
      <w:r w:rsidRPr="00DC3090">
        <w:rPr>
          <w:rFonts w:eastAsia="Times New Roman"/>
          <w:b/>
          <w:bCs/>
          <w:color w:val="000000"/>
          <w:sz w:val="28"/>
          <w:szCs w:val="28"/>
        </w:rPr>
        <w:t xml:space="preserve"> 2</w:t>
      </w:r>
      <w:r>
        <w:rPr>
          <w:rFonts w:eastAsia="Times New Roman"/>
          <w:b/>
          <w:bCs/>
          <w:color w:val="000000"/>
          <w:sz w:val="28"/>
          <w:szCs w:val="28"/>
        </w:rPr>
        <w:t xml:space="preserve"> </w:t>
      </w:r>
    </w:p>
    <w:p w14:paraId="4849A7B7" w14:textId="249706B3" w:rsidR="00B40C52" w:rsidRDefault="00B40C52" w:rsidP="00EF5553">
      <w:pPr>
        <w:spacing w:line="360" w:lineRule="auto"/>
        <w:jc w:val="both"/>
        <w:rPr>
          <w:rFonts w:ascii="Times New Roman" w:hAnsi="Times New Roman" w:cs="Times New Roman"/>
          <w:b/>
          <w:bCs/>
          <w:i/>
          <w:iCs/>
          <w:color w:val="000000"/>
          <w:sz w:val="24"/>
          <w:szCs w:val="24"/>
        </w:rPr>
      </w:pPr>
      <w:bookmarkStart w:id="1" w:name="_heading=h.gjdgxs" w:colFirst="0" w:colLast="0"/>
      <w:bookmarkEnd w:id="1"/>
      <w:r w:rsidRPr="00B40C52">
        <w:rPr>
          <w:rFonts w:ascii="Times New Roman" w:hAnsi="Times New Roman" w:cs="Times New Roman"/>
          <w:b/>
          <w:bCs/>
          <w:color w:val="000000"/>
          <w:sz w:val="24"/>
          <w:szCs w:val="24"/>
        </w:rPr>
        <w:t xml:space="preserve">A DIFERENÇA ENTRE </w:t>
      </w:r>
      <w:r w:rsidRPr="00B40C52">
        <w:rPr>
          <w:rFonts w:ascii="Times New Roman" w:hAnsi="Times New Roman" w:cs="Times New Roman"/>
          <w:b/>
          <w:bCs/>
          <w:i/>
          <w:iCs/>
          <w:color w:val="000000"/>
          <w:sz w:val="24"/>
          <w:szCs w:val="24"/>
        </w:rPr>
        <w:t>LISTENING</w:t>
      </w:r>
      <w:r w:rsidRPr="00B40C52">
        <w:rPr>
          <w:rFonts w:ascii="Times New Roman" w:hAnsi="Times New Roman" w:cs="Times New Roman"/>
          <w:b/>
          <w:bCs/>
          <w:color w:val="000000"/>
          <w:sz w:val="24"/>
          <w:szCs w:val="24"/>
        </w:rPr>
        <w:t xml:space="preserve"> E </w:t>
      </w:r>
      <w:r w:rsidRPr="00B40C52">
        <w:rPr>
          <w:rFonts w:ascii="Times New Roman" w:hAnsi="Times New Roman" w:cs="Times New Roman"/>
          <w:b/>
          <w:bCs/>
          <w:i/>
          <w:iCs/>
          <w:color w:val="000000"/>
          <w:sz w:val="24"/>
          <w:szCs w:val="24"/>
        </w:rPr>
        <w:t>HEARING</w:t>
      </w:r>
    </w:p>
    <w:p w14:paraId="168EA888"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Para além da definição do conceito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é importante também compreender as divergências nos conceitos de </w:t>
      </w:r>
      <w:proofErr w:type="spellStart"/>
      <w:r w:rsidRPr="003A6F54">
        <w:rPr>
          <w:rFonts w:ascii="Times New Roman" w:eastAsia="Times New Roman" w:hAnsi="Times New Roman" w:cs="Times New Roman"/>
          <w:i/>
          <w:iCs/>
          <w:color w:val="000000"/>
          <w:sz w:val="24"/>
          <w:szCs w:val="24"/>
        </w:rPr>
        <w:t>hearing</w:t>
      </w:r>
      <w:proofErr w:type="spellEnd"/>
      <w:r w:rsidRPr="003A6F54">
        <w:rPr>
          <w:rFonts w:ascii="Times New Roman" w:eastAsia="Times New Roman" w:hAnsi="Times New Roman" w:cs="Times New Roman"/>
          <w:color w:val="000000"/>
          <w:sz w:val="24"/>
          <w:szCs w:val="24"/>
        </w:rPr>
        <w:t xml:space="preserve"> 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Segundo Kline, (1996, apud YILDIRIM, 2016, p. 2096) estar ciente da diferença entre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e </w:t>
      </w:r>
      <w:proofErr w:type="spellStart"/>
      <w:r w:rsidRPr="003A6F54">
        <w:rPr>
          <w:rFonts w:ascii="Times New Roman" w:eastAsia="Times New Roman" w:hAnsi="Times New Roman" w:cs="Times New Roman"/>
          <w:i/>
          <w:iCs/>
          <w:color w:val="000000"/>
          <w:sz w:val="24"/>
          <w:szCs w:val="24"/>
        </w:rPr>
        <w:t>hearing</w:t>
      </w:r>
      <w:proofErr w:type="spellEnd"/>
      <w:r w:rsidRPr="003A6F54">
        <w:rPr>
          <w:rFonts w:ascii="Times New Roman" w:eastAsia="Times New Roman" w:hAnsi="Times New Roman" w:cs="Times New Roman"/>
          <w:color w:val="000000"/>
          <w:sz w:val="24"/>
          <w:szCs w:val="24"/>
        </w:rPr>
        <w:t xml:space="preserve"> é uma característica importante para aprender e ensinar a escutar efetivamente. Nesse viés, o mesmo autor exemplifica que “</w:t>
      </w:r>
      <w:proofErr w:type="spellStart"/>
      <w:r w:rsidRPr="003A6F54">
        <w:rPr>
          <w:rFonts w:ascii="Times New Roman" w:eastAsia="Times New Roman" w:hAnsi="Times New Roman" w:cs="Times New Roman"/>
          <w:color w:val="000000"/>
          <w:sz w:val="24"/>
          <w:szCs w:val="24"/>
        </w:rPr>
        <w:t>hearing</w:t>
      </w:r>
      <w:proofErr w:type="spellEnd"/>
      <w:r w:rsidRPr="003A6F54">
        <w:rPr>
          <w:rFonts w:ascii="Times New Roman" w:eastAsia="Times New Roman" w:hAnsi="Times New Roman" w:cs="Times New Roman"/>
          <w:color w:val="000000"/>
          <w:sz w:val="24"/>
          <w:szCs w:val="24"/>
        </w:rPr>
        <w:t xml:space="preserve"> é a percepção do som,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é o anexo e a compreensão do significado do som. </w:t>
      </w:r>
      <w:r w:rsidRPr="003A6F54">
        <w:rPr>
          <w:rFonts w:ascii="Times New Roman" w:eastAsia="Times New Roman" w:hAnsi="Times New Roman" w:cs="Times New Roman"/>
          <w:color w:val="000000"/>
          <w:sz w:val="24"/>
          <w:szCs w:val="24"/>
        </w:rPr>
        <w:lastRenderedPageBreak/>
        <w:t xml:space="preserve">Sendo assim,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é um processo ativo, o qual envolve a participação direta do ouvinte, enquanto o </w:t>
      </w:r>
      <w:proofErr w:type="spellStart"/>
      <w:r w:rsidRPr="003A6F54">
        <w:rPr>
          <w:rFonts w:ascii="Times New Roman" w:eastAsia="Times New Roman" w:hAnsi="Times New Roman" w:cs="Times New Roman"/>
          <w:i/>
          <w:iCs/>
          <w:color w:val="000000"/>
          <w:sz w:val="24"/>
          <w:szCs w:val="24"/>
        </w:rPr>
        <w:t>hearing</w:t>
      </w:r>
      <w:proofErr w:type="spellEnd"/>
      <w:r w:rsidRPr="003A6F54">
        <w:rPr>
          <w:rFonts w:ascii="Times New Roman" w:eastAsia="Times New Roman" w:hAnsi="Times New Roman" w:cs="Times New Roman"/>
          <w:color w:val="000000"/>
          <w:sz w:val="24"/>
          <w:szCs w:val="24"/>
        </w:rPr>
        <w:t xml:space="preserve"> é um processo passivo.” (KLINE, 1996, p. 7, apud YILDIRIM, 2016, p. 2096 – tradução nossa).  Similarmente, </w:t>
      </w:r>
      <w:proofErr w:type="spellStart"/>
      <w:r w:rsidRPr="003A6F54">
        <w:rPr>
          <w:rFonts w:ascii="Times New Roman" w:eastAsia="Times New Roman" w:hAnsi="Times New Roman" w:cs="Times New Roman"/>
          <w:color w:val="000000"/>
          <w:sz w:val="24"/>
          <w:szCs w:val="24"/>
        </w:rPr>
        <w:t>Rost</w:t>
      </w:r>
      <w:proofErr w:type="spellEnd"/>
      <w:r w:rsidRPr="003A6F54">
        <w:rPr>
          <w:rFonts w:ascii="Times New Roman" w:eastAsia="Times New Roman" w:hAnsi="Times New Roman" w:cs="Times New Roman"/>
          <w:color w:val="000000"/>
          <w:sz w:val="24"/>
          <w:szCs w:val="24"/>
        </w:rPr>
        <w:t xml:space="preserve"> corroborou essa mesma ideia por meio de suas pesquisas, nas quais, e além disso, distinguiu as duas habilidades quanto ao seu grau de intencionalidade e envolvimento para com o/a leitor/a. Conforme ele: “embora tanto a escuta como a audição envolvam a percepção sonora, a diferença em termos reflete um grau de intenção” (ROST, 2002, p.8).  </w:t>
      </w:r>
    </w:p>
    <w:p w14:paraId="79E4360E"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Ademais, a diferenciação entre </w:t>
      </w:r>
      <w:proofErr w:type="spellStart"/>
      <w:r w:rsidRPr="003A6F54">
        <w:rPr>
          <w:rFonts w:ascii="Times New Roman" w:eastAsia="Times New Roman" w:hAnsi="Times New Roman" w:cs="Times New Roman"/>
          <w:i/>
          <w:iCs/>
          <w:color w:val="000000"/>
          <w:sz w:val="24"/>
          <w:szCs w:val="24"/>
        </w:rPr>
        <w:t>hearing</w:t>
      </w:r>
      <w:proofErr w:type="spellEnd"/>
      <w:r w:rsidRPr="003A6F54">
        <w:rPr>
          <w:rFonts w:ascii="Times New Roman" w:eastAsia="Times New Roman" w:hAnsi="Times New Roman" w:cs="Times New Roman"/>
          <w:color w:val="000000"/>
          <w:sz w:val="24"/>
          <w:szCs w:val="24"/>
        </w:rPr>
        <w:t xml:space="preserve"> 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também foi alvo de pesquisas que abordavam o processo de evolução da percepção auditiva do ser humano a partir da infância. A partir desse contexto, segundo </w:t>
      </w:r>
      <w:proofErr w:type="spellStart"/>
      <w:r w:rsidRPr="003A6F54">
        <w:rPr>
          <w:rFonts w:ascii="Times New Roman" w:eastAsia="Times New Roman" w:hAnsi="Times New Roman" w:cs="Times New Roman"/>
          <w:color w:val="000000"/>
          <w:sz w:val="24"/>
          <w:szCs w:val="24"/>
        </w:rPr>
        <w:t>Flowerdew</w:t>
      </w:r>
      <w:proofErr w:type="spellEnd"/>
      <w:r w:rsidRPr="003A6F54">
        <w:rPr>
          <w:rFonts w:ascii="Times New Roman" w:eastAsia="Times New Roman" w:hAnsi="Times New Roman" w:cs="Times New Roman"/>
          <w:color w:val="000000"/>
          <w:sz w:val="24"/>
          <w:szCs w:val="24"/>
        </w:rPr>
        <w:t xml:space="preserve"> e Miller: “todas as crianças são capazes de ouvir. Primordialmente, elas escutam e a partir daí começam a falar. Elas falam antes de ler e, por fim, a escrita vem após a leitura” (FLOWERDEW; MILLER 2005, p.2096 – tradução nossa). Ou seja, como afirma </w:t>
      </w:r>
      <w:proofErr w:type="spellStart"/>
      <w:r w:rsidRPr="003A6F54">
        <w:rPr>
          <w:rFonts w:ascii="Times New Roman" w:eastAsia="Times New Roman" w:hAnsi="Times New Roman" w:cs="Times New Roman"/>
          <w:color w:val="000000"/>
          <w:sz w:val="24"/>
          <w:szCs w:val="24"/>
        </w:rPr>
        <w:t>Lundsteen</w:t>
      </w:r>
      <w:proofErr w:type="spellEnd"/>
      <w:r w:rsidRPr="003A6F54">
        <w:rPr>
          <w:rFonts w:ascii="Times New Roman" w:eastAsia="Times New Roman" w:hAnsi="Times New Roman" w:cs="Times New Roman"/>
          <w:color w:val="000000"/>
          <w:sz w:val="24"/>
          <w:szCs w:val="24"/>
        </w:rPr>
        <w:t xml:space="preserve"> (1979, p.2096), entre todas as outras habilidades, a audição é a primeira a aparecer.</w:t>
      </w:r>
    </w:p>
    <w:p w14:paraId="50E8BEB1" w14:textId="77777777" w:rsidR="003A6F54" w:rsidRPr="003A6F54" w:rsidRDefault="003A6F54" w:rsidP="00EF5553">
      <w:pPr>
        <w:spacing w:line="360" w:lineRule="auto"/>
        <w:jc w:val="both"/>
        <w:rPr>
          <w:rFonts w:ascii="Times New Roman" w:hAnsi="Times New Roman" w:cs="Times New Roman"/>
          <w:b/>
          <w:bCs/>
          <w:color w:val="000000"/>
          <w:sz w:val="24"/>
          <w:szCs w:val="24"/>
        </w:rPr>
      </w:pPr>
    </w:p>
    <w:p w14:paraId="2D0176B0" w14:textId="19C329D6" w:rsidR="00B40C52" w:rsidRDefault="00B40C52" w:rsidP="00EF5553">
      <w:pPr>
        <w:spacing w:line="360" w:lineRule="auto"/>
        <w:jc w:val="both"/>
        <w:rPr>
          <w:rFonts w:ascii="Times New Roman" w:hAnsi="Times New Roman" w:cs="Times New Roman"/>
          <w:b/>
          <w:bCs/>
          <w:i/>
          <w:iCs/>
          <w:color w:val="000000"/>
          <w:sz w:val="24"/>
          <w:szCs w:val="24"/>
        </w:rPr>
      </w:pPr>
      <w:r w:rsidRPr="00B40C52">
        <w:rPr>
          <w:rFonts w:ascii="Times New Roman" w:hAnsi="Times New Roman" w:cs="Times New Roman"/>
          <w:b/>
          <w:bCs/>
          <w:color w:val="000000"/>
          <w:sz w:val="24"/>
          <w:szCs w:val="24"/>
        </w:rPr>
        <w:t xml:space="preserve">A IMPORTÂNCIA DO </w:t>
      </w:r>
      <w:r w:rsidRPr="00B40C52">
        <w:rPr>
          <w:rFonts w:ascii="Times New Roman" w:hAnsi="Times New Roman" w:cs="Times New Roman"/>
          <w:b/>
          <w:bCs/>
          <w:i/>
          <w:iCs/>
          <w:color w:val="000000"/>
          <w:sz w:val="24"/>
          <w:szCs w:val="24"/>
        </w:rPr>
        <w:t>LISTENING</w:t>
      </w:r>
    </w:p>
    <w:p w14:paraId="2E1FE13C"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A capacidade de compreender sons e ouvir é uma importante habilidade para o dia-a-dia. Conforme </w:t>
      </w:r>
      <w:proofErr w:type="spellStart"/>
      <w:r w:rsidRPr="003A6F54">
        <w:rPr>
          <w:rFonts w:ascii="Times New Roman" w:eastAsia="Times New Roman" w:hAnsi="Times New Roman" w:cs="Times New Roman"/>
          <w:color w:val="000000"/>
          <w:sz w:val="24"/>
          <w:szCs w:val="24"/>
        </w:rPr>
        <w:t>Mendelson</w:t>
      </w:r>
      <w:proofErr w:type="spellEnd"/>
      <w:r w:rsidRPr="003A6F54">
        <w:rPr>
          <w:rFonts w:ascii="Times New Roman" w:eastAsia="Times New Roman" w:hAnsi="Times New Roman" w:cs="Times New Roman"/>
          <w:color w:val="000000"/>
          <w:sz w:val="24"/>
          <w:szCs w:val="24"/>
        </w:rPr>
        <w:t xml:space="preserve"> (1994, p. 2097), de todo o tempo gasto na comunicação,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é responsável por 40-50%, </w:t>
      </w:r>
      <w:proofErr w:type="spellStart"/>
      <w:r w:rsidRPr="003A6F54">
        <w:rPr>
          <w:rFonts w:ascii="Times New Roman" w:eastAsia="Times New Roman" w:hAnsi="Times New Roman" w:cs="Times New Roman"/>
          <w:i/>
          <w:iCs/>
          <w:color w:val="000000"/>
          <w:sz w:val="24"/>
          <w:szCs w:val="24"/>
        </w:rPr>
        <w:t>speaking</w:t>
      </w:r>
      <w:proofErr w:type="spellEnd"/>
      <w:r w:rsidRPr="003A6F54">
        <w:rPr>
          <w:rFonts w:ascii="Times New Roman" w:eastAsia="Times New Roman" w:hAnsi="Times New Roman" w:cs="Times New Roman"/>
          <w:color w:val="000000"/>
          <w:sz w:val="24"/>
          <w:szCs w:val="24"/>
        </w:rPr>
        <w:t xml:space="preserve"> 25-30%, </w:t>
      </w:r>
      <w:proofErr w:type="spellStart"/>
      <w:r w:rsidRPr="003A6F54">
        <w:rPr>
          <w:rFonts w:ascii="Times New Roman" w:eastAsia="Times New Roman" w:hAnsi="Times New Roman" w:cs="Times New Roman"/>
          <w:i/>
          <w:iCs/>
          <w:color w:val="000000"/>
          <w:sz w:val="24"/>
          <w:szCs w:val="24"/>
        </w:rPr>
        <w:t>reading</w:t>
      </w:r>
      <w:proofErr w:type="spellEnd"/>
      <w:r w:rsidRPr="003A6F54">
        <w:rPr>
          <w:rFonts w:ascii="Times New Roman" w:eastAsia="Times New Roman" w:hAnsi="Times New Roman" w:cs="Times New Roman"/>
          <w:color w:val="000000"/>
          <w:sz w:val="24"/>
          <w:szCs w:val="24"/>
        </w:rPr>
        <w:t xml:space="preserve"> 11-16% e </w:t>
      </w:r>
      <w:proofErr w:type="spellStart"/>
      <w:r w:rsidRPr="003A6F54">
        <w:rPr>
          <w:rFonts w:ascii="Times New Roman" w:eastAsia="Times New Roman" w:hAnsi="Times New Roman" w:cs="Times New Roman"/>
          <w:i/>
          <w:iCs/>
          <w:color w:val="000000"/>
          <w:sz w:val="24"/>
          <w:szCs w:val="24"/>
        </w:rPr>
        <w:t>writing</w:t>
      </w:r>
      <w:proofErr w:type="spellEnd"/>
      <w:r w:rsidRPr="003A6F54">
        <w:rPr>
          <w:rFonts w:ascii="Times New Roman" w:eastAsia="Times New Roman" w:hAnsi="Times New Roman" w:cs="Times New Roman"/>
          <w:color w:val="000000"/>
          <w:sz w:val="24"/>
          <w:szCs w:val="24"/>
        </w:rPr>
        <w:t xml:space="preserve"> 9%. Ou seja,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é responsável por quase metade da comunicação na vida real, o que o faz indispensável na hora de compreender e aprender um novo idioma. Por outro lado,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também ocupa grande relevância no meio acadêmico. Peterson (2001, p. 87) provou que com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os/as estudantes podem construir uma consciência das interrelações dos sistemas de linguagem em vários níveis e isto estabelece uma base para habilidades produtivas mais fluentes. </w:t>
      </w:r>
    </w:p>
    <w:p w14:paraId="181080A2"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Dessa forma, o interesse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nas pesquisas de níveis superiores e o seu uso nas configurações de aula em conjunto com outras competências simultaneamente devem ser ainda mais incentivados, visto que, assim como apontam Anderson e Lynch “habilidades de escuta são importantes como habilidades de fala, porque as pessoas não podem se comunicar cara a cara, a menos que ambos os tipos de habilidades sejam desenvolvidas em conjunto” (ANDERSON; LYNCH, 2003, p. 2097). E, além disso, “habilidades de escuta também são importantes para fins de aprendizado, já que, através da escuta, os/as alunos/as recebem informações e obtêm insights” (WALLACE; STARIHA; WALBERG, 2004, p. 2097).</w:t>
      </w:r>
    </w:p>
    <w:p w14:paraId="6F28A964" w14:textId="77777777" w:rsidR="003A6F54" w:rsidRPr="003A6F54" w:rsidRDefault="003A6F54" w:rsidP="00EF5553">
      <w:pPr>
        <w:spacing w:line="360" w:lineRule="auto"/>
        <w:jc w:val="both"/>
        <w:rPr>
          <w:rFonts w:ascii="Times New Roman" w:hAnsi="Times New Roman" w:cs="Times New Roman"/>
          <w:b/>
          <w:bCs/>
          <w:color w:val="000000"/>
          <w:sz w:val="24"/>
          <w:szCs w:val="24"/>
        </w:rPr>
      </w:pPr>
    </w:p>
    <w:p w14:paraId="008ECFA0" w14:textId="703A2877" w:rsidR="00B40C52" w:rsidRDefault="00B40C52" w:rsidP="00B40C52">
      <w:pPr>
        <w:spacing w:after="160" w:line="240" w:lineRule="auto"/>
        <w:jc w:val="both"/>
        <w:rPr>
          <w:rFonts w:ascii="Times New Roman" w:eastAsia="Times New Roman" w:hAnsi="Times New Roman" w:cs="Times New Roman"/>
          <w:b/>
          <w:bCs/>
          <w:i/>
          <w:iCs/>
          <w:color w:val="000000"/>
          <w:sz w:val="24"/>
          <w:szCs w:val="24"/>
        </w:rPr>
      </w:pPr>
      <w:r w:rsidRPr="00B40C52">
        <w:rPr>
          <w:rFonts w:ascii="Times New Roman" w:eastAsia="Times New Roman" w:hAnsi="Times New Roman" w:cs="Times New Roman"/>
          <w:b/>
          <w:bCs/>
          <w:color w:val="000000"/>
          <w:sz w:val="24"/>
          <w:szCs w:val="24"/>
        </w:rPr>
        <w:t xml:space="preserve">OS PROCESSOS DE </w:t>
      </w:r>
      <w:r w:rsidRPr="00B40C52">
        <w:rPr>
          <w:rFonts w:ascii="Times New Roman" w:eastAsia="Times New Roman" w:hAnsi="Times New Roman" w:cs="Times New Roman"/>
          <w:b/>
          <w:bCs/>
          <w:i/>
          <w:iCs/>
          <w:color w:val="000000"/>
          <w:sz w:val="24"/>
          <w:szCs w:val="24"/>
        </w:rPr>
        <w:t>LISTENING</w:t>
      </w:r>
    </w:p>
    <w:p w14:paraId="2CD08F72"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Para que a </w:t>
      </w:r>
      <w:proofErr w:type="gramStart"/>
      <w:r w:rsidRPr="003A6F54">
        <w:rPr>
          <w:rFonts w:ascii="Times New Roman" w:eastAsia="Times New Roman" w:hAnsi="Times New Roman" w:cs="Times New Roman"/>
          <w:color w:val="000000"/>
          <w:sz w:val="24"/>
          <w:szCs w:val="24"/>
        </w:rPr>
        <w:t xml:space="preserve">habilidade  </w:t>
      </w:r>
      <w:proofErr w:type="spellStart"/>
      <w:r w:rsidRPr="003A6F54">
        <w:rPr>
          <w:rFonts w:ascii="Times New Roman" w:eastAsia="Times New Roman" w:hAnsi="Times New Roman" w:cs="Times New Roman"/>
          <w:i/>
          <w:iCs/>
          <w:color w:val="000000"/>
          <w:sz w:val="24"/>
          <w:szCs w:val="24"/>
        </w:rPr>
        <w:t>listening</w:t>
      </w:r>
      <w:proofErr w:type="spellEnd"/>
      <w:proofErr w:type="gramEnd"/>
      <w:r w:rsidRPr="003A6F54">
        <w:rPr>
          <w:rFonts w:ascii="Times New Roman" w:eastAsia="Times New Roman" w:hAnsi="Times New Roman" w:cs="Times New Roman"/>
          <w:color w:val="000000"/>
          <w:sz w:val="24"/>
          <w:szCs w:val="24"/>
        </w:rPr>
        <w:t xml:space="preserve"> seja aplicada em sala de aula, muitos/as autores/as contribuíram para esses estudos. Berne (2004), </w:t>
      </w:r>
      <w:proofErr w:type="spellStart"/>
      <w:r w:rsidRPr="003A6F54">
        <w:rPr>
          <w:rFonts w:ascii="Times New Roman" w:eastAsia="Times New Roman" w:hAnsi="Times New Roman" w:cs="Times New Roman"/>
          <w:color w:val="000000"/>
          <w:sz w:val="24"/>
          <w:szCs w:val="24"/>
        </w:rPr>
        <w:t>Flowerdew</w:t>
      </w:r>
      <w:proofErr w:type="spellEnd"/>
      <w:r w:rsidRPr="003A6F54">
        <w:rPr>
          <w:rFonts w:ascii="Times New Roman" w:eastAsia="Times New Roman" w:hAnsi="Times New Roman" w:cs="Times New Roman"/>
          <w:color w:val="000000"/>
          <w:sz w:val="24"/>
          <w:szCs w:val="24"/>
        </w:rPr>
        <w:t xml:space="preserve"> &amp; Miller (2005), </w:t>
      </w:r>
      <w:proofErr w:type="spellStart"/>
      <w:r w:rsidRPr="003A6F54">
        <w:rPr>
          <w:rFonts w:ascii="Times New Roman" w:eastAsia="Times New Roman" w:hAnsi="Times New Roman" w:cs="Times New Roman"/>
          <w:color w:val="000000"/>
          <w:sz w:val="24"/>
          <w:szCs w:val="24"/>
        </w:rPr>
        <w:t>Mendelson</w:t>
      </w:r>
      <w:proofErr w:type="spellEnd"/>
      <w:r w:rsidRPr="003A6F54">
        <w:rPr>
          <w:rFonts w:ascii="Times New Roman" w:eastAsia="Times New Roman" w:hAnsi="Times New Roman" w:cs="Times New Roman"/>
          <w:color w:val="000000"/>
          <w:sz w:val="24"/>
          <w:szCs w:val="24"/>
        </w:rPr>
        <w:t xml:space="preserve"> (1994) e </w:t>
      </w:r>
      <w:proofErr w:type="spellStart"/>
      <w:r w:rsidRPr="003A6F54">
        <w:rPr>
          <w:rFonts w:ascii="Times New Roman" w:eastAsia="Times New Roman" w:hAnsi="Times New Roman" w:cs="Times New Roman"/>
          <w:color w:val="000000"/>
          <w:sz w:val="24"/>
          <w:szCs w:val="24"/>
        </w:rPr>
        <w:t>Rost</w:t>
      </w:r>
      <w:proofErr w:type="spellEnd"/>
      <w:r w:rsidRPr="003A6F54">
        <w:rPr>
          <w:rFonts w:ascii="Times New Roman" w:eastAsia="Times New Roman" w:hAnsi="Times New Roman" w:cs="Times New Roman"/>
          <w:color w:val="000000"/>
          <w:sz w:val="24"/>
          <w:szCs w:val="24"/>
        </w:rPr>
        <w:t xml:space="preserve"> (2002) acreditavam que os processos </w:t>
      </w:r>
      <w:r w:rsidRPr="003A6F54">
        <w:rPr>
          <w:rFonts w:ascii="Times New Roman" w:eastAsia="Times New Roman" w:hAnsi="Times New Roman" w:cs="Times New Roman"/>
          <w:i/>
          <w:iCs/>
          <w:color w:val="000000"/>
          <w:sz w:val="24"/>
          <w:szCs w:val="24"/>
        </w:rPr>
        <w:t>top-</w:t>
      </w:r>
      <w:proofErr w:type="spellStart"/>
      <w:r w:rsidRPr="003A6F54">
        <w:rPr>
          <w:rFonts w:ascii="Times New Roman" w:eastAsia="Times New Roman" w:hAnsi="Times New Roman" w:cs="Times New Roman"/>
          <w:i/>
          <w:iCs/>
          <w:color w:val="000000"/>
          <w:sz w:val="24"/>
          <w:szCs w:val="24"/>
        </w:rPr>
        <w:t>down</w:t>
      </w:r>
      <w:proofErr w:type="spellEnd"/>
      <w:r w:rsidRPr="003A6F54">
        <w:rPr>
          <w:rFonts w:ascii="Times New Roman" w:eastAsia="Times New Roman" w:hAnsi="Times New Roman" w:cs="Times New Roman"/>
          <w:color w:val="000000"/>
          <w:sz w:val="24"/>
          <w:szCs w:val="24"/>
        </w:rPr>
        <w:t xml:space="preserve"> e </w:t>
      </w:r>
      <w:proofErr w:type="spellStart"/>
      <w:r w:rsidRPr="003A6F54">
        <w:rPr>
          <w:rFonts w:ascii="Times New Roman" w:eastAsia="Times New Roman" w:hAnsi="Times New Roman" w:cs="Times New Roman"/>
          <w:i/>
          <w:iCs/>
          <w:color w:val="000000"/>
          <w:sz w:val="24"/>
          <w:szCs w:val="24"/>
        </w:rPr>
        <w:t>bottom-up</w:t>
      </w:r>
      <w:proofErr w:type="spellEnd"/>
      <w:r w:rsidRPr="003A6F54">
        <w:rPr>
          <w:rFonts w:ascii="Times New Roman" w:eastAsia="Times New Roman" w:hAnsi="Times New Roman" w:cs="Times New Roman"/>
          <w:color w:val="000000"/>
          <w:sz w:val="24"/>
          <w:szCs w:val="24"/>
        </w:rPr>
        <w:t xml:space="preserve"> são os mais usados quando nos referimos ao ensino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De acordo com Brown:</w:t>
      </w:r>
    </w:p>
    <w:p w14:paraId="581BE300" w14:textId="77777777" w:rsidR="003A6F54" w:rsidRPr="003A6F54" w:rsidRDefault="003A6F54" w:rsidP="003A6F54">
      <w:pPr>
        <w:spacing w:after="160" w:line="240" w:lineRule="auto"/>
        <w:ind w:left="1701"/>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rPr>
        <w:t xml:space="preserve">O processo </w:t>
      </w:r>
      <w:r w:rsidRPr="003A6F54">
        <w:rPr>
          <w:rFonts w:ascii="Times New Roman" w:eastAsia="Times New Roman" w:hAnsi="Times New Roman" w:cs="Times New Roman"/>
          <w:i/>
          <w:iCs/>
          <w:color w:val="000000"/>
        </w:rPr>
        <w:t>top-</w:t>
      </w:r>
      <w:proofErr w:type="spellStart"/>
      <w:r w:rsidRPr="003A6F54">
        <w:rPr>
          <w:rFonts w:ascii="Times New Roman" w:eastAsia="Times New Roman" w:hAnsi="Times New Roman" w:cs="Times New Roman"/>
          <w:i/>
          <w:iCs/>
          <w:color w:val="000000"/>
        </w:rPr>
        <w:t>down</w:t>
      </w:r>
      <w:proofErr w:type="spellEnd"/>
      <w:r w:rsidRPr="003A6F54">
        <w:rPr>
          <w:rFonts w:ascii="Times New Roman" w:eastAsia="Times New Roman" w:hAnsi="Times New Roman" w:cs="Times New Roman"/>
          <w:color w:val="000000"/>
        </w:rPr>
        <w:t xml:space="preserve"> usa o nosso conhecimento e experiências; nós sabemos certas coisas sobre certos tópicos e situações e usamos essas informações para entender. Em outras palavras, os/as alunos/as usam o conhecimento de mundo deles para compreender o significado. Por outro lado, o processo </w:t>
      </w:r>
      <w:proofErr w:type="spellStart"/>
      <w:r w:rsidRPr="003A6F54">
        <w:rPr>
          <w:rFonts w:ascii="Times New Roman" w:eastAsia="Times New Roman" w:hAnsi="Times New Roman" w:cs="Times New Roman"/>
          <w:i/>
          <w:iCs/>
          <w:color w:val="000000"/>
        </w:rPr>
        <w:t>bottom-up</w:t>
      </w:r>
      <w:proofErr w:type="spellEnd"/>
      <w:r w:rsidRPr="003A6F54">
        <w:rPr>
          <w:rFonts w:ascii="Times New Roman" w:eastAsia="Times New Roman" w:hAnsi="Times New Roman" w:cs="Times New Roman"/>
          <w:color w:val="000000"/>
        </w:rPr>
        <w:t xml:space="preserve"> é o uso de informações que os/as alunos/as têm sobre alguns sons, significados das palavras e </w:t>
      </w:r>
      <w:r w:rsidRPr="003A6F54">
        <w:rPr>
          <w:rFonts w:ascii="Times New Roman" w:eastAsia="Times New Roman" w:hAnsi="Times New Roman" w:cs="Times New Roman"/>
          <w:color w:val="000000"/>
        </w:rPr>
        <w:lastRenderedPageBreak/>
        <w:t>marcadores de discurso e usá-los para compreender o que estão lendo ou ouvindo. (BROWN, 2006, p. 2 – tradução nossa) </w:t>
      </w:r>
    </w:p>
    <w:p w14:paraId="40E067FE" w14:textId="77777777" w:rsidR="003A6F54" w:rsidRPr="003A6F54" w:rsidRDefault="003A6F54" w:rsidP="003A6F54">
      <w:pPr>
        <w:spacing w:line="240" w:lineRule="auto"/>
        <w:rPr>
          <w:rFonts w:ascii="Times New Roman" w:eastAsia="Times New Roman" w:hAnsi="Times New Roman" w:cs="Times New Roman"/>
          <w:sz w:val="24"/>
          <w:szCs w:val="24"/>
        </w:rPr>
      </w:pPr>
    </w:p>
    <w:p w14:paraId="7C0251D0"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Segundo Tsui e </w:t>
      </w:r>
      <w:proofErr w:type="spellStart"/>
      <w:r w:rsidRPr="003A6F54">
        <w:rPr>
          <w:rFonts w:ascii="Times New Roman" w:eastAsia="Times New Roman" w:hAnsi="Times New Roman" w:cs="Times New Roman"/>
          <w:color w:val="000000"/>
          <w:sz w:val="24"/>
          <w:szCs w:val="24"/>
        </w:rPr>
        <w:t>Fullilove</w:t>
      </w:r>
      <w:proofErr w:type="spellEnd"/>
      <w:r w:rsidRPr="003A6F54">
        <w:rPr>
          <w:rFonts w:ascii="Times New Roman" w:eastAsia="Times New Roman" w:hAnsi="Times New Roman" w:cs="Times New Roman"/>
          <w:color w:val="000000"/>
          <w:sz w:val="24"/>
          <w:szCs w:val="24"/>
        </w:rPr>
        <w:t xml:space="preserve"> (1998, p. 2098), o processo </w:t>
      </w:r>
      <w:r w:rsidRPr="003A6F54">
        <w:rPr>
          <w:rFonts w:ascii="Times New Roman" w:eastAsia="Times New Roman" w:hAnsi="Times New Roman" w:cs="Times New Roman"/>
          <w:i/>
          <w:iCs/>
          <w:color w:val="000000"/>
          <w:sz w:val="24"/>
          <w:szCs w:val="24"/>
        </w:rPr>
        <w:t>top-</w:t>
      </w:r>
      <w:proofErr w:type="spellStart"/>
      <w:r w:rsidRPr="003A6F54">
        <w:rPr>
          <w:rFonts w:ascii="Times New Roman" w:eastAsia="Times New Roman" w:hAnsi="Times New Roman" w:cs="Times New Roman"/>
          <w:i/>
          <w:iCs/>
          <w:color w:val="000000"/>
          <w:sz w:val="24"/>
          <w:szCs w:val="24"/>
        </w:rPr>
        <w:t>down</w:t>
      </w:r>
      <w:proofErr w:type="spellEnd"/>
      <w:r w:rsidRPr="003A6F54">
        <w:rPr>
          <w:rFonts w:ascii="Times New Roman" w:eastAsia="Times New Roman" w:hAnsi="Times New Roman" w:cs="Times New Roman"/>
          <w:color w:val="000000"/>
          <w:sz w:val="24"/>
          <w:szCs w:val="24"/>
        </w:rPr>
        <w:t xml:space="preserve"> é mais usado pelos/as alunos/as que têm um conhecimento mais avançado na língua e o </w:t>
      </w:r>
      <w:proofErr w:type="spellStart"/>
      <w:r w:rsidRPr="003A6F54">
        <w:rPr>
          <w:rFonts w:ascii="Times New Roman" w:eastAsia="Times New Roman" w:hAnsi="Times New Roman" w:cs="Times New Roman"/>
          <w:i/>
          <w:iCs/>
          <w:color w:val="000000"/>
          <w:sz w:val="24"/>
          <w:szCs w:val="24"/>
        </w:rPr>
        <w:t>bottom-up</w:t>
      </w:r>
      <w:proofErr w:type="spellEnd"/>
      <w:r w:rsidRPr="003A6F54">
        <w:rPr>
          <w:rFonts w:ascii="Times New Roman" w:eastAsia="Times New Roman" w:hAnsi="Times New Roman" w:cs="Times New Roman"/>
          <w:color w:val="000000"/>
          <w:sz w:val="24"/>
          <w:szCs w:val="24"/>
        </w:rPr>
        <w:t xml:space="preserve"> é mais usado pelos/as alunos/as iniciantes, de modo que melhorem a habilidade. Os dois processos ocorrem juntos, o que vai depender da familiaridade do/a aluno/a com o tópico que irá ser trabalhado. </w:t>
      </w:r>
    </w:p>
    <w:p w14:paraId="022F62C2" w14:textId="77777777" w:rsidR="003A6F54" w:rsidRPr="003A6F54" w:rsidRDefault="003A6F54" w:rsidP="00B40C52">
      <w:pPr>
        <w:spacing w:after="160" w:line="240" w:lineRule="auto"/>
        <w:jc w:val="both"/>
        <w:rPr>
          <w:rFonts w:ascii="Times New Roman" w:eastAsia="Times New Roman" w:hAnsi="Times New Roman" w:cs="Times New Roman"/>
          <w:sz w:val="24"/>
          <w:szCs w:val="24"/>
        </w:rPr>
      </w:pPr>
    </w:p>
    <w:p w14:paraId="00B6B432" w14:textId="5764F8ED" w:rsidR="00B40C52" w:rsidRDefault="00B40C52" w:rsidP="00B40C52">
      <w:pPr>
        <w:spacing w:after="160" w:line="240" w:lineRule="auto"/>
        <w:jc w:val="both"/>
        <w:rPr>
          <w:rFonts w:ascii="Times New Roman" w:eastAsia="Times New Roman" w:hAnsi="Times New Roman" w:cs="Times New Roman"/>
          <w:b/>
          <w:bCs/>
          <w:i/>
          <w:iCs/>
          <w:color w:val="000000"/>
          <w:sz w:val="24"/>
          <w:szCs w:val="24"/>
        </w:rPr>
      </w:pPr>
      <w:r w:rsidRPr="00B40C52">
        <w:rPr>
          <w:rFonts w:ascii="Times New Roman" w:eastAsia="Times New Roman" w:hAnsi="Times New Roman" w:cs="Times New Roman"/>
          <w:b/>
          <w:bCs/>
          <w:color w:val="000000"/>
          <w:sz w:val="24"/>
          <w:szCs w:val="24"/>
        </w:rPr>
        <w:t xml:space="preserve">ESTRATÉGIAS DO </w:t>
      </w:r>
      <w:r w:rsidRPr="00B40C52">
        <w:rPr>
          <w:rFonts w:ascii="Times New Roman" w:eastAsia="Times New Roman" w:hAnsi="Times New Roman" w:cs="Times New Roman"/>
          <w:b/>
          <w:bCs/>
          <w:i/>
          <w:iCs/>
          <w:color w:val="000000"/>
          <w:sz w:val="24"/>
          <w:szCs w:val="24"/>
        </w:rPr>
        <w:t>LISTENING</w:t>
      </w:r>
    </w:p>
    <w:p w14:paraId="16DFF29F"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No tocante às estratégias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é necessário analisar os estudos de Buck (2001, p.104). De acordo com o estudioso podem-se identificar dois tipos de estratégias no ensino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w:t>
      </w:r>
    </w:p>
    <w:p w14:paraId="286B78CF"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1.</w:t>
      </w:r>
      <w:r w:rsidRPr="003A6F54">
        <w:rPr>
          <w:rFonts w:ascii="Times New Roman" w:eastAsia="Times New Roman" w:hAnsi="Times New Roman" w:cs="Times New Roman"/>
          <w:color w:val="000000"/>
          <w:sz w:val="24"/>
          <w:szCs w:val="24"/>
        </w:rPr>
        <w:tab/>
        <w:t xml:space="preserve">As estratégias cognitivas são caracterizadas principalmente por serem atividades que necessitam do conhecimento compreensivo dos/as alunos/as aliado ao processo de memorização dos vocabulários já aprendidos anteriormente. Essa estratégia é normalmente utilizada para oferecer aos/as alunos/as um </w:t>
      </w:r>
      <w:proofErr w:type="spellStart"/>
      <w:r w:rsidRPr="003A6F54">
        <w:rPr>
          <w:rFonts w:ascii="Times New Roman" w:eastAsia="Times New Roman" w:hAnsi="Times New Roman" w:cs="Times New Roman"/>
          <w:i/>
          <w:iCs/>
          <w:color w:val="000000"/>
          <w:sz w:val="24"/>
          <w:szCs w:val="24"/>
        </w:rPr>
        <w:t>refresh</w:t>
      </w:r>
      <w:proofErr w:type="spellEnd"/>
      <w:r w:rsidRPr="003A6F54">
        <w:rPr>
          <w:rFonts w:ascii="Times New Roman" w:eastAsia="Times New Roman" w:hAnsi="Times New Roman" w:cs="Times New Roman"/>
          <w:color w:val="000000"/>
          <w:sz w:val="24"/>
          <w:szCs w:val="24"/>
        </w:rPr>
        <w:t xml:space="preserve"> do conhecimento que eles já possuem adicionado ao novo conhecimento obtido por meio de </w:t>
      </w:r>
      <w:r w:rsidRPr="003A6F54">
        <w:rPr>
          <w:rFonts w:ascii="Times New Roman" w:eastAsia="Times New Roman" w:hAnsi="Times New Roman" w:cs="Times New Roman"/>
          <w:i/>
          <w:iCs/>
          <w:color w:val="000000"/>
          <w:sz w:val="24"/>
          <w:szCs w:val="24"/>
        </w:rPr>
        <w:t>input</w:t>
      </w:r>
      <w:r w:rsidRPr="003A6F54">
        <w:rPr>
          <w:rFonts w:ascii="Times New Roman" w:eastAsia="Times New Roman" w:hAnsi="Times New Roman" w:cs="Times New Roman"/>
          <w:color w:val="000000"/>
          <w:sz w:val="24"/>
          <w:szCs w:val="24"/>
        </w:rPr>
        <w:t xml:space="preserve"> e </w:t>
      </w:r>
      <w:r w:rsidRPr="003A6F54">
        <w:rPr>
          <w:rFonts w:ascii="Times New Roman" w:eastAsia="Times New Roman" w:hAnsi="Times New Roman" w:cs="Times New Roman"/>
          <w:i/>
          <w:iCs/>
          <w:color w:val="000000"/>
          <w:sz w:val="24"/>
          <w:szCs w:val="24"/>
        </w:rPr>
        <w:t>output</w:t>
      </w:r>
      <w:r w:rsidRPr="003A6F54">
        <w:rPr>
          <w:rFonts w:ascii="Times New Roman" w:eastAsia="Times New Roman" w:hAnsi="Times New Roman" w:cs="Times New Roman"/>
          <w:color w:val="000000"/>
          <w:sz w:val="24"/>
          <w:szCs w:val="24"/>
        </w:rPr>
        <w:t>.</w:t>
      </w:r>
    </w:p>
    <w:p w14:paraId="3E0655C5"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2.</w:t>
      </w:r>
      <w:r w:rsidRPr="003A6F54">
        <w:rPr>
          <w:rFonts w:ascii="Times New Roman" w:eastAsia="Times New Roman" w:hAnsi="Times New Roman" w:cs="Times New Roman"/>
          <w:color w:val="000000"/>
          <w:sz w:val="24"/>
          <w:szCs w:val="24"/>
        </w:rPr>
        <w:tab/>
        <w:t>Aliado a isto, encontram-se as estratégias metacognitivas, responsáveis por utilizar parte das atividades da estratégia cognitiva, porém com um acréscimo de um planejamento prévio da atividade a ser trabalhada em sala, seguido de monitoramento para levar o/a aprendiz a uma evolução maior.</w:t>
      </w:r>
    </w:p>
    <w:p w14:paraId="141545BA"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2.1) Segundo Goh (1997, p. 1998) as atividades planejamento, monitoramento e evolução podem ser subdivididas em atividades gerais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e atividades específicas, visando apenas objetivar em cada atividade o que será trabalhado, seja um assunto mais geral ou algo mais específico que a atividade deseja passar.</w:t>
      </w:r>
    </w:p>
    <w:p w14:paraId="0F20BE46"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Através disto, é necessário concluir que os estudos de Goh acerca de atividades específicas na compreensão metacognitiva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são necessárias para completar alguns dos pontos específicos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fazendo com que os/as aprendizes obtenham maior conhecimento e estratégias de estudo, enquanto que os/as professores/as possuam maiores estratégias para explorar desde o mais básico até o mais específico de cada aluno/a.</w:t>
      </w:r>
    </w:p>
    <w:p w14:paraId="57AE7A22" w14:textId="77777777" w:rsidR="003A6F54" w:rsidRPr="003A6F54" w:rsidRDefault="003A6F54" w:rsidP="00B40C52">
      <w:pPr>
        <w:spacing w:after="160" w:line="240" w:lineRule="auto"/>
        <w:jc w:val="both"/>
        <w:rPr>
          <w:rFonts w:ascii="Times New Roman" w:eastAsia="Times New Roman" w:hAnsi="Times New Roman" w:cs="Times New Roman"/>
          <w:b/>
          <w:bCs/>
          <w:color w:val="000000"/>
          <w:sz w:val="24"/>
          <w:szCs w:val="24"/>
        </w:rPr>
      </w:pPr>
    </w:p>
    <w:p w14:paraId="10886324" w14:textId="698BF758" w:rsidR="00B40C52" w:rsidRPr="003A6F54" w:rsidRDefault="00B40C52" w:rsidP="00B40C52">
      <w:pPr>
        <w:spacing w:after="160" w:line="240" w:lineRule="auto"/>
        <w:jc w:val="both"/>
        <w:rPr>
          <w:rFonts w:ascii="Times New Roman" w:eastAsia="Times New Roman" w:hAnsi="Times New Roman" w:cs="Times New Roman"/>
          <w:b/>
          <w:bCs/>
          <w:i/>
          <w:iCs/>
          <w:color w:val="000000"/>
          <w:sz w:val="24"/>
          <w:szCs w:val="24"/>
        </w:rPr>
      </w:pPr>
      <w:r w:rsidRPr="003A6F54">
        <w:rPr>
          <w:rFonts w:ascii="Times New Roman" w:eastAsia="Times New Roman" w:hAnsi="Times New Roman" w:cs="Times New Roman"/>
          <w:b/>
          <w:bCs/>
          <w:color w:val="000000"/>
          <w:sz w:val="24"/>
          <w:szCs w:val="24"/>
        </w:rPr>
        <w:t xml:space="preserve">O ENSINO DE </w:t>
      </w:r>
      <w:r w:rsidRPr="003A6F54">
        <w:rPr>
          <w:rFonts w:ascii="Times New Roman" w:eastAsia="Times New Roman" w:hAnsi="Times New Roman" w:cs="Times New Roman"/>
          <w:b/>
          <w:bCs/>
          <w:i/>
          <w:iCs/>
          <w:color w:val="000000"/>
          <w:sz w:val="24"/>
          <w:szCs w:val="24"/>
        </w:rPr>
        <w:t>LISTENING</w:t>
      </w:r>
    </w:p>
    <w:p w14:paraId="5F78528D"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Sobre o ensino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Richards considera que pode ser aplicado a partir de duas perspectivas: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como compreensão e como aquisição.</w:t>
      </w:r>
    </w:p>
    <w:p w14:paraId="2603C942" w14:textId="77777777" w:rsidR="003A6F54" w:rsidRPr="003A6F54" w:rsidRDefault="003A6F54" w:rsidP="003A6F54">
      <w:pPr>
        <w:spacing w:line="240" w:lineRule="auto"/>
        <w:rPr>
          <w:rFonts w:ascii="Times New Roman" w:eastAsia="Times New Roman" w:hAnsi="Times New Roman" w:cs="Times New Roman"/>
          <w:sz w:val="24"/>
          <w:szCs w:val="24"/>
        </w:rPr>
      </w:pPr>
    </w:p>
    <w:p w14:paraId="7A4CC13D"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1- </w:t>
      </w:r>
      <w:r w:rsidRPr="003A6F54">
        <w:rPr>
          <w:rFonts w:ascii="Times New Roman" w:eastAsia="Times New Roman" w:hAnsi="Times New Roman" w:cs="Times New Roman"/>
          <w:i/>
          <w:iCs/>
          <w:color w:val="000000"/>
          <w:sz w:val="24"/>
          <w:szCs w:val="24"/>
        </w:rPr>
        <w:t>LISTENING</w:t>
      </w:r>
      <w:r w:rsidRPr="003A6F54">
        <w:rPr>
          <w:rFonts w:ascii="Times New Roman" w:eastAsia="Times New Roman" w:hAnsi="Times New Roman" w:cs="Times New Roman"/>
          <w:color w:val="000000"/>
          <w:sz w:val="24"/>
          <w:szCs w:val="24"/>
        </w:rPr>
        <w:t xml:space="preserve"> COMO COMPREENSÃO</w:t>
      </w:r>
    </w:p>
    <w:p w14:paraId="6D9E4050"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     Richards, em um de seus estudos sobre o ensino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considera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como compreensão um dos processos mais utilizados com o intuito de ensinar os/as alunos/as a adquirirem e melhorarem a habilidade.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como compreensão nada mais é do que um processo ativo na qual o/a aluno/a pode construir o significado do que está ouvindo a partir de fragmentos e com um conhecimento prévio sobre (Cf. RICHARDS, 2008, p. 03).  </w:t>
      </w:r>
    </w:p>
    <w:p w14:paraId="6B162057"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lastRenderedPageBreak/>
        <w:t xml:space="preserve">Para planejar uma boa aula e garantir que os/as alunos/as aprendam a habilidade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os/as professores/as podem realizar tarefas em três etapas:</w:t>
      </w:r>
    </w:p>
    <w:p w14:paraId="4AE39D5F"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1) </w:t>
      </w:r>
      <w:proofErr w:type="spellStart"/>
      <w:r w:rsidRPr="003A6F54">
        <w:rPr>
          <w:rFonts w:ascii="Times New Roman" w:eastAsia="Times New Roman" w:hAnsi="Times New Roman" w:cs="Times New Roman"/>
          <w:i/>
          <w:iCs/>
          <w:color w:val="000000"/>
          <w:sz w:val="24"/>
          <w:szCs w:val="24"/>
        </w:rPr>
        <w:t>Pre</w:t>
      </w:r>
      <w:r w:rsidRPr="003A6F54">
        <w:rPr>
          <w:rFonts w:ascii="Times New Roman" w:eastAsia="Times New Roman" w:hAnsi="Times New Roman" w:cs="Times New Roman"/>
          <w:color w:val="000000"/>
          <w:sz w:val="24"/>
          <w:szCs w:val="24"/>
        </w:rPr>
        <w:t>-</w:t>
      </w:r>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antes do/a professor/a passar o áudio, é interessante que faça alguma atividade que estimule os/as alunos/as a falarem o que sabem, pode ocorrer por meio de brainstorming, que é basicamente um mapa mental sobre o conteúdo da aula;</w:t>
      </w:r>
    </w:p>
    <w:p w14:paraId="1919116B"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2) </w:t>
      </w:r>
      <w:proofErr w:type="spellStart"/>
      <w:r w:rsidRPr="003A6F54">
        <w:rPr>
          <w:rFonts w:ascii="Times New Roman" w:eastAsia="Times New Roman" w:hAnsi="Times New Roman" w:cs="Times New Roman"/>
          <w:i/>
          <w:iCs/>
          <w:color w:val="000000"/>
          <w:sz w:val="24"/>
          <w:szCs w:val="24"/>
        </w:rPr>
        <w:t>While</w:t>
      </w:r>
      <w:r w:rsidRPr="003A6F54">
        <w:rPr>
          <w:rFonts w:ascii="Times New Roman" w:eastAsia="Times New Roman" w:hAnsi="Times New Roman" w:cs="Times New Roman"/>
          <w:color w:val="000000"/>
          <w:sz w:val="24"/>
          <w:szCs w:val="24"/>
        </w:rPr>
        <w:t>-</w:t>
      </w:r>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durante a atividade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o/a professor/a pode fazer pequenas atividades que estimulem os/as alunos/as a compreender o que estão ouvindo, como por exemplo, no momento em que estão ouvindo algum dialogo ou até música os/as alunos/as vão completando, em um papel, palavras que estão faltando;</w:t>
      </w:r>
    </w:p>
    <w:p w14:paraId="71BDE96B"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3) </w:t>
      </w:r>
      <w:r w:rsidRPr="003A6F54">
        <w:rPr>
          <w:rFonts w:ascii="Times New Roman" w:eastAsia="Times New Roman" w:hAnsi="Times New Roman" w:cs="Times New Roman"/>
          <w:i/>
          <w:iCs/>
          <w:color w:val="000000"/>
          <w:sz w:val="24"/>
          <w:szCs w:val="24"/>
        </w:rPr>
        <w:t>Post</w:t>
      </w:r>
      <w:r w:rsidRPr="003A6F54">
        <w:rPr>
          <w:rFonts w:ascii="Times New Roman" w:eastAsia="Times New Roman" w:hAnsi="Times New Roman" w:cs="Times New Roman"/>
          <w:color w:val="000000"/>
          <w:sz w:val="24"/>
          <w:szCs w:val="24"/>
        </w:rPr>
        <w:t>-</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seria basicamente o/a professor/a fazer um resumo geral sobre o assunto da aula e deixa aberto para que os/as alunos/as falem, tirando </w:t>
      </w:r>
      <w:proofErr w:type="gramStart"/>
      <w:r w:rsidRPr="003A6F54">
        <w:rPr>
          <w:rFonts w:ascii="Times New Roman" w:eastAsia="Times New Roman" w:hAnsi="Times New Roman" w:cs="Times New Roman"/>
          <w:color w:val="000000"/>
          <w:sz w:val="24"/>
          <w:szCs w:val="24"/>
        </w:rPr>
        <w:t>qualquer dúvidas</w:t>
      </w:r>
      <w:proofErr w:type="gramEnd"/>
      <w:r w:rsidRPr="003A6F54">
        <w:rPr>
          <w:rFonts w:ascii="Times New Roman" w:eastAsia="Times New Roman" w:hAnsi="Times New Roman" w:cs="Times New Roman"/>
          <w:color w:val="000000"/>
          <w:sz w:val="24"/>
          <w:szCs w:val="24"/>
        </w:rPr>
        <w:t xml:space="preserve"> que possa ter ficado.</w:t>
      </w:r>
    </w:p>
    <w:p w14:paraId="1DB0ACE1" w14:textId="77777777" w:rsidR="003A6F54" w:rsidRPr="003A6F54" w:rsidRDefault="003A6F54" w:rsidP="003A6F54">
      <w:pPr>
        <w:spacing w:line="240" w:lineRule="auto"/>
        <w:rPr>
          <w:rFonts w:ascii="Times New Roman" w:eastAsia="Times New Roman" w:hAnsi="Times New Roman" w:cs="Times New Roman"/>
          <w:sz w:val="24"/>
          <w:szCs w:val="24"/>
        </w:rPr>
      </w:pPr>
    </w:p>
    <w:p w14:paraId="1DE4E2B9"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2- </w:t>
      </w:r>
      <w:r w:rsidRPr="003A6F54">
        <w:rPr>
          <w:rFonts w:ascii="Times New Roman" w:eastAsia="Times New Roman" w:hAnsi="Times New Roman" w:cs="Times New Roman"/>
          <w:i/>
          <w:iCs/>
          <w:color w:val="000000"/>
          <w:sz w:val="24"/>
          <w:szCs w:val="24"/>
        </w:rPr>
        <w:t>LISTENING</w:t>
      </w:r>
      <w:r w:rsidRPr="003A6F54">
        <w:rPr>
          <w:rFonts w:ascii="Times New Roman" w:eastAsia="Times New Roman" w:hAnsi="Times New Roman" w:cs="Times New Roman"/>
          <w:color w:val="000000"/>
          <w:sz w:val="24"/>
          <w:szCs w:val="24"/>
        </w:rPr>
        <w:t xml:space="preserve"> COMO AQUISIÇÃO</w:t>
      </w:r>
    </w:p>
    <w:p w14:paraId="70DA8269"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Ao falarmos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como aquisição é indispensável lembrar da competência do conhecimento sociocultural amplo, que é muito utilizado em dissertações de língua não materna.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como aquisição é necessário para uma melhor obtenção na extração dos significados das mensagens provenientes de algum diálogo ou de um texto de apoio. Além disso, 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como aquisição se destaca em um aperfeiçoamento dos/as alunos/as com relação ao uso do processo </w:t>
      </w:r>
      <w:proofErr w:type="spellStart"/>
      <w:r w:rsidRPr="003A6F54">
        <w:rPr>
          <w:rFonts w:ascii="Times New Roman" w:eastAsia="Times New Roman" w:hAnsi="Times New Roman" w:cs="Times New Roman"/>
          <w:i/>
          <w:iCs/>
          <w:color w:val="000000"/>
          <w:sz w:val="24"/>
          <w:szCs w:val="24"/>
        </w:rPr>
        <w:t>bottom</w:t>
      </w:r>
      <w:proofErr w:type="spellEnd"/>
      <w:r w:rsidRPr="003A6F54">
        <w:rPr>
          <w:rFonts w:ascii="Times New Roman" w:eastAsia="Times New Roman" w:hAnsi="Times New Roman" w:cs="Times New Roman"/>
          <w:i/>
          <w:iCs/>
          <w:color w:val="000000"/>
          <w:sz w:val="24"/>
          <w:szCs w:val="24"/>
        </w:rPr>
        <w:t xml:space="preserve"> </w:t>
      </w:r>
      <w:proofErr w:type="spellStart"/>
      <w:r w:rsidRPr="003A6F54">
        <w:rPr>
          <w:rFonts w:ascii="Times New Roman" w:eastAsia="Times New Roman" w:hAnsi="Times New Roman" w:cs="Times New Roman"/>
          <w:i/>
          <w:iCs/>
          <w:color w:val="000000"/>
          <w:sz w:val="24"/>
          <w:szCs w:val="24"/>
        </w:rPr>
        <w:t>up</w:t>
      </w:r>
      <w:proofErr w:type="spellEnd"/>
      <w:r w:rsidRPr="003A6F54">
        <w:rPr>
          <w:rFonts w:ascii="Times New Roman" w:eastAsia="Times New Roman" w:hAnsi="Times New Roman" w:cs="Times New Roman"/>
          <w:color w:val="000000"/>
          <w:sz w:val="24"/>
          <w:szCs w:val="24"/>
        </w:rPr>
        <w:t xml:space="preserve"> e </w:t>
      </w:r>
      <w:r w:rsidRPr="003A6F54">
        <w:rPr>
          <w:rFonts w:ascii="Times New Roman" w:eastAsia="Times New Roman" w:hAnsi="Times New Roman" w:cs="Times New Roman"/>
          <w:i/>
          <w:iCs/>
          <w:color w:val="000000"/>
          <w:sz w:val="24"/>
          <w:szCs w:val="24"/>
        </w:rPr>
        <w:t xml:space="preserve">top </w:t>
      </w:r>
      <w:proofErr w:type="spellStart"/>
      <w:r w:rsidRPr="003A6F54">
        <w:rPr>
          <w:rFonts w:ascii="Times New Roman" w:eastAsia="Times New Roman" w:hAnsi="Times New Roman" w:cs="Times New Roman"/>
          <w:i/>
          <w:iCs/>
          <w:color w:val="000000"/>
          <w:sz w:val="24"/>
          <w:szCs w:val="24"/>
        </w:rPr>
        <w:t>down</w:t>
      </w:r>
      <w:proofErr w:type="spellEnd"/>
      <w:r w:rsidRPr="003A6F54">
        <w:rPr>
          <w:rFonts w:ascii="Times New Roman" w:eastAsia="Times New Roman" w:hAnsi="Times New Roman" w:cs="Times New Roman"/>
          <w:color w:val="000000"/>
          <w:sz w:val="24"/>
          <w:szCs w:val="24"/>
        </w:rPr>
        <w:t xml:space="preserve"> no entendimento de termos específicos ou de mensagens presentes na atividade principal.</w:t>
      </w:r>
    </w:p>
    <w:p w14:paraId="09C9E09F" w14:textId="77777777" w:rsidR="003A6F54" w:rsidRPr="003A6F54" w:rsidRDefault="003A6F54" w:rsidP="003A6F54">
      <w:pPr>
        <w:spacing w:after="160" w:line="240" w:lineRule="auto"/>
        <w:ind w:firstLine="720"/>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 xml:space="preserve">Ademais, é importante destacar a importância de duas partes do ciclo do ensino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como aquisição:</w:t>
      </w:r>
    </w:p>
    <w:p w14:paraId="20BAEB96"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1)</w:t>
      </w:r>
      <w:r w:rsidRPr="003A6F54">
        <w:rPr>
          <w:rFonts w:ascii="Times New Roman" w:eastAsia="Times New Roman" w:hAnsi="Times New Roman" w:cs="Times New Roman"/>
          <w:color w:val="000000"/>
          <w:sz w:val="24"/>
          <w:szCs w:val="24"/>
        </w:rPr>
        <w:tab/>
        <w:t xml:space="preserve">Em primeiro plano existem as </w:t>
      </w:r>
      <w:proofErr w:type="spellStart"/>
      <w:r w:rsidRPr="003A6F54">
        <w:rPr>
          <w:rFonts w:ascii="Times New Roman" w:eastAsia="Times New Roman" w:hAnsi="Times New Roman" w:cs="Times New Roman"/>
          <w:i/>
          <w:iCs/>
          <w:color w:val="000000"/>
          <w:sz w:val="24"/>
          <w:szCs w:val="24"/>
        </w:rPr>
        <w:t>noticing</w:t>
      </w:r>
      <w:proofErr w:type="spellEnd"/>
      <w:r w:rsidRPr="003A6F54">
        <w:rPr>
          <w:rFonts w:ascii="Times New Roman" w:eastAsia="Times New Roman" w:hAnsi="Times New Roman" w:cs="Times New Roman"/>
          <w:i/>
          <w:iCs/>
          <w:color w:val="000000"/>
          <w:sz w:val="24"/>
          <w:szCs w:val="24"/>
        </w:rPr>
        <w:t xml:space="preserve"> </w:t>
      </w:r>
      <w:proofErr w:type="spellStart"/>
      <w:r w:rsidRPr="003A6F54">
        <w:rPr>
          <w:rFonts w:ascii="Times New Roman" w:eastAsia="Times New Roman" w:hAnsi="Times New Roman" w:cs="Times New Roman"/>
          <w:i/>
          <w:iCs/>
          <w:color w:val="000000"/>
          <w:sz w:val="24"/>
          <w:szCs w:val="24"/>
        </w:rPr>
        <w:t>activities</w:t>
      </w:r>
      <w:proofErr w:type="spellEnd"/>
      <w:r w:rsidRPr="003A6F54">
        <w:rPr>
          <w:rFonts w:ascii="Times New Roman" w:eastAsia="Times New Roman" w:hAnsi="Times New Roman" w:cs="Times New Roman"/>
          <w:color w:val="000000"/>
          <w:sz w:val="24"/>
          <w:szCs w:val="24"/>
        </w:rPr>
        <w:t xml:space="preserve"> </w:t>
      </w:r>
      <w:proofErr w:type="gramStart"/>
      <w:r w:rsidRPr="003A6F54">
        <w:rPr>
          <w:rFonts w:ascii="Times New Roman" w:eastAsia="Times New Roman" w:hAnsi="Times New Roman" w:cs="Times New Roman"/>
          <w:color w:val="000000"/>
          <w:sz w:val="24"/>
          <w:szCs w:val="24"/>
        </w:rPr>
        <w:t>( atividades</w:t>
      </w:r>
      <w:proofErr w:type="gramEnd"/>
      <w:r w:rsidRPr="003A6F54">
        <w:rPr>
          <w:rFonts w:ascii="Times New Roman" w:eastAsia="Times New Roman" w:hAnsi="Times New Roman" w:cs="Times New Roman"/>
          <w:color w:val="000000"/>
          <w:sz w:val="24"/>
          <w:szCs w:val="24"/>
        </w:rPr>
        <w:t xml:space="preserve"> de </w:t>
      </w:r>
      <w:proofErr w:type="spellStart"/>
      <w:r w:rsidRPr="003A6F54">
        <w:rPr>
          <w:rFonts w:ascii="Times New Roman" w:eastAsia="Times New Roman" w:hAnsi="Times New Roman" w:cs="Times New Roman"/>
          <w:color w:val="000000"/>
          <w:sz w:val="24"/>
          <w:szCs w:val="24"/>
        </w:rPr>
        <w:t>perceção</w:t>
      </w:r>
      <w:proofErr w:type="spellEnd"/>
      <w:r w:rsidRPr="003A6F54">
        <w:rPr>
          <w:rFonts w:ascii="Times New Roman" w:eastAsia="Times New Roman" w:hAnsi="Times New Roman" w:cs="Times New Roman"/>
          <w:color w:val="000000"/>
          <w:sz w:val="24"/>
          <w:szCs w:val="24"/>
        </w:rPr>
        <w:t xml:space="preserve">)      são essas as atividades responsáveis pelo retorno a um texto do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que serve como base para a compreensão principal das atividades. Esse tipo de atividade pode trazer para o/a aprendiz a identificação das diferenças entre o que é escutado e o que está escrito no texto base, completar sentenças da atividade de </w:t>
      </w:r>
      <w:proofErr w:type="spellStart"/>
      <w:r w:rsidRPr="003A6F54">
        <w:rPr>
          <w:rFonts w:ascii="Times New Roman" w:eastAsia="Times New Roman" w:hAnsi="Times New Roman" w:cs="Times New Roman"/>
          <w:i/>
          <w:iCs/>
          <w:color w:val="000000"/>
          <w:sz w:val="24"/>
          <w:szCs w:val="24"/>
        </w:rPr>
        <w:t>listening</w:t>
      </w:r>
      <w:proofErr w:type="spellEnd"/>
      <w:r w:rsidRPr="003A6F54">
        <w:rPr>
          <w:rFonts w:ascii="Times New Roman" w:eastAsia="Times New Roman" w:hAnsi="Times New Roman" w:cs="Times New Roman"/>
          <w:color w:val="000000"/>
          <w:sz w:val="24"/>
          <w:szCs w:val="24"/>
        </w:rPr>
        <w:t xml:space="preserve"> retirando o vocabulário do texto, e checar no próprio texto base o significado de algumas expressões confusas ou até mesmo desconhecidas.</w:t>
      </w:r>
    </w:p>
    <w:p w14:paraId="3DEC9955" w14:textId="77777777" w:rsidR="003A6F54" w:rsidRPr="003A6F54" w:rsidRDefault="003A6F54" w:rsidP="003A6F54">
      <w:pPr>
        <w:spacing w:after="160" w:line="240" w:lineRule="auto"/>
        <w:jc w:val="both"/>
        <w:rPr>
          <w:rFonts w:ascii="Times New Roman" w:eastAsia="Times New Roman" w:hAnsi="Times New Roman" w:cs="Times New Roman"/>
          <w:sz w:val="24"/>
          <w:szCs w:val="24"/>
        </w:rPr>
      </w:pPr>
      <w:r w:rsidRPr="003A6F54">
        <w:rPr>
          <w:rFonts w:ascii="Times New Roman" w:eastAsia="Times New Roman" w:hAnsi="Times New Roman" w:cs="Times New Roman"/>
          <w:color w:val="000000"/>
          <w:sz w:val="24"/>
          <w:szCs w:val="24"/>
        </w:rPr>
        <w:t>2)</w:t>
      </w:r>
      <w:r w:rsidRPr="003A6F54">
        <w:rPr>
          <w:rFonts w:ascii="Times New Roman" w:eastAsia="Times New Roman" w:hAnsi="Times New Roman" w:cs="Times New Roman"/>
          <w:color w:val="000000"/>
          <w:sz w:val="24"/>
          <w:szCs w:val="24"/>
        </w:rPr>
        <w:tab/>
        <w:t xml:space="preserve">Em último plano estão as </w:t>
      </w:r>
      <w:proofErr w:type="spellStart"/>
      <w:r w:rsidRPr="003A6F54">
        <w:rPr>
          <w:rFonts w:ascii="Times New Roman" w:eastAsia="Times New Roman" w:hAnsi="Times New Roman" w:cs="Times New Roman"/>
          <w:color w:val="000000"/>
          <w:sz w:val="24"/>
          <w:szCs w:val="24"/>
        </w:rPr>
        <w:t>restructuring</w:t>
      </w:r>
      <w:proofErr w:type="spellEnd"/>
      <w:r w:rsidRPr="003A6F54">
        <w:rPr>
          <w:rFonts w:ascii="Times New Roman" w:eastAsia="Times New Roman" w:hAnsi="Times New Roman" w:cs="Times New Roman"/>
          <w:color w:val="000000"/>
          <w:sz w:val="24"/>
          <w:szCs w:val="24"/>
        </w:rPr>
        <w:t xml:space="preserve"> </w:t>
      </w:r>
      <w:proofErr w:type="spellStart"/>
      <w:r w:rsidRPr="003A6F54">
        <w:rPr>
          <w:rFonts w:ascii="Times New Roman" w:eastAsia="Times New Roman" w:hAnsi="Times New Roman" w:cs="Times New Roman"/>
          <w:color w:val="000000"/>
          <w:sz w:val="24"/>
          <w:szCs w:val="24"/>
        </w:rPr>
        <w:t>activities</w:t>
      </w:r>
      <w:proofErr w:type="spellEnd"/>
      <w:r w:rsidRPr="003A6F54">
        <w:rPr>
          <w:rFonts w:ascii="Times New Roman" w:eastAsia="Times New Roman" w:hAnsi="Times New Roman" w:cs="Times New Roman"/>
          <w:color w:val="000000"/>
          <w:sz w:val="24"/>
          <w:szCs w:val="24"/>
        </w:rPr>
        <w:t xml:space="preserve"> (atividades de reestruturação), que são diferentes das </w:t>
      </w:r>
      <w:proofErr w:type="spellStart"/>
      <w:r w:rsidRPr="003A6F54">
        <w:rPr>
          <w:rFonts w:ascii="Times New Roman" w:eastAsia="Times New Roman" w:hAnsi="Times New Roman" w:cs="Times New Roman"/>
          <w:color w:val="000000"/>
          <w:sz w:val="24"/>
          <w:szCs w:val="24"/>
        </w:rPr>
        <w:t>noticing</w:t>
      </w:r>
      <w:proofErr w:type="spellEnd"/>
      <w:r w:rsidRPr="003A6F54">
        <w:rPr>
          <w:rFonts w:ascii="Times New Roman" w:eastAsia="Times New Roman" w:hAnsi="Times New Roman" w:cs="Times New Roman"/>
          <w:color w:val="000000"/>
          <w:sz w:val="24"/>
          <w:szCs w:val="24"/>
        </w:rPr>
        <w:t xml:space="preserve"> </w:t>
      </w:r>
      <w:proofErr w:type="spellStart"/>
      <w:r w:rsidRPr="003A6F54">
        <w:rPr>
          <w:rFonts w:ascii="Times New Roman" w:eastAsia="Times New Roman" w:hAnsi="Times New Roman" w:cs="Times New Roman"/>
          <w:color w:val="000000"/>
          <w:sz w:val="24"/>
          <w:szCs w:val="24"/>
        </w:rPr>
        <w:t>activities</w:t>
      </w:r>
      <w:proofErr w:type="spellEnd"/>
      <w:r w:rsidRPr="003A6F54">
        <w:rPr>
          <w:rFonts w:ascii="Times New Roman" w:eastAsia="Times New Roman" w:hAnsi="Times New Roman" w:cs="Times New Roman"/>
          <w:color w:val="000000"/>
          <w:sz w:val="24"/>
          <w:szCs w:val="24"/>
        </w:rPr>
        <w:t xml:space="preserve"> (atividades de percepção) por poderem ou não trazer uma atividade escrita, sendo uma atividade focada em oralidade, utilizando itens específicos do diálogo da atividade. Esta atividade inclui principalmente um diálogo baseado em itens já citados em alguma atividade anterior, visando um reforço vocabular nas práticas anteriores.</w:t>
      </w:r>
    </w:p>
    <w:p w14:paraId="399CDA51" w14:textId="77777777" w:rsidR="003A6F54" w:rsidRPr="003A6F54" w:rsidRDefault="003A6F54" w:rsidP="00B40C52">
      <w:pPr>
        <w:spacing w:after="160" w:line="240" w:lineRule="auto"/>
        <w:jc w:val="both"/>
        <w:rPr>
          <w:rFonts w:ascii="Times New Roman" w:eastAsia="Times New Roman" w:hAnsi="Times New Roman" w:cs="Times New Roman"/>
          <w:sz w:val="24"/>
          <w:szCs w:val="24"/>
        </w:rPr>
      </w:pPr>
    </w:p>
    <w:p w14:paraId="2F21DCCC" w14:textId="77777777" w:rsidR="00B40C52" w:rsidRDefault="00B40C52" w:rsidP="00EF5553">
      <w:pPr>
        <w:spacing w:line="360" w:lineRule="auto"/>
        <w:jc w:val="both"/>
        <w:rPr>
          <w:b/>
          <w:bCs/>
          <w:i/>
          <w:iCs/>
          <w:color w:val="000000"/>
          <w:sz w:val="28"/>
          <w:szCs w:val="28"/>
        </w:rPr>
      </w:pPr>
    </w:p>
    <w:p w14:paraId="2C22FB3A" w14:textId="37A17671" w:rsidR="00EF5553" w:rsidRDefault="00EF5553" w:rsidP="00EF5553">
      <w:pPr>
        <w:spacing w:line="360" w:lineRule="auto"/>
        <w:jc w:val="both"/>
        <w:rPr>
          <w:rFonts w:ascii="Times New Roman" w:eastAsia="Times New Roman" w:hAnsi="Times New Roman" w:cs="Times New Roman"/>
          <w:b/>
          <w:sz w:val="24"/>
          <w:szCs w:val="24"/>
        </w:rPr>
      </w:pPr>
      <w:r w:rsidRPr="00DC3090">
        <w:rPr>
          <w:rFonts w:eastAsia="Times New Roman"/>
          <w:b/>
          <w:sz w:val="28"/>
          <w:szCs w:val="28"/>
        </w:rPr>
        <w:t>ANÁLISE E DISCUSSÃO DOS RESULTAD</w:t>
      </w:r>
      <w:r>
        <w:rPr>
          <w:rFonts w:eastAsia="Times New Roman"/>
          <w:b/>
          <w:sz w:val="24"/>
          <w:szCs w:val="24"/>
        </w:rPr>
        <w:t>O</w:t>
      </w:r>
      <w:r w:rsidRPr="00DC3090">
        <w:rPr>
          <w:rFonts w:eastAsia="Times New Roman"/>
          <w:b/>
          <w:sz w:val="24"/>
          <w:szCs w:val="24"/>
        </w:rPr>
        <w:t>S</w:t>
      </w:r>
      <w:r>
        <w:rPr>
          <w:rFonts w:eastAsia="Times New Roman"/>
          <w:b/>
          <w:sz w:val="24"/>
          <w:szCs w:val="24"/>
        </w:rPr>
        <w:t xml:space="preserve"> </w:t>
      </w:r>
    </w:p>
    <w:p w14:paraId="550C9E7C" w14:textId="5D56B04A" w:rsidR="00EF5553" w:rsidRPr="00623FC4" w:rsidRDefault="00B40C52" w:rsidP="00B40C5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t xml:space="preserve">Ao observar a relevância da habilidade de </w:t>
      </w:r>
      <w:proofErr w:type="spellStart"/>
      <w:r>
        <w:rPr>
          <w:rFonts w:ascii="Times New Roman" w:eastAsia="Times New Roman" w:hAnsi="Times New Roman" w:cs="Times New Roman"/>
          <w:bCs/>
          <w:sz w:val="24"/>
          <w:szCs w:val="24"/>
        </w:rPr>
        <w:t>listening</w:t>
      </w:r>
      <w:proofErr w:type="spellEnd"/>
      <w:r>
        <w:rPr>
          <w:rFonts w:ascii="Times New Roman" w:eastAsia="Times New Roman" w:hAnsi="Times New Roman" w:cs="Times New Roman"/>
          <w:bCs/>
          <w:sz w:val="24"/>
          <w:szCs w:val="24"/>
        </w:rPr>
        <w:t xml:space="preserve"> para complementar as demais competências linguísticas que abrangem o estudo de uma língua alvo, possuem-se como resultados finais que </w:t>
      </w:r>
      <w:proofErr w:type="spellStart"/>
      <w:r w:rsidRPr="00B40C52">
        <w:rPr>
          <w:rFonts w:ascii="Times New Roman" w:hAnsi="Times New Roman" w:cs="Times New Roman"/>
          <w:i/>
          <w:iCs/>
          <w:color w:val="000000"/>
          <w:sz w:val="24"/>
          <w:szCs w:val="24"/>
        </w:rPr>
        <w:t>Listening</w:t>
      </w:r>
      <w:proofErr w:type="spellEnd"/>
      <w:r w:rsidRPr="00B40C52">
        <w:rPr>
          <w:rFonts w:ascii="Times New Roman" w:hAnsi="Times New Roman" w:cs="Times New Roman"/>
          <w:color w:val="000000"/>
          <w:sz w:val="24"/>
          <w:szCs w:val="24"/>
        </w:rPr>
        <w:t xml:space="preserve"> nada mais é do que um processo ativo na qual o/a aluno/a pode </w:t>
      </w:r>
      <w:r w:rsidRPr="00B40C52">
        <w:rPr>
          <w:rFonts w:ascii="Times New Roman" w:hAnsi="Times New Roman" w:cs="Times New Roman"/>
          <w:color w:val="000000"/>
          <w:sz w:val="24"/>
          <w:szCs w:val="24"/>
        </w:rPr>
        <w:lastRenderedPageBreak/>
        <w:t xml:space="preserve">construir o significado do que está ouvindo a partir de fragmentos e </w:t>
      </w:r>
      <w:r>
        <w:rPr>
          <w:rFonts w:ascii="Times New Roman" w:hAnsi="Times New Roman" w:cs="Times New Roman"/>
          <w:color w:val="000000"/>
          <w:sz w:val="24"/>
          <w:szCs w:val="24"/>
        </w:rPr>
        <w:t>conhecimentos prévios adequados.</w:t>
      </w:r>
    </w:p>
    <w:p w14:paraId="6028E0A6" w14:textId="77777777" w:rsidR="00EF5553" w:rsidRPr="00FC7990" w:rsidRDefault="00EF5553" w:rsidP="00EF5553">
      <w:pPr>
        <w:spacing w:line="360" w:lineRule="auto"/>
        <w:jc w:val="both"/>
        <w:rPr>
          <w:rFonts w:ascii="Times New Roman" w:eastAsia="Times New Roman" w:hAnsi="Times New Roman" w:cs="Times New Roman"/>
          <w:bCs/>
          <w:sz w:val="24"/>
          <w:szCs w:val="24"/>
          <w:highlight w:val="yellow"/>
        </w:rPr>
      </w:pPr>
    </w:p>
    <w:p w14:paraId="1B3F25D6" w14:textId="3D559730" w:rsidR="00EF5553" w:rsidRDefault="00EF5553" w:rsidP="00EF5553">
      <w:pPr>
        <w:spacing w:line="360" w:lineRule="auto"/>
        <w:jc w:val="both"/>
        <w:rPr>
          <w:rFonts w:ascii="Times New Roman" w:hAnsi="Times New Roman" w:cs="Times New Roman"/>
          <w:sz w:val="24"/>
          <w:szCs w:val="24"/>
        </w:rPr>
      </w:pPr>
      <w:r w:rsidRPr="00DC3090">
        <w:rPr>
          <w:rFonts w:eastAsia="Times New Roman"/>
          <w:b/>
          <w:sz w:val="28"/>
          <w:szCs w:val="28"/>
        </w:rPr>
        <w:t>CONSIDERAÇÕES FINAIS</w:t>
      </w:r>
      <w:r>
        <w:rPr>
          <w:rFonts w:eastAsia="Times New Roman"/>
          <w:b/>
          <w:sz w:val="28"/>
          <w:szCs w:val="28"/>
        </w:rPr>
        <w:t xml:space="preserve"> </w:t>
      </w:r>
    </w:p>
    <w:p w14:paraId="1795D8CB" w14:textId="77777777" w:rsidR="00CC3BE6" w:rsidRDefault="00CC3BE6" w:rsidP="00EF5553">
      <w:pPr>
        <w:spacing w:line="360" w:lineRule="auto"/>
        <w:jc w:val="both"/>
        <w:rPr>
          <w:rFonts w:ascii="Times New Roman" w:eastAsia="Times New Roman" w:hAnsi="Times New Roman" w:cs="Times New Roman"/>
          <w:b/>
          <w:sz w:val="24"/>
          <w:szCs w:val="24"/>
        </w:rPr>
      </w:pPr>
    </w:p>
    <w:p w14:paraId="35D9BC30" w14:textId="77777777" w:rsidR="00110BA9" w:rsidRPr="00110BA9" w:rsidRDefault="00110BA9" w:rsidP="00110BA9">
      <w:pPr>
        <w:pStyle w:val="NormalWeb"/>
        <w:spacing w:before="0" w:beforeAutospacing="0" w:after="0" w:afterAutospacing="0"/>
        <w:ind w:firstLine="708"/>
        <w:jc w:val="both"/>
      </w:pPr>
      <w:r w:rsidRPr="00110BA9">
        <w:rPr>
          <w:color w:val="000000"/>
        </w:rPr>
        <w:t xml:space="preserve">Tendo em vista que a habilidade de </w:t>
      </w:r>
      <w:proofErr w:type="spellStart"/>
      <w:r w:rsidRPr="00110BA9">
        <w:rPr>
          <w:i/>
          <w:iCs/>
          <w:color w:val="000000"/>
        </w:rPr>
        <w:t>listening</w:t>
      </w:r>
      <w:proofErr w:type="spellEnd"/>
      <w:r w:rsidRPr="00110BA9">
        <w:rPr>
          <w:color w:val="000000"/>
        </w:rPr>
        <w:t xml:space="preserve"> é uma das mais relevantes, a prática de ensino dela não fica para trás, deve ser acompanhada das demais habilidades. A partir das teorias de prática de ensino do </w:t>
      </w:r>
      <w:proofErr w:type="spellStart"/>
      <w:r w:rsidRPr="00110BA9">
        <w:rPr>
          <w:i/>
          <w:iCs/>
          <w:color w:val="000000"/>
        </w:rPr>
        <w:t>listening</w:t>
      </w:r>
      <w:proofErr w:type="spellEnd"/>
      <w:r w:rsidRPr="00110BA9">
        <w:rPr>
          <w:color w:val="000000"/>
        </w:rPr>
        <w:t>, o/a professor/a pode enriquecer a sua aula, inspirando os/as alunos/as a aprenderem graficamente a habilidade.</w:t>
      </w:r>
    </w:p>
    <w:p w14:paraId="3E30EBDE" w14:textId="77777777" w:rsidR="00EF5553" w:rsidRPr="00FC7990" w:rsidRDefault="00EF5553" w:rsidP="00EF5553">
      <w:pPr>
        <w:spacing w:line="360" w:lineRule="auto"/>
        <w:jc w:val="both"/>
        <w:rPr>
          <w:rFonts w:ascii="Times New Roman" w:eastAsia="Times New Roman" w:hAnsi="Times New Roman" w:cs="Times New Roman"/>
          <w:bCs/>
          <w:sz w:val="24"/>
          <w:szCs w:val="24"/>
          <w:highlight w:val="yellow"/>
        </w:rPr>
      </w:pPr>
    </w:p>
    <w:p w14:paraId="75D585F4" w14:textId="39B82D29" w:rsidR="00EF5553" w:rsidRPr="00803D73" w:rsidRDefault="00EF5553" w:rsidP="00EF5553">
      <w:pPr>
        <w:spacing w:line="240" w:lineRule="auto"/>
        <w:rPr>
          <w:rFonts w:eastAsia="Times New Roman"/>
          <w:b/>
          <w:sz w:val="28"/>
          <w:szCs w:val="28"/>
          <w:lang w:val="en-US"/>
        </w:rPr>
      </w:pPr>
      <w:r w:rsidRPr="00803D73">
        <w:rPr>
          <w:rFonts w:eastAsia="Times New Roman"/>
          <w:b/>
          <w:sz w:val="28"/>
          <w:szCs w:val="28"/>
          <w:lang w:val="en-US"/>
        </w:rPr>
        <w:t xml:space="preserve">REFERÊNCIAS </w:t>
      </w:r>
    </w:p>
    <w:p w14:paraId="69A94719" w14:textId="77777777" w:rsidR="00745F02" w:rsidRPr="00803D73" w:rsidRDefault="00745F02" w:rsidP="00EF5553">
      <w:pPr>
        <w:spacing w:line="240" w:lineRule="auto"/>
        <w:rPr>
          <w:rFonts w:ascii="Times New Roman" w:eastAsia="Times New Roman" w:hAnsi="Times New Roman" w:cs="Times New Roman"/>
          <w:bCs/>
          <w:sz w:val="24"/>
          <w:szCs w:val="24"/>
          <w:lang w:val="en-US"/>
        </w:rPr>
      </w:pPr>
    </w:p>
    <w:p w14:paraId="3B8BD1C1" w14:textId="77777777" w:rsidR="00803D73" w:rsidRPr="00803D73" w:rsidRDefault="00803D73" w:rsidP="00803D73">
      <w:pPr>
        <w:spacing w:after="160" w:line="240" w:lineRule="auto"/>
        <w:jc w:val="both"/>
        <w:rPr>
          <w:rFonts w:ascii="Times New Roman" w:eastAsia="Times New Roman" w:hAnsi="Times New Roman" w:cs="Times New Roman"/>
          <w:sz w:val="24"/>
          <w:szCs w:val="24"/>
          <w:lang w:val="en-US"/>
        </w:rPr>
      </w:pPr>
      <w:r w:rsidRPr="00803D73">
        <w:rPr>
          <w:rFonts w:ascii="Times New Roman" w:eastAsia="Times New Roman" w:hAnsi="Times New Roman" w:cs="Times New Roman"/>
          <w:color w:val="000000"/>
          <w:sz w:val="24"/>
          <w:szCs w:val="24"/>
          <w:lang w:val="en-US"/>
        </w:rPr>
        <w:t xml:space="preserve">BERNE, J. E. Listening comprehension strategies: A review of the literature. </w:t>
      </w:r>
      <w:r w:rsidRPr="00803D73">
        <w:rPr>
          <w:rFonts w:ascii="Times New Roman" w:eastAsia="Times New Roman" w:hAnsi="Times New Roman" w:cs="Times New Roman"/>
          <w:b/>
          <w:bCs/>
          <w:color w:val="000000"/>
          <w:sz w:val="24"/>
          <w:szCs w:val="24"/>
          <w:lang w:val="en-US"/>
        </w:rPr>
        <w:t>Foreign Language Annals</w:t>
      </w:r>
      <w:r w:rsidRPr="00803D73">
        <w:rPr>
          <w:rFonts w:ascii="Times New Roman" w:eastAsia="Times New Roman" w:hAnsi="Times New Roman" w:cs="Times New Roman"/>
          <w:color w:val="000000"/>
          <w:sz w:val="24"/>
          <w:szCs w:val="24"/>
          <w:lang w:val="en-US"/>
        </w:rPr>
        <w:t>, 37, 2004, 521-531.</w:t>
      </w:r>
    </w:p>
    <w:p w14:paraId="7DFAB3A0" w14:textId="77777777" w:rsidR="00803D73" w:rsidRPr="00803D73" w:rsidRDefault="00803D73" w:rsidP="00803D73">
      <w:pPr>
        <w:spacing w:after="160" w:line="240" w:lineRule="auto"/>
        <w:jc w:val="both"/>
        <w:rPr>
          <w:rFonts w:ascii="Times New Roman" w:eastAsia="Times New Roman" w:hAnsi="Times New Roman" w:cs="Times New Roman"/>
          <w:sz w:val="24"/>
          <w:szCs w:val="24"/>
          <w:lang w:val="en-US"/>
        </w:rPr>
      </w:pPr>
      <w:r w:rsidRPr="00803D73">
        <w:rPr>
          <w:rFonts w:ascii="Times New Roman" w:eastAsia="Times New Roman" w:hAnsi="Times New Roman" w:cs="Times New Roman"/>
          <w:color w:val="000000"/>
          <w:sz w:val="24"/>
          <w:szCs w:val="24"/>
          <w:lang w:val="en-US"/>
        </w:rPr>
        <w:t xml:space="preserve">BROWN, S. </w:t>
      </w:r>
      <w:r w:rsidRPr="00803D73">
        <w:rPr>
          <w:rFonts w:ascii="Times New Roman" w:eastAsia="Times New Roman" w:hAnsi="Times New Roman" w:cs="Times New Roman"/>
          <w:b/>
          <w:bCs/>
          <w:color w:val="000000"/>
          <w:sz w:val="24"/>
          <w:szCs w:val="24"/>
          <w:lang w:val="en-US"/>
        </w:rPr>
        <w:t>Teaching listening</w:t>
      </w:r>
      <w:r w:rsidRPr="00803D73">
        <w:rPr>
          <w:rFonts w:ascii="Times New Roman" w:eastAsia="Times New Roman" w:hAnsi="Times New Roman" w:cs="Times New Roman"/>
          <w:color w:val="000000"/>
          <w:sz w:val="24"/>
          <w:szCs w:val="24"/>
          <w:lang w:val="en-US"/>
        </w:rPr>
        <w:t>. USA: Cambridge University Press, 2006.</w:t>
      </w:r>
    </w:p>
    <w:p w14:paraId="15C9EB27" w14:textId="77777777" w:rsidR="00803D73" w:rsidRPr="00803D73" w:rsidRDefault="00803D73" w:rsidP="00803D73">
      <w:pPr>
        <w:spacing w:after="160" w:line="240" w:lineRule="auto"/>
        <w:jc w:val="both"/>
        <w:rPr>
          <w:rFonts w:ascii="Times New Roman" w:eastAsia="Times New Roman" w:hAnsi="Times New Roman" w:cs="Times New Roman"/>
          <w:sz w:val="24"/>
          <w:szCs w:val="24"/>
          <w:lang w:val="en-US"/>
        </w:rPr>
      </w:pPr>
      <w:r w:rsidRPr="00803D73">
        <w:rPr>
          <w:rFonts w:ascii="Times New Roman" w:eastAsia="Times New Roman" w:hAnsi="Times New Roman" w:cs="Times New Roman"/>
          <w:color w:val="000000"/>
          <w:sz w:val="24"/>
          <w:szCs w:val="24"/>
          <w:lang w:val="en-US"/>
        </w:rPr>
        <w:t xml:space="preserve">FLOWERDEW, J. &amp; MILLER, L. </w:t>
      </w:r>
      <w:r w:rsidRPr="00803D73">
        <w:rPr>
          <w:rFonts w:ascii="Times New Roman" w:eastAsia="Times New Roman" w:hAnsi="Times New Roman" w:cs="Times New Roman"/>
          <w:b/>
          <w:bCs/>
          <w:color w:val="000000"/>
          <w:sz w:val="24"/>
          <w:szCs w:val="24"/>
          <w:lang w:val="en-US"/>
        </w:rPr>
        <w:t>Second language listening</w:t>
      </w:r>
      <w:r w:rsidRPr="00803D73">
        <w:rPr>
          <w:rFonts w:ascii="Times New Roman" w:eastAsia="Times New Roman" w:hAnsi="Times New Roman" w:cs="Times New Roman"/>
          <w:color w:val="000000"/>
          <w:sz w:val="24"/>
          <w:szCs w:val="24"/>
          <w:lang w:val="en-US"/>
        </w:rPr>
        <w:t>: Theory and practice. New York: Cambridge University Press, 2005.</w:t>
      </w:r>
    </w:p>
    <w:p w14:paraId="7E4EEB8A" w14:textId="77777777" w:rsidR="00803D73" w:rsidRPr="00803D73" w:rsidRDefault="00803D73" w:rsidP="00803D73">
      <w:pPr>
        <w:spacing w:after="160" w:line="240" w:lineRule="auto"/>
        <w:jc w:val="both"/>
        <w:rPr>
          <w:rFonts w:ascii="Times New Roman" w:eastAsia="Times New Roman" w:hAnsi="Times New Roman" w:cs="Times New Roman"/>
          <w:sz w:val="24"/>
          <w:szCs w:val="24"/>
          <w:lang w:val="en-US"/>
        </w:rPr>
      </w:pPr>
      <w:r w:rsidRPr="00803D73">
        <w:rPr>
          <w:rFonts w:ascii="Times New Roman" w:eastAsia="Times New Roman" w:hAnsi="Times New Roman" w:cs="Times New Roman"/>
          <w:color w:val="000000"/>
          <w:sz w:val="24"/>
          <w:szCs w:val="24"/>
          <w:lang w:val="en-US"/>
        </w:rPr>
        <w:t xml:space="preserve">MENDELSON, D. J.  </w:t>
      </w:r>
      <w:r w:rsidRPr="00803D73">
        <w:rPr>
          <w:rFonts w:ascii="Times New Roman" w:eastAsia="Times New Roman" w:hAnsi="Times New Roman" w:cs="Times New Roman"/>
          <w:b/>
          <w:bCs/>
          <w:color w:val="000000"/>
          <w:sz w:val="24"/>
          <w:szCs w:val="24"/>
          <w:lang w:val="en-US"/>
        </w:rPr>
        <w:t>Learning to listen</w:t>
      </w:r>
      <w:r w:rsidRPr="00803D73">
        <w:rPr>
          <w:rFonts w:ascii="Times New Roman" w:eastAsia="Times New Roman" w:hAnsi="Times New Roman" w:cs="Times New Roman"/>
          <w:color w:val="000000"/>
          <w:sz w:val="24"/>
          <w:szCs w:val="24"/>
          <w:lang w:val="en-US"/>
        </w:rPr>
        <w:t>. USA: Dominie Press, 1994.</w:t>
      </w:r>
    </w:p>
    <w:p w14:paraId="34AF0C10" w14:textId="77777777" w:rsidR="00803D73" w:rsidRPr="00803D73" w:rsidRDefault="00803D73" w:rsidP="00803D73">
      <w:pPr>
        <w:spacing w:after="160" w:line="240" w:lineRule="auto"/>
        <w:jc w:val="both"/>
        <w:rPr>
          <w:rFonts w:ascii="Times New Roman" w:eastAsia="Times New Roman" w:hAnsi="Times New Roman" w:cs="Times New Roman"/>
          <w:sz w:val="24"/>
          <w:szCs w:val="24"/>
          <w:lang w:val="en-US"/>
        </w:rPr>
      </w:pPr>
      <w:r w:rsidRPr="00803D73">
        <w:rPr>
          <w:rFonts w:ascii="Times New Roman" w:eastAsia="Times New Roman" w:hAnsi="Times New Roman" w:cs="Times New Roman"/>
          <w:color w:val="000000"/>
          <w:sz w:val="24"/>
          <w:szCs w:val="24"/>
          <w:lang w:val="en-US"/>
        </w:rPr>
        <w:t xml:space="preserve">ROST, M. </w:t>
      </w:r>
      <w:r w:rsidRPr="00803D73">
        <w:rPr>
          <w:rFonts w:ascii="Times New Roman" w:eastAsia="Times New Roman" w:hAnsi="Times New Roman" w:cs="Times New Roman"/>
          <w:b/>
          <w:bCs/>
          <w:color w:val="000000"/>
          <w:sz w:val="24"/>
          <w:szCs w:val="24"/>
          <w:lang w:val="en-US"/>
        </w:rPr>
        <w:t>Teaching and researching listening</w:t>
      </w:r>
      <w:r w:rsidRPr="00803D73">
        <w:rPr>
          <w:rFonts w:ascii="Times New Roman" w:eastAsia="Times New Roman" w:hAnsi="Times New Roman" w:cs="Times New Roman"/>
          <w:color w:val="000000"/>
          <w:sz w:val="24"/>
          <w:szCs w:val="24"/>
          <w:lang w:val="en-US"/>
        </w:rPr>
        <w:t>. Great Britain: Pearson Education, 2002.</w:t>
      </w:r>
    </w:p>
    <w:p w14:paraId="3A6E9043" w14:textId="77777777" w:rsidR="00803D73" w:rsidRPr="00803D73" w:rsidRDefault="00803D73" w:rsidP="00803D73">
      <w:pPr>
        <w:spacing w:after="160" w:line="240" w:lineRule="auto"/>
        <w:jc w:val="both"/>
        <w:rPr>
          <w:rFonts w:ascii="Times New Roman" w:eastAsia="Times New Roman" w:hAnsi="Times New Roman" w:cs="Times New Roman"/>
          <w:sz w:val="24"/>
          <w:szCs w:val="24"/>
          <w:lang w:val="en-US"/>
        </w:rPr>
      </w:pPr>
      <w:r w:rsidRPr="00803D73">
        <w:rPr>
          <w:rFonts w:ascii="Times New Roman" w:eastAsia="Times New Roman" w:hAnsi="Times New Roman" w:cs="Times New Roman"/>
          <w:color w:val="000000"/>
          <w:sz w:val="24"/>
          <w:szCs w:val="24"/>
          <w:lang w:val="en-US"/>
        </w:rPr>
        <w:t xml:space="preserve">TSUI, A. B. M. &amp; Fullilove, J. Bottom-up or Top-down Processing as a Discriminator of L2 Listening Performance. </w:t>
      </w:r>
      <w:r w:rsidRPr="00803D73">
        <w:rPr>
          <w:rFonts w:ascii="Times New Roman" w:eastAsia="Times New Roman" w:hAnsi="Times New Roman" w:cs="Times New Roman"/>
          <w:b/>
          <w:bCs/>
          <w:color w:val="000000"/>
          <w:sz w:val="24"/>
          <w:szCs w:val="24"/>
          <w:lang w:val="en-US"/>
        </w:rPr>
        <w:t>Applied Linguistics</w:t>
      </w:r>
      <w:r w:rsidRPr="00803D73">
        <w:rPr>
          <w:rFonts w:ascii="Times New Roman" w:eastAsia="Times New Roman" w:hAnsi="Times New Roman" w:cs="Times New Roman"/>
          <w:color w:val="000000"/>
          <w:sz w:val="24"/>
          <w:szCs w:val="24"/>
          <w:lang w:val="en-US"/>
        </w:rPr>
        <w:t>, 19(4), 1998, 432-451.</w:t>
      </w:r>
    </w:p>
    <w:p w14:paraId="3EA13AFF" w14:textId="77777777" w:rsidR="00803D73" w:rsidRPr="00803D73" w:rsidRDefault="00803D73" w:rsidP="00803D73">
      <w:pPr>
        <w:spacing w:after="160" w:line="240" w:lineRule="auto"/>
        <w:jc w:val="both"/>
        <w:rPr>
          <w:rFonts w:ascii="Times New Roman" w:eastAsia="Times New Roman" w:hAnsi="Times New Roman" w:cs="Times New Roman"/>
          <w:sz w:val="24"/>
          <w:szCs w:val="24"/>
          <w:lang w:val="en-US"/>
        </w:rPr>
      </w:pPr>
      <w:r w:rsidRPr="00803D73">
        <w:rPr>
          <w:rFonts w:ascii="Times New Roman" w:eastAsia="Times New Roman" w:hAnsi="Times New Roman" w:cs="Times New Roman"/>
          <w:color w:val="000000"/>
          <w:sz w:val="24"/>
          <w:szCs w:val="24"/>
          <w:lang w:val="en-US"/>
        </w:rPr>
        <w:t xml:space="preserve">VANDERGRIFT, L.; GOH, C. C. M. A </w:t>
      </w:r>
      <w:proofErr w:type="gramStart"/>
      <w:r w:rsidRPr="00803D73">
        <w:rPr>
          <w:rFonts w:ascii="Times New Roman" w:eastAsia="Times New Roman" w:hAnsi="Times New Roman" w:cs="Times New Roman"/>
          <w:color w:val="000000"/>
          <w:sz w:val="24"/>
          <w:szCs w:val="24"/>
          <w:lang w:val="en-US"/>
        </w:rPr>
        <w:t>metacognitive  pedagogical</w:t>
      </w:r>
      <w:proofErr w:type="gramEnd"/>
      <w:r w:rsidRPr="00803D73">
        <w:rPr>
          <w:rFonts w:ascii="Times New Roman" w:eastAsia="Times New Roman" w:hAnsi="Times New Roman" w:cs="Times New Roman"/>
          <w:color w:val="000000"/>
          <w:sz w:val="24"/>
          <w:szCs w:val="24"/>
          <w:lang w:val="en-US"/>
        </w:rPr>
        <w:t xml:space="preserve"> sequence. In: ______. </w:t>
      </w:r>
      <w:r w:rsidRPr="00803D73">
        <w:rPr>
          <w:rFonts w:ascii="Times New Roman" w:eastAsia="Times New Roman" w:hAnsi="Times New Roman" w:cs="Times New Roman"/>
          <w:b/>
          <w:bCs/>
          <w:color w:val="000000"/>
          <w:sz w:val="24"/>
          <w:szCs w:val="24"/>
          <w:lang w:val="en-US"/>
        </w:rPr>
        <w:t>Teaching and learning second language listening</w:t>
      </w:r>
      <w:r w:rsidRPr="00803D73">
        <w:rPr>
          <w:rFonts w:ascii="Times New Roman" w:eastAsia="Times New Roman" w:hAnsi="Times New Roman" w:cs="Times New Roman"/>
          <w:color w:val="000000"/>
          <w:sz w:val="24"/>
          <w:szCs w:val="24"/>
          <w:lang w:val="en-US"/>
        </w:rPr>
        <w:t>: Metacognition in action. New York: Routledge, 2012, p. 104-117.</w:t>
      </w:r>
    </w:p>
    <w:p w14:paraId="4A612E9D" w14:textId="77777777" w:rsidR="00803D73" w:rsidRPr="00803D73" w:rsidRDefault="00803D73" w:rsidP="00803D73">
      <w:pPr>
        <w:spacing w:after="160" w:line="240" w:lineRule="auto"/>
        <w:jc w:val="both"/>
        <w:rPr>
          <w:rFonts w:ascii="Times New Roman" w:eastAsia="Times New Roman" w:hAnsi="Times New Roman" w:cs="Times New Roman"/>
          <w:sz w:val="24"/>
          <w:szCs w:val="24"/>
        </w:rPr>
      </w:pPr>
      <w:r w:rsidRPr="00803D73">
        <w:rPr>
          <w:rFonts w:ascii="Times New Roman" w:eastAsia="Times New Roman" w:hAnsi="Times New Roman" w:cs="Times New Roman"/>
          <w:color w:val="000000"/>
          <w:sz w:val="24"/>
          <w:szCs w:val="24"/>
          <w:lang w:val="en-US"/>
        </w:rPr>
        <w:t xml:space="preserve">YILDIRIM, S., YILDIRIM, Ö. The importance of listening in language learning and listening comprehension problems experienced by language learners: A literature review. </w:t>
      </w:r>
      <w:proofErr w:type="spellStart"/>
      <w:r w:rsidRPr="00803D73">
        <w:rPr>
          <w:rFonts w:ascii="Times New Roman" w:eastAsia="Times New Roman" w:hAnsi="Times New Roman" w:cs="Times New Roman"/>
          <w:b/>
          <w:bCs/>
          <w:color w:val="000000"/>
          <w:sz w:val="24"/>
          <w:szCs w:val="24"/>
        </w:rPr>
        <w:t>Abant</w:t>
      </w:r>
      <w:proofErr w:type="spellEnd"/>
      <w:r w:rsidRPr="00803D73">
        <w:rPr>
          <w:rFonts w:ascii="Times New Roman" w:eastAsia="Times New Roman" w:hAnsi="Times New Roman" w:cs="Times New Roman"/>
          <w:b/>
          <w:bCs/>
          <w:color w:val="000000"/>
          <w:sz w:val="24"/>
          <w:szCs w:val="24"/>
        </w:rPr>
        <w:t xml:space="preserve"> </w:t>
      </w:r>
      <w:proofErr w:type="spellStart"/>
      <w:r w:rsidRPr="00803D73">
        <w:rPr>
          <w:rFonts w:ascii="Times New Roman" w:eastAsia="Times New Roman" w:hAnsi="Times New Roman" w:cs="Times New Roman"/>
          <w:b/>
          <w:bCs/>
          <w:color w:val="000000"/>
          <w:sz w:val="24"/>
          <w:szCs w:val="24"/>
        </w:rPr>
        <w:t>İzzet</w:t>
      </w:r>
      <w:proofErr w:type="spellEnd"/>
      <w:r w:rsidRPr="00803D73">
        <w:rPr>
          <w:rFonts w:ascii="Times New Roman" w:eastAsia="Times New Roman" w:hAnsi="Times New Roman" w:cs="Times New Roman"/>
          <w:b/>
          <w:bCs/>
          <w:color w:val="000000"/>
          <w:sz w:val="24"/>
          <w:szCs w:val="24"/>
        </w:rPr>
        <w:t xml:space="preserve"> </w:t>
      </w:r>
      <w:proofErr w:type="spellStart"/>
      <w:r w:rsidRPr="00803D73">
        <w:rPr>
          <w:rFonts w:ascii="Times New Roman" w:eastAsia="Times New Roman" w:hAnsi="Times New Roman" w:cs="Times New Roman"/>
          <w:b/>
          <w:bCs/>
          <w:color w:val="000000"/>
          <w:sz w:val="24"/>
          <w:szCs w:val="24"/>
        </w:rPr>
        <w:t>Baysal</w:t>
      </w:r>
      <w:proofErr w:type="spellEnd"/>
      <w:r w:rsidRPr="00803D73">
        <w:rPr>
          <w:rFonts w:ascii="Times New Roman" w:eastAsia="Times New Roman" w:hAnsi="Times New Roman" w:cs="Times New Roman"/>
          <w:color w:val="000000"/>
          <w:sz w:val="24"/>
          <w:szCs w:val="24"/>
        </w:rPr>
        <w:t xml:space="preserve">. </w:t>
      </w:r>
      <w:proofErr w:type="spellStart"/>
      <w:r w:rsidRPr="00803D73">
        <w:rPr>
          <w:rFonts w:ascii="Times New Roman" w:eastAsia="Times New Roman" w:hAnsi="Times New Roman" w:cs="Times New Roman"/>
          <w:color w:val="000000"/>
          <w:sz w:val="24"/>
          <w:szCs w:val="24"/>
        </w:rPr>
        <w:t>Üniversitesi</w:t>
      </w:r>
      <w:proofErr w:type="spellEnd"/>
      <w:r w:rsidRPr="00803D73">
        <w:rPr>
          <w:rFonts w:ascii="Times New Roman" w:eastAsia="Times New Roman" w:hAnsi="Times New Roman" w:cs="Times New Roman"/>
          <w:color w:val="000000"/>
          <w:sz w:val="24"/>
          <w:szCs w:val="24"/>
        </w:rPr>
        <w:t xml:space="preserve"> </w:t>
      </w:r>
      <w:proofErr w:type="spellStart"/>
      <w:r w:rsidRPr="00803D73">
        <w:rPr>
          <w:rFonts w:ascii="Times New Roman" w:eastAsia="Times New Roman" w:hAnsi="Times New Roman" w:cs="Times New Roman"/>
          <w:color w:val="000000"/>
          <w:sz w:val="24"/>
          <w:szCs w:val="24"/>
        </w:rPr>
        <w:t>Eğitim</w:t>
      </w:r>
      <w:proofErr w:type="spellEnd"/>
      <w:r w:rsidRPr="00803D73">
        <w:rPr>
          <w:rFonts w:ascii="Times New Roman" w:eastAsia="Times New Roman" w:hAnsi="Times New Roman" w:cs="Times New Roman"/>
          <w:color w:val="000000"/>
          <w:sz w:val="24"/>
          <w:szCs w:val="24"/>
        </w:rPr>
        <w:t xml:space="preserve"> </w:t>
      </w:r>
      <w:proofErr w:type="spellStart"/>
      <w:r w:rsidRPr="00803D73">
        <w:rPr>
          <w:rFonts w:ascii="Times New Roman" w:eastAsia="Times New Roman" w:hAnsi="Times New Roman" w:cs="Times New Roman"/>
          <w:color w:val="000000"/>
          <w:sz w:val="24"/>
          <w:szCs w:val="24"/>
        </w:rPr>
        <w:t>Fakültesi</w:t>
      </w:r>
      <w:proofErr w:type="spellEnd"/>
      <w:r w:rsidRPr="00803D73">
        <w:rPr>
          <w:rFonts w:ascii="Times New Roman" w:eastAsia="Times New Roman" w:hAnsi="Times New Roman" w:cs="Times New Roman"/>
          <w:color w:val="000000"/>
          <w:sz w:val="24"/>
          <w:szCs w:val="24"/>
        </w:rPr>
        <w:t xml:space="preserve"> </w:t>
      </w:r>
      <w:proofErr w:type="spellStart"/>
      <w:r w:rsidRPr="00803D73">
        <w:rPr>
          <w:rFonts w:ascii="Times New Roman" w:eastAsia="Times New Roman" w:hAnsi="Times New Roman" w:cs="Times New Roman"/>
          <w:color w:val="000000"/>
          <w:sz w:val="24"/>
          <w:szCs w:val="24"/>
        </w:rPr>
        <w:t>Dergisi</w:t>
      </w:r>
      <w:proofErr w:type="spellEnd"/>
      <w:r w:rsidRPr="00803D73">
        <w:rPr>
          <w:rFonts w:ascii="Times New Roman" w:eastAsia="Times New Roman" w:hAnsi="Times New Roman" w:cs="Times New Roman"/>
          <w:color w:val="000000"/>
          <w:sz w:val="24"/>
          <w:szCs w:val="24"/>
        </w:rPr>
        <w:t>, 16 (4), 2016, 2094-2110.</w:t>
      </w:r>
    </w:p>
    <w:p w14:paraId="7B150B0E" w14:textId="36CAF7E3" w:rsidR="008F7F14" w:rsidRPr="00EF5553" w:rsidRDefault="008F7F14" w:rsidP="00EF5553"/>
    <w:sectPr w:rsidR="008F7F14" w:rsidRPr="00EF5553" w:rsidSect="00EF5553">
      <w:headerReference w:type="default" r:id="rId8"/>
      <w:footerReference w:type="default" r:id="rId9"/>
      <w:pgSz w:w="11909" w:h="16834"/>
      <w:pgMar w:top="1701" w:right="1134" w:bottom="1134" w:left="1701" w:header="73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AEBA" w14:textId="77777777" w:rsidR="005D4BE0" w:rsidRDefault="005D4BE0">
      <w:pPr>
        <w:spacing w:line="240" w:lineRule="auto"/>
      </w:pPr>
      <w:r>
        <w:separator/>
      </w:r>
    </w:p>
  </w:endnote>
  <w:endnote w:type="continuationSeparator" w:id="0">
    <w:p w14:paraId="16D703AB" w14:textId="77777777" w:rsidR="005D4BE0" w:rsidRDefault="005D4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Libre Baskervill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1B4E" w14:textId="451A3EE0" w:rsidR="003B4797" w:rsidRPr="003B4797" w:rsidRDefault="006B50B7">
    <w:pPr>
      <w:widowControl w:val="0"/>
      <w:spacing w:line="441" w:lineRule="auto"/>
      <w:rPr>
        <w:rFonts w:ascii="Libre Baskerville" w:eastAsia="Libre Baskerville" w:hAnsi="Libre Baskerville" w:cs="Libre Baskerville"/>
        <w:color w:val="000000" w:themeColor="text1"/>
      </w:rPr>
    </w:pPr>
    <w:r>
      <w:rPr>
        <w:noProof/>
      </w:rPr>
      <w:drawing>
        <wp:anchor distT="114300" distB="114300" distL="114300" distR="114300" simplePos="0" relativeHeight="251663360" behindDoc="1" locked="0" layoutInCell="1" hidden="0" allowOverlap="1" wp14:anchorId="36E7558C" wp14:editId="5146326E">
          <wp:simplePos x="0" y="0"/>
          <wp:positionH relativeFrom="page">
            <wp:posOffset>-57150</wp:posOffset>
          </wp:positionH>
          <wp:positionV relativeFrom="paragraph">
            <wp:posOffset>-112395</wp:posOffset>
          </wp:positionV>
          <wp:extent cx="7600950" cy="1049020"/>
          <wp:effectExtent l="0" t="0" r="0" b="0"/>
          <wp:wrapNone/>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87383"/>
                  <a:stretch>
                    <a:fillRect/>
                  </a:stretch>
                </pic:blipFill>
                <pic:spPr>
                  <a:xfrm>
                    <a:off x="0" y="0"/>
                    <a:ext cx="7600950" cy="1049020"/>
                  </a:xfrm>
                  <a:prstGeom prst="rect">
                    <a:avLst/>
                  </a:prstGeom>
                  <a:ln/>
                </pic:spPr>
              </pic:pic>
            </a:graphicData>
          </a:graphic>
          <wp14:sizeRelH relativeFrom="margin">
            <wp14:pctWidth>0</wp14:pctWidth>
          </wp14:sizeRelH>
          <wp14:sizeRelV relativeFrom="margin">
            <wp14:pctHeight>0</wp14:pctHeight>
          </wp14:sizeRelV>
        </wp:anchor>
      </w:drawing>
    </w:r>
    <w:r w:rsidR="00C50FF8">
      <w:rPr>
        <w:rFonts w:ascii="Libre Baskerville" w:eastAsia="Libre Baskerville" w:hAnsi="Libre Baskerville" w:cs="Libre Baskerville"/>
        <w:color w:val="FFFFFF"/>
      </w:rPr>
      <w:t xml:space="preserve">o </w:t>
    </w:r>
    <w:r w:rsidR="00803D73">
      <w:rPr>
        <w:rFonts w:ascii="Libre Baskerville" w:eastAsia="Libre Baskerville" w:hAnsi="Libre Baskerville" w:cs="Libre Baskerville"/>
        <w:color w:val="000000" w:themeColor="text1"/>
      </w:rPr>
      <w:t xml:space="preserve">Eixo 1 </w:t>
    </w:r>
    <w:r w:rsidR="003B4797">
      <w:rPr>
        <w:rFonts w:ascii="Libre Baskerville" w:eastAsia="Libre Baskerville" w:hAnsi="Libre Baskerville" w:cs="Libre Baskerville"/>
        <w:color w:val="000000" w:themeColor="text1"/>
      </w:rPr>
      <w:t>–</w:t>
    </w:r>
    <w:r w:rsidR="00803D73">
      <w:rPr>
        <w:rFonts w:ascii="Libre Baskerville" w:eastAsia="Libre Baskerville" w:hAnsi="Libre Baskerville" w:cs="Libre Baskerville"/>
        <w:color w:val="000000" w:themeColor="text1"/>
      </w:rPr>
      <w:t xml:space="preserve"> </w:t>
    </w:r>
    <w:r w:rsidR="003B4797">
      <w:rPr>
        <w:rFonts w:ascii="Libre Baskerville" w:eastAsia="Libre Baskerville" w:hAnsi="Libre Baskerville" w:cs="Libre Baskerville"/>
        <w:color w:val="000000" w:themeColor="text1"/>
      </w:rPr>
      <w:t xml:space="preserve">Mediação Didática e Pedagógica </w:t>
    </w:r>
  </w:p>
  <w:p w14:paraId="00000016" w14:textId="1FEFA7B1" w:rsidR="001052A1" w:rsidRDefault="001052A1">
    <w:pPr>
      <w:widowControl w:val="0"/>
      <w:spacing w:line="441"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1D3A" w14:textId="77777777" w:rsidR="005D4BE0" w:rsidRDefault="005D4BE0">
      <w:pPr>
        <w:spacing w:line="240" w:lineRule="auto"/>
      </w:pPr>
      <w:r>
        <w:separator/>
      </w:r>
    </w:p>
  </w:footnote>
  <w:footnote w:type="continuationSeparator" w:id="0">
    <w:p w14:paraId="3B7F8102" w14:textId="77777777" w:rsidR="005D4BE0" w:rsidRDefault="005D4B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9072" w14:textId="01CD0802" w:rsidR="006B50B7" w:rsidRDefault="006B50B7">
    <w:pPr>
      <w:pStyle w:val="Cabealho"/>
    </w:pPr>
    <w:r>
      <w:rPr>
        <w:noProof/>
      </w:rPr>
      <w:drawing>
        <wp:anchor distT="0" distB="0" distL="0" distR="0" simplePos="0" relativeHeight="251661312" behindDoc="1" locked="0" layoutInCell="1" hidden="0" allowOverlap="1" wp14:anchorId="4D3A5E62" wp14:editId="62DE3D00">
          <wp:simplePos x="0" y="0"/>
          <wp:positionH relativeFrom="margin">
            <wp:posOffset>5329076</wp:posOffset>
          </wp:positionH>
          <wp:positionV relativeFrom="paragraph">
            <wp:posOffset>-423227</wp:posOffset>
          </wp:positionV>
          <wp:extent cx="1180800" cy="1108800"/>
          <wp:effectExtent l="0" t="2222"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5400000">
                    <a:off x="0" y="0"/>
                    <a:ext cx="1180800" cy="1108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0" wp14:anchorId="67916937" wp14:editId="470D4015">
          <wp:simplePos x="0" y="0"/>
          <wp:positionH relativeFrom="page">
            <wp:align>left</wp:align>
          </wp:positionH>
          <wp:positionV relativeFrom="paragraph">
            <wp:posOffset>-427512</wp:posOffset>
          </wp:positionV>
          <wp:extent cx="1443600" cy="1314000"/>
          <wp:effectExtent l="0" t="0" r="4445" b="635"/>
          <wp:wrapNone/>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extLst>
                      <a:ext uri="{28A0092B-C50C-407E-A947-70E740481C1C}">
                        <a14:useLocalDpi xmlns:a14="http://schemas.microsoft.com/office/drawing/2010/main" val="0"/>
                      </a:ext>
                    </a:extLst>
                  </a:blip>
                  <a:srcRect t="29355" b="28450"/>
                  <a:stretch>
                    <a:fillRect/>
                  </a:stretch>
                </pic:blipFill>
                <pic:spPr>
                  <a:xfrm>
                    <a:off x="0" y="0"/>
                    <a:ext cx="1443600" cy="1314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2D1"/>
    <w:multiLevelType w:val="hybridMultilevel"/>
    <w:tmpl w:val="1F92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BB5841"/>
    <w:multiLevelType w:val="hybridMultilevel"/>
    <w:tmpl w:val="02968D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27A1BF9"/>
    <w:multiLevelType w:val="hybridMultilevel"/>
    <w:tmpl w:val="3310351C"/>
    <w:lvl w:ilvl="0" w:tplc="0416000F">
      <w:start w:val="5"/>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A1"/>
    <w:rsid w:val="000055EB"/>
    <w:rsid w:val="00010AA3"/>
    <w:rsid w:val="00023F2D"/>
    <w:rsid w:val="000A361A"/>
    <w:rsid w:val="000E3D0C"/>
    <w:rsid w:val="000F0D93"/>
    <w:rsid w:val="001052A1"/>
    <w:rsid w:val="00110BA9"/>
    <w:rsid w:val="00144D8D"/>
    <w:rsid w:val="00181D47"/>
    <w:rsid w:val="001A1CE3"/>
    <w:rsid w:val="001B292A"/>
    <w:rsid w:val="001D31E6"/>
    <w:rsid w:val="002047D1"/>
    <w:rsid w:val="00254CC0"/>
    <w:rsid w:val="00291959"/>
    <w:rsid w:val="002F4D2A"/>
    <w:rsid w:val="00327E21"/>
    <w:rsid w:val="003738DE"/>
    <w:rsid w:val="003A6F54"/>
    <w:rsid w:val="003B4797"/>
    <w:rsid w:val="003F06A1"/>
    <w:rsid w:val="00410B49"/>
    <w:rsid w:val="004E445D"/>
    <w:rsid w:val="00542C5F"/>
    <w:rsid w:val="0054605E"/>
    <w:rsid w:val="005537DE"/>
    <w:rsid w:val="005623EA"/>
    <w:rsid w:val="00563FD5"/>
    <w:rsid w:val="0057361C"/>
    <w:rsid w:val="005813F7"/>
    <w:rsid w:val="005B75BC"/>
    <w:rsid w:val="005D4BCA"/>
    <w:rsid w:val="005D4BE0"/>
    <w:rsid w:val="005E4E26"/>
    <w:rsid w:val="006322CE"/>
    <w:rsid w:val="006338B9"/>
    <w:rsid w:val="0068448D"/>
    <w:rsid w:val="006B50B7"/>
    <w:rsid w:val="006E556A"/>
    <w:rsid w:val="006F5BFF"/>
    <w:rsid w:val="00701AE3"/>
    <w:rsid w:val="00734693"/>
    <w:rsid w:val="00744B6D"/>
    <w:rsid w:val="00745F02"/>
    <w:rsid w:val="007C74F9"/>
    <w:rsid w:val="007E5ACA"/>
    <w:rsid w:val="0080228E"/>
    <w:rsid w:val="00803D73"/>
    <w:rsid w:val="00811DB5"/>
    <w:rsid w:val="00866DED"/>
    <w:rsid w:val="00867F5E"/>
    <w:rsid w:val="008775BA"/>
    <w:rsid w:val="008C5FB6"/>
    <w:rsid w:val="008E358A"/>
    <w:rsid w:val="008F7F14"/>
    <w:rsid w:val="00966D2E"/>
    <w:rsid w:val="00967E9F"/>
    <w:rsid w:val="009C5C47"/>
    <w:rsid w:val="009D2189"/>
    <w:rsid w:val="009D4563"/>
    <w:rsid w:val="009E35FA"/>
    <w:rsid w:val="009F0053"/>
    <w:rsid w:val="009F1BBD"/>
    <w:rsid w:val="00A17B2E"/>
    <w:rsid w:val="00A243B8"/>
    <w:rsid w:val="00A42567"/>
    <w:rsid w:val="00A70946"/>
    <w:rsid w:val="00A84894"/>
    <w:rsid w:val="00A952D5"/>
    <w:rsid w:val="00AE0EED"/>
    <w:rsid w:val="00AE20F0"/>
    <w:rsid w:val="00AF540E"/>
    <w:rsid w:val="00AF7E3E"/>
    <w:rsid w:val="00B15C56"/>
    <w:rsid w:val="00B40C52"/>
    <w:rsid w:val="00B63AE3"/>
    <w:rsid w:val="00C15773"/>
    <w:rsid w:val="00C50FF8"/>
    <w:rsid w:val="00C7167C"/>
    <w:rsid w:val="00CC3BE6"/>
    <w:rsid w:val="00D00218"/>
    <w:rsid w:val="00D002D4"/>
    <w:rsid w:val="00D30D7A"/>
    <w:rsid w:val="00D332FE"/>
    <w:rsid w:val="00D43EA4"/>
    <w:rsid w:val="00D47172"/>
    <w:rsid w:val="00D57901"/>
    <w:rsid w:val="00D659D5"/>
    <w:rsid w:val="00D77ACD"/>
    <w:rsid w:val="00DA2B55"/>
    <w:rsid w:val="00DC2BB3"/>
    <w:rsid w:val="00E00C70"/>
    <w:rsid w:val="00E17B6C"/>
    <w:rsid w:val="00ED41C8"/>
    <w:rsid w:val="00EF1D80"/>
    <w:rsid w:val="00EF5553"/>
    <w:rsid w:val="00F14151"/>
    <w:rsid w:val="00F34F9C"/>
    <w:rsid w:val="00F53821"/>
    <w:rsid w:val="00FD1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02ADF"/>
  <w15:docId w15:val="{0D64C84A-3648-4EE2-9381-3E197B30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6B50B7"/>
    <w:pPr>
      <w:tabs>
        <w:tab w:val="center" w:pos="4252"/>
        <w:tab w:val="right" w:pos="8504"/>
      </w:tabs>
      <w:spacing w:line="240" w:lineRule="auto"/>
    </w:pPr>
  </w:style>
  <w:style w:type="character" w:customStyle="1" w:styleId="CabealhoChar">
    <w:name w:val="Cabeçalho Char"/>
    <w:basedOn w:val="Fontepargpadro"/>
    <w:link w:val="Cabealho"/>
    <w:uiPriority w:val="99"/>
    <w:rsid w:val="006B50B7"/>
  </w:style>
  <w:style w:type="paragraph" w:styleId="Rodap">
    <w:name w:val="footer"/>
    <w:basedOn w:val="Normal"/>
    <w:link w:val="RodapChar"/>
    <w:uiPriority w:val="99"/>
    <w:unhideWhenUsed/>
    <w:rsid w:val="006B50B7"/>
    <w:pPr>
      <w:tabs>
        <w:tab w:val="center" w:pos="4252"/>
        <w:tab w:val="right" w:pos="8504"/>
      </w:tabs>
      <w:spacing w:line="240" w:lineRule="auto"/>
    </w:pPr>
  </w:style>
  <w:style w:type="character" w:customStyle="1" w:styleId="RodapChar">
    <w:name w:val="Rodapé Char"/>
    <w:basedOn w:val="Fontepargpadro"/>
    <w:link w:val="Rodap"/>
    <w:uiPriority w:val="99"/>
    <w:rsid w:val="006B50B7"/>
  </w:style>
  <w:style w:type="table" w:styleId="Tabelacomgrade">
    <w:name w:val="Table Grid"/>
    <w:basedOn w:val="Tabelanormal"/>
    <w:uiPriority w:val="39"/>
    <w:rsid w:val="00AE0E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77ACD"/>
    <w:pPr>
      <w:ind w:left="720"/>
      <w:contextualSpacing/>
    </w:pPr>
  </w:style>
  <w:style w:type="paragraph" w:customStyle="1" w:styleId="Padro">
    <w:name w:val="Padrão"/>
    <w:rsid w:val="003738DE"/>
    <w:pPr>
      <w:tabs>
        <w:tab w:val="left" w:pos="708"/>
      </w:tabs>
      <w:suppressAutoHyphens/>
      <w:spacing w:line="360" w:lineRule="atLeast"/>
    </w:pPr>
    <w:rPr>
      <w:rFonts w:eastAsia="Droid Sans Fallback" w:cs="Calibri"/>
      <w:color w:val="00000A"/>
      <w:sz w:val="24"/>
      <w:lang w:eastAsia="en-US"/>
    </w:rPr>
  </w:style>
  <w:style w:type="character" w:styleId="Hyperlink">
    <w:name w:val="Hyperlink"/>
    <w:basedOn w:val="Fontepargpadro"/>
    <w:uiPriority w:val="99"/>
    <w:unhideWhenUsed/>
    <w:rsid w:val="00811DB5"/>
    <w:rPr>
      <w:color w:val="0000FF" w:themeColor="hyperlink"/>
      <w:u w:val="single"/>
    </w:rPr>
  </w:style>
  <w:style w:type="paragraph" w:styleId="NormalWeb">
    <w:name w:val="Normal (Web)"/>
    <w:basedOn w:val="Normal"/>
    <w:uiPriority w:val="99"/>
    <w:semiHidden/>
    <w:unhideWhenUsed/>
    <w:rsid w:val="00745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3A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8582">
      <w:bodyDiv w:val="1"/>
      <w:marLeft w:val="0"/>
      <w:marRight w:val="0"/>
      <w:marTop w:val="0"/>
      <w:marBottom w:val="0"/>
      <w:divBdr>
        <w:top w:val="none" w:sz="0" w:space="0" w:color="auto"/>
        <w:left w:val="none" w:sz="0" w:space="0" w:color="auto"/>
        <w:bottom w:val="none" w:sz="0" w:space="0" w:color="auto"/>
        <w:right w:val="none" w:sz="0" w:space="0" w:color="auto"/>
      </w:divBdr>
    </w:div>
    <w:div w:id="133528801">
      <w:bodyDiv w:val="1"/>
      <w:marLeft w:val="0"/>
      <w:marRight w:val="0"/>
      <w:marTop w:val="0"/>
      <w:marBottom w:val="0"/>
      <w:divBdr>
        <w:top w:val="none" w:sz="0" w:space="0" w:color="auto"/>
        <w:left w:val="none" w:sz="0" w:space="0" w:color="auto"/>
        <w:bottom w:val="none" w:sz="0" w:space="0" w:color="auto"/>
        <w:right w:val="none" w:sz="0" w:space="0" w:color="auto"/>
      </w:divBdr>
    </w:div>
    <w:div w:id="248972641">
      <w:bodyDiv w:val="1"/>
      <w:marLeft w:val="0"/>
      <w:marRight w:val="0"/>
      <w:marTop w:val="0"/>
      <w:marBottom w:val="0"/>
      <w:divBdr>
        <w:top w:val="none" w:sz="0" w:space="0" w:color="auto"/>
        <w:left w:val="none" w:sz="0" w:space="0" w:color="auto"/>
        <w:bottom w:val="none" w:sz="0" w:space="0" w:color="auto"/>
        <w:right w:val="none" w:sz="0" w:space="0" w:color="auto"/>
      </w:divBdr>
    </w:div>
    <w:div w:id="623002295">
      <w:bodyDiv w:val="1"/>
      <w:marLeft w:val="0"/>
      <w:marRight w:val="0"/>
      <w:marTop w:val="0"/>
      <w:marBottom w:val="0"/>
      <w:divBdr>
        <w:top w:val="none" w:sz="0" w:space="0" w:color="auto"/>
        <w:left w:val="none" w:sz="0" w:space="0" w:color="auto"/>
        <w:bottom w:val="none" w:sz="0" w:space="0" w:color="auto"/>
        <w:right w:val="none" w:sz="0" w:space="0" w:color="auto"/>
      </w:divBdr>
    </w:div>
    <w:div w:id="745805489">
      <w:bodyDiv w:val="1"/>
      <w:marLeft w:val="0"/>
      <w:marRight w:val="0"/>
      <w:marTop w:val="0"/>
      <w:marBottom w:val="0"/>
      <w:divBdr>
        <w:top w:val="none" w:sz="0" w:space="0" w:color="auto"/>
        <w:left w:val="none" w:sz="0" w:space="0" w:color="auto"/>
        <w:bottom w:val="none" w:sz="0" w:space="0" w:color="auto"/>
        <w:right w:val="none" w:sz="0" w:space="0" w:color="auto"/>
      </w:divBdr>
    </w:div>
    <w:div w:id="758520760">
      <w:bodyDiv w:val="1"/>
      <w:marLeft w:val="0"/>
      <w:marRight w:val="0"/>
      <w:marTop w:val="0"/>
      <w:marBottom w:val="0"/>
      <w:divBdr>
        <w:top w:val="none" w:sz="0" w:space="0" w:color="auto"/>
        <w:left w:val="none" w:sz="0" w:space="0" w:color="auto"/>
        <w:bottom w:val="none" w:sz="0" w:space="0" w:color="auto"/>
        <w:right w:val="none" w:sz="0" w:space="0" w:color="auto"/>
      </w:divBdr>
    </w:div>
    <w:div w:id="1205214434">
      <w:bodyDiv w:val="1"/>
      <w:marLeft w:val="0"/>
      <w:marRight w:val="0"/>
      <w:marTop w:val="0"/>
      <w:marBottom w:val="0"/>
      <w:divBdr>
        <w:top w:val="none" w:sz="0" w:space="0" w:color="auto"/>
        <w:left w:val="none" w:sz="0" w:space="0" w:color="auto"/>
        <w:bottom w:val="none" w:sz="0" w:space="0" w:color="auto"/>
        <w:right w:val="none" w:sz="0" w:space="0" w:color="auto"/>
      </w:divBdr>
    </w:div>
    <w:div w:id="1220943412">
      <w:bodyDiv w:val="1"/>
      <w:marLeft w:val="0"/>
      <w:marRight w:val="0"/>
      <w:marTop w:val="0"/>
      <w:marBottom w:val="0"/>
      <w:divBdr>
        <w:top w:val="none" w:sz="0" w:space="0" w:color="auto"/>
        <w:left w:val="none" w:sz="0" w:space="0" w:color="auto"/>
        <w:bottom w:val="none" w:sz="0" w:space="0" w:color="auto"/>
        <w:right w:val="none" w:sz="0" w:space="0" w:color="auto"/>
      </w:divBdr>
    </w:div>
    <w:div w:id="1251622146">
      <w:bodyDiv w:val="1"/>
      <w:marLeft w:val="0"/>
      <w:marRight w:val="0"/>
      <w:marTop w:val="0"/>
      <w:marBottom w:val="0"/>
      <w:divBdr>
        <w:top w:val="none" w:sz="0" w:space="0" w:color="auto"/>
        <w:left w:val="none" w:sz="0" w:space="0" w:color="auto"/>
        <w:bottom w:val="none" w:sz="0" w:space="0" w:color="auto"/>
        <w:right w:val="none" w:sz="0" w:space="0" w:color="auto"/>
      </w:divBdr>
    </w:div>
    <w:div w:id="1268385974">
      <w:bodyDiv w:val="1"/>
      <w:marLeft w:val="0"/>
      <w:marRight w:val="0"/>
      <w:marTop w:val="0"/>
      <w:marBottom w:val="0"/>
      <w:divBdr>
        <w:top w:val="none" w:sz="0" w:space="0" w:color="auto"/>
        <w:left w:val="none" w:sz="0" w:space="0" w:color="auto"/>
        <w:bottom w:val="none" w:sz="0" w:space="0" w:color="auto"/>
        <w:right w:val="none" w:sz="0" w:space="0" w:color="auto"/>
      </w:divBdr>
    </w:div>
    <w:div w:id="1312173000">
      <w:bodyDiv w:val="1"/>
      <w:marLeft w:val="0"/>
      <w:marRight w:val="0"/>
      <w:marTop w:val="0"/>
      <w:marBottom w:val="0"/>
      <w:divBdr>
        <w:top w:val="none" w:sz="0" w:space="0" w:color="auto"/>
        <w:left w:val="none" w:sz="0" w:space="0" w:color="auto"/>
        <w:bottom w:val="none" w:sz="0" w:space="0" w:color="auto"/>
        <w:right w:val="none" w:sz="0" w:space="0" w:color="auto"/>
      </w:divBdr>
    </w:div>
    <w:div w:id="1598825889">
      <w:bodyDiv w:val="1"/>
      <w:marLeft w:val="0"/>
      <w:marRight w:val="0"/>
      <w:marTop w:val="0"/>
      <w:marBottom w:val="0"/>
      <w:divBdr>
        <w:top w:val="none" w:sz="0" w:space="0" w:color="auto"/>
        <w:left w:val="none" w:sz="0" w:space="0" w:color="auto"/>
        <w:bottom w:val="none" w:sz="0" w:space="0" w:color="auto"/>
        <w:right w:val="none" w:sz="0" w:space="0" w:color="auto"/>
      </w:divBdr>
    </w:div>
    <w:div w:id="201379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BCA6-1DF8-4F97-9C05-B5DE63F7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2573</Words>
  <Characters>13896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Zilda Cunha</cp:lastModifiedBy>
  <cp:revision>14</cp:revision>
  <cp:lastPrinted>2021-07-19T12:33:00Z</cp:lastPrinted>
  <dcterms:created xsi:type="dcterms:W3CDTF">2021-07-20T02:19:00Z</dcterms:created>
  <dcterms:modified xsi:type="dcterms:W3CDTF">2021-08-09T01:07:00Z</dcterms:modified>
</cp:coreProperties>
</file>